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f8a9b9" w14:textId="4f8a9b9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утверждении требований к собственному помещению банков с централизованным доступом к автоматизированной банковской информационной системе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Постановление Правления Агентства Республики Казахстан по регулированию и развитию финансового рынка от 30 марта 2020 года № 29. Зарегистрировано в Министерстве юстиции Республики Казахстан 2 апреля 2020 года № 20281.</w:t>
      </w:r>
    </w:p>
    <w:p>
      <w:pPr>
        <w:spacing w:after="0"/>
        <w:ind w:left="0"/>
        <w:jc w:val="both"/>
      </w:pPr>
      <w:bookmarkStart w:name="z1" w:id="0"/>
      <w:r>
        <w:rPr>
          <w:rFonts w:ascii="Times New Roman"/>
          <w:b w:val="false"/>
          <w:i w:val="false"/>
          <w:color w:val="000000"/>
          <w:sz w:val="28"/>
        </w:rPr>
        <w:t xml:space="preserve">
     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Законом</w:t>
      </w:r>
      <w:r>
        <w:rPr>
          <w:rFonts w:ascii="Times New Roman"/>
          <w:b w:val="false"/>
          <w:i w:val="false"/>
          <w:color w:val="000000"/>
          <w:sz w:val="28"/>
        </w:rPr>
        <w:t xml:space="preserve"> Республики Казахстан от 31 августа 1995 года "О банках и банковской деятельности в Республике Казахстан" Правление Агентства Республики Казахстан по регулированию и развитию финансового рынка ПОСТАНОВЛЯЕТ:</w:t>
      </w:r>
    </w:p>
    <w:bookmarkEnd w:id="0"/>
    <w:bookmarkStart w:name="z2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Установить следующие требования к собственному помещению банков с централизованным доступом к автоматизированной банковской информационной системе, находящемуся в населенном пункте, где расположен исполнительный орган (далее - собственное помещение):</w:t>
      </w:r>
    </w:p>
    <w:bookmarkEnd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в собственном помещении размещается оборудование, обеспечивающее централизованный доступ к автоматизированной банковской информационной системе;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собственное помещение банка оснащается системами технической безопасности: контроля и управления доступом, охранной и пожарной сигнализациями, видеонаблюдением.</w:t>
      </w:r>
    </w:p>
    <w:bookmarkStart w:name="z3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Департаменту банковского регулирования в установленном законодательством Республики Казахстан порядке обеспечить:</w:t>
      </w:r>
    </w:p>
    <w:bookmarkEnd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совместно с Юридическим департаментом государственную регистрацию настоящего постановления в Министерстве юстиции Республики Казахстан;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размещение настоящего постановления на официальном интернет-ресурсе Агентства Республики Казахстан по регулированию и развитию финансового рынка после его официального опубликования;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в течение десяти рабочих дней после государственной регистрации настоящего постановления представление в Юридический департамент сведений об исполнении мероприятий, предусмотренных подпунктом 2) настоящего пункта и пунктом 3 настоящего постановления.</w:t>
      </w:r>
    </w:p>
    <w:bookmarkStart w:name="z4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Управлению международных отношений и внешних коммуникаций обеспечить в течение десяти календарных дней после государственной регистрации настоящего постановления направление его копии на официальное опубликование в периодические печатные издания.</w:t>
      </w:r>
    </w:p>
    <w:bookmarkEnd w:id="3"/>
    <w:bookmarkStart w:name="z5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Контроль за исполнением настоящего постановления возложить на курирующего заместителя Председателя Агентства Республики Казахстан по регулированию и развитию финансового рынка.</w:t>
      </w:r>
    </w:p>
    <w:bookmarkEnd w:id="4"/>
    <w:bookmarkStart w:name="z6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Настоящее постановление вводится в действие по истечении десяти календарных дней после дня его первого официального опубликования.</w:t>
      </w:r>
    </w:p>
    <w:bookmarkEnd w:id="5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8040"/>
        <w:gridCol w:w="4340"/>
      </w:tblGrid>
      <w:tr>
        <w:trPr>
          <w:trHeight w:val="30" w:hRule="atLeast"/>
        </w:trPr>
        <w:tc>
          <w:tcPr>
            <w:tcW w:w="8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      Председатель Агентства </w:t>
            </w:r>
          </w:p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Республики Казахстан по 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регулированию и развитию 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финансового рынка 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43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М. Абылкасымова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</w:tr>
    </w:tbl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