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KEMENTERIAN KELAUTAN DAN PERIKANAN</w:t>
      </w:r>
    </w:p>
    <w:p>
      <w:pPr>
        <w:jc w:val="center"/>
      </w:pPr>
      <w:r>
        <w:rPr>
          <w:b/>
          <w:sz w:val="24"/>
        </w:rPr>
        <w:t>BADAN PENYULUHAN DAN PENGEMBANGAN SDM KP</w:t>
      </w:r>
    </w:p>
    <w:p>
      <w:pPr>
        <w:jc w:val="center"/>
      </w:pPr>
      <w:r>
        <w:rPr>
          <w:b/>
          <w:sz w:val="28"/>
        </w:rPr>
        <w:t>POLITEKNIK KELAUTAN DAN PERIKANAN SORONG</w:t>
      </w:r>
    </w:p>
    <w:p>
      <w:pPr>
        <w:jc w:val="center"/>
      </w:pPr>
      <w:r>
        <w:rPr>
          <w:sz w:val="20"/>
        </w:rPr>
        <w:t>Jl. Kapitan Pattimura, Klademak II, Distrik Sorong Manoi, Sorong</w:t>
      </w:r>
    </w:p>
    <w:p>
      <w:pPr>
        <w:jc w:val="center"/>
      </w:pPr>
      <w:r>
        <w:rPr>
          <w:sz w:val="20"/>
        </w:rPr>
        <w:t>Telepon: (0951) 321456 | Email: poltek.sorong@kkp.go.id</w:t>
      </w:r>
    </w:p>
    <w:p>
      <w:pPr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  <w:sz w:val="28"/>
        </w:rPr>
        <w:t>NOTA DINAS</w:t>
      </w:r>
    </w:p>
    <w:p>
      <w:pPr>
        <w:jc w:val="center"/>
      </w:pPr>
      <w:r>
        <w:rPr>
          <w:sz w:val="22"/>
        </w:rPr>
        <w:t>Nomor: 0002/ND/PKP.SRG/2026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</w:tcPr>
          <w:p>
            <w:r>
              <w:t>Kepada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t>Yth. Pejabat Pengadaan</w:t>
              <w:br/>
              <w:t>POLITEKNIK KELAUTAN DAN PERIKANAN SORONG</w:t>
            </w:r>
          </w:p>
        </w:tc>
      </w:tr>
      <w:tr>
        <w:tc>
          <w:tcPr>
            <w:tcW w:type="dxa" w:w="1417"/>
          </w:tcPr>
          <w:p>
            <w:r>
              <w:t>Dari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t>Pejabat Pembuat Komitmen</w:t>
            </w:r>
          </w:p>
        </w:tc>
      </w:tr>
      <w:tr>
        <w:tc>
          <w:tcPr>
            <w:tcW w:type="dxa" w:w="1417"/>
          </w:tcPr>
          <w:p>
            <w:r>
              <w:t>Tanggal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1417"/>
          </w:tcPr>
          <w:p>
            <w:r>
              <w:t>Lampiran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t>1 (satu) berkas</w:t>
            </w:r>
          </w:p>
        </w:tc>
      </w:tr>
      <w:tr>
        <w:tc>
          <w:tcPr>
            <w:tcW w:type="dxa" w:w="1417"/>
          </w:tcPr>
          <w:p>
            <w:r>
              <w:t>Perihal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rPr>
                <w:b/>
              </w:rPr>
              <w:t>Permintaan Pelaksanaan Pengadaan</w:t>
              <w:br/>
              <w:t>Udang vaname</w:t>
            </w:r>
          </w:p>
        </w:tc>
      </w:tr>
    </w:tbl>
    <w:p/>
    <w:p>
      <w:pPr>
        <w:spacing w:line="360" w:lineRule="auto"/>
        <w:ind w:firstLine="709"/>
      </w:pPr>
      <w:r>
        <w:t>Dalam rangka pelaksanaan kegiatan pengadaan barang/jasa pada POLITEKNIK KELAUTAN DAN PERIKANAN SORONG Tahun Anggaran 2.026, bersama ini kami sampaikan permintaan pelaksanaan pengadaan sebagai berikut: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</w:tcPr>
          <w:p>
            <w:r>
              <w:t>1.</w:t>
            </w:r>
          </w:p>
        </w:tc>
        <w:tc>
          <w:tcPr>
            <w:tcW w:type="dxa" w:w="2835"/>
          </w:tcPr>
          <w:p>
            <w:r>
              <w:t>Nama Paket</w:t>
            </w:r>
          </w:p>
        </w:tc>
        <w:tc>
          <w:tcPr>
            <w:tcW w:type="dxa" w:w="5102"/>
          </w:tcPr>
          <w:p>
            <w:r>
              <w:t>Udang vaname</w:t>
            </w:r>
          </w:p>
        </w:tc>
      </w:tr>
      <w:tr>
        <w:tc>
          <w:tcPr>
            <w:tcW w:type="dxa" w:w="567"/>
          </w:tcPr>
          <w:p>
            <w:r>
              <w:t>2.</w:t>
            </w:r>
          </w:p>
        </w:tc>
        <w:tc>
          <w:tcPr>
            <w:tcW w:type="dxa" w:w="2835"/>
          </w:tcPr>
          <w:p>
            <w:r>
              <w:t>Kode Paket</w:t>
            </w:r>
          </w:p>
        </w:tc>
        <w:tc>
          <w:tcPr>
            <w:tcW w:type="dxa" w:w="5102"/>
          </w:tcPr>
          <w:p>
            <w:r>
              <w:t>PKT-2026-0004</w:t>
            </w:r>
          </w:p>
        </w:tc>
      </w:tr>
      <w:tr>
        <w:tc>
          <w:tcPr>
            <w:tcW w:type="dxa" w:w="567"/>
          </w:tcPr>
          <w:p>
            <w:r>
              <w:t>3.</w:t>
            </w:r>
          </w:p>
        </w:tc>
        <w:tc>
          <w:tcPr>
            <w:tcW w:type="dxa" w:w="2835"/>
          </w:tcPr>
          <w:p>
            <w:r>
              <w:t>Kode RUP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4.</w:t>
            </w:r>
          </w:p>
        </w:tc>
        <w:tc>
          <w:tcPr>
            <w:tcW w:type="dxa" w:w="2835"/>
          </w:tcPr>
          <w:p>
            <w:r>
              <w:t>Jenis Pengadaan</w:t>
            </w:r>
          </w:p>
        </w:tc>
        <w:tc>
          <w:tcPr>
            <w:tcW w:type="dxa" w:w="5102"/>
          </w:tcPr>
          <w:p>
            <w:r>
              <w:t>Barang</w:t>
            </w:r>
          </w:p>
        </w:tc>
      </w:tr>
      <w:tr>
        <w:tc>
          <w:tcPr>
            <w:tcW w:type="dxa" w:w="567"/>
          </w:tcPr>
          <w:p>
            <w:r>
              <w:t>5.</w:t>
            </w:r>
          </w:p>
        </w:tc>
        <w:tc>
          <w:tcPr>
            <w:tcW w:type="dxa" w:w="2835"/>
          </w:tcPr>
          <w:p>
            <w:r>
              <w:t>Metode Pemilihan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6.</w:t>
            </w:r>
          </w:p>
        </w:tc>
        <w:tc>
          <w:tcPr>
            <w:tcW w:type="dxa" w:w="2835"/>
          </w:tcPr>
          <w:p>
            <w:r>
              <w:t>Sumber Dana</w:t>
            </w:r>
          </w:p>
        </w:tc>
        <w:tc>
          <w:tcPr>
            <w:tcW w:type="dxa" w:w="5102"/>
          </w:tcPr>
          <w:p>
            <w:r>
              <w:t>DIPA</w:t>
            </w:r>
          </w:p>
        </w:tc>
      </w:tr>
      <w:tr>
        <w:tc>
          <w:tcPr>
            <w:tcW w:type="dxa" w:w="567"/>
          </w:tcPr>
          <w:p>
            <w:r>
              <w:t>7.</w:t>
            </w:r>
          </w:p>
        </w:tc>
        <w:tc>
          <w:tcPr>
            <w:tcW w:type="dxa" w:w="2835"/>
          </w:tcPr>
          <w:p>
            <w:r>
              <w:t>Kode Akun/MAK</w:t>
            </w:r>
          </w:p>
        </w:tc>
        <w:tc>
          <w:tcPr>
            <w:tcW w:type="dxa" w:w="5102"/>
          </w:tcPr>
          <w:p>
            <w:r>
              <w:t>528111</w:t>
            </w:r>
          </w:p>
        </w:tc>
      </w:tr>
      <w:tr>
        <w:tc>
          <w:tcPr>
            <w:tcW w:type="dxa" w:w="567"/>
          </w:tcPr>
          <w:p>
            <w:r>
              <w:t>8.</w:t>
            </w:r>
          </w:p>
        </w:tc>
        <w:tc>
          <w:tcPr>
            <w:tcW w:type="dxa" w:w="2835"/>
          </w:tcPr>
          <w:p>
            <w:r>
              <w:t>Pagu Anggaran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9.</w:t>
            </w:r>
          </w:p>
        </w:tc>
        <w:tc>
          <w:tcPr>
            <w:tcW w:type="dxa" w:w="2835"/>
          </w:tcPr>
          <w:p>
            <w:r>
              <w:t>HPS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10.</w:t>
            </w:r>
          </w:p>
        </w:tc>
        <w:tc>
          <w:tcPr>
            <w:tcW w:type="dxa" w:w="2835"/>
          </w:tcPr>
          <w:p>
            <w:r>
              <w:t>Jangka Waktu Pelaksanaan</w:t>
            </w:r>
          </w:p>
        </w:tc>
        <w:tc>
          <w:tcPr>
            <w:tcW w:type="dxa" w:w="5102"/>
          </w:tcPr>
          <w:p>
            <w:r>
              <w:t>100 hari kalender</w:t>
            </w:r>
          </w:p>
        </w:tc>
      </w:tr>
    </w:tbl>
    <w:p/>
    <w:p>
      <w:r>
        <w:rPr>
          <w:b/>
        </w:rPr>
        <w:t>Dokumen yang dilampirkan:</w:t>
      </w:r>
    </w:p>
    <w:p>
      <w:pPr>
        <w:ind w:left="283"/>
      </w:pPr>
      <w:r>
        <w:t>1. Salinan RKAKL/POK yang telah disahkan</w:t>
      </w:r>
    </w:p>
    <w:p>
      <w:pPr>
        <w:ind w:left="283"/>
      </w:pPr>
      <w:r>
        <w:t>2. Salinan RUP yang telah diumumkan</w:t>
      </w:r>
    </w:p>
    <w:p>
      <w:pPr>
        <w:ind w:left="283"/>
      </w:pPr>
      <w:r>
        <w:t>3. Kerangka Acuan Kerja (KAK)/Spesifikasi Teknis</w:t>
      </w:r>
    </w:p>
    <w:p>
      <w:pPr>
        <w:ind w:left="283"/>
      </w:pPr>
      <w:r>
        <w:t>4. Harga Perkiraan Sendiri (HPS)</w:t>
      </w:r>
    </w:p>
    <w:p>
      <w:pPr>
        <w:ind w:left="283"/>
      </w:pPr>
      <w:r>
        <w:t>5. Rancangan Kontrak/SPK</w:t>
      </w:r>
    </w:p>
    <w:p/>
    <w:p>
      <w:pPr>
        <w:spacing w:line="360" w:lineRule="auto"/>
        <w:ind w:firstLine="709"/>
      </w:pPr>
      <w:r>
        <w:t>Demikian nota dinas ini disampaikan untuk dapat ditindaklanjuti dengan melaksanakan proses pemilihan penyedia sesuai ketentuan yang berlaku.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t xml:space="preserve">Sorong, 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/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/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u w:val="single"/>
              </w:rPr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t xml:space="preserve">NIP.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</w:rPr>
        <w:t>LAMPIRAN NOTA DINAS</w:t>
      </w:r>
    </w:p>
    <w:p>
      <w:pPr>
        <w:jc w:val="center"/>
      </w:pPr>
      <w:r>
        <w:t>Nomor: 0002/ND/PKP.SRG/2026</w:t>
      </w:r>
    </w:p>
    <w:p>
      <w:pPr>
        <w:jc w:val="center"/>
      </w:pPr>
      <w:r>
        <w:t xml:space="preserve">Tanggal: </w:t>
      </w:r>
    </w:p>
    <w:p/>
    <w:p>
      <w:pPr>
        <w:jc w:val="center"/>
      </w:pPr>
      <w:r>
        <w:rPr>
          <w:b/>
        </w:rPr>
        <w:t>CHECKLIST KELENGKAPAN DOKUMEN PERSIAPAN PENGADAAN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Dokumen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Ada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Tidak Ada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69"/>
          </w:tcPr>
          <w:p>
            <w:r>
              <w:t>RKAKL/POK yang telah disahkan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669"/>
          </w:tcPr>
          <w:p>
            <w:r>
              <w:t>RUP yang telah diumumkan di SIRUP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669"/>
          </w:tcPr>
          <w:p>
            <w:r>
              <w:t>Identifikasi Kebutuhan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669"/>
          </w:tcPr>
          <w:p>
            <w:r>
              <w:t>Penetapan Spesifikasi Teknis/KAK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669"/>
          </w:tcPr>
          <w:p>
            <w:r>
              <w:t>Survei Harga Pasar (min. 3 sumber)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5669"/>
          </w:tcPr>
          <w:p>
            <w:r>
              <w:t>Perhitungan HPS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5669"/>
          </w:tcPr>
          <w:p>
            <w:r>
              <w:t>Dokumen HPS yang telah ditetapkan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5669"/>
          </w:tcPr>
          <w:p>
            <w:r>
              <w:t>Rancangan Kontrak/SPK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5669"/>
          </w:tcPr>
          <w:p>
            <w:r>
              <w:t>Dokumen Pemilihan (jika diperlukan)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5669"/>
          </w:tcPr>
          <w:p>
            <w:r>
              <w:t>Pakta Integritas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5669"/>
          </w:tcPr>
          <w:p>
            <w:r>
              <w:t>Surat Penunjukan PPK (SK)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</w:tbl>
    <w:p/>
    <w:p/>
    <w:p>
      <w:r>
        <w:rPr>
          <w:b/>
        </w:rPr>
        <w:t>Keterangan:</w:t>
      </w:r>
    </w:p>
    <w:p>
      <w:pPr>
        <w:ind w:left="283"/>
      </w:pPr>
      <w:r>
        <w:t>Dokumen yang dicentang (☑) pada kolom 'Ada' merupakan dokumen yang dilampirkan.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t>Disiapkan oleh: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Diperiksa oleh: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  <w:r/>
          </w:p>
        </w:tc>
        <w:tc>
          <w:tcPr>
            <w:tcW w:type="dxa" w:w="4844"/>
          </w:tcPr>
          <w:p>
            <w:pPr>
              <w:jc w:val="center"/>
            </w:pPr>
            <w:r/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PPK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Pejabat Pengadaan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