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SERAH TERIMA PERTAMA</w:t>
      </w:r>
    </w:p>
    <w:p>
      <w:pPr>
        <w:spacing w:line="240" w:lineRule="auto"/>
        <w:jc w:val="center"/>
      </w:pPr>
      <w:r>
        <w:t>(PROVISIONAL HAND OVER / PHO)</w:t>
      </w:r>
    </w:p>
    <w:p>
      <w:pPr>
        <w:spacing w:line="240" w:lineRule="auto"/>
        <w:jc w:val="center"/>
      </w:pPr>
      <w:r>
        <w:t>PEKERJAAN KONSTRUKSI</w:t>
      </w:r>
    </w:p>
    <w:p>
      <w:pPr>
        <w:spacing w:line="240" w:lineRule="auto"/>
        <w:jc w:val="center"/>
      </w:pPr>
      <w:r>
        <w:t>Nomor: {{nomor_bast_pho}}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{{hari_bast}} tanggal {{tanggal_bast_fmt}}, bertempat di {{lokasi_pekerjaan}},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t xml:space="preserve">1. {{ppk_nama}}, selaku Pejabat Pembuat Komitmen, selanjutnya disebut </w:t>
      </w:r>
      <w:r>
        <w:rPr>
          <w:b/>
        </w:rPr>
        <w:t>PENGGUNA JASA</w:t>
      </w:r>
    </w:p>
    <w:p>
      <w:pPr>
        <w:spacing w:line="240" w:lineRule="auto"/>
      </w:pPr>
    </w:p>
    <w:p>
      <w:pPr>
        <w:spacing w:line="240" w:lineRule="auto"/>
      </w:pPr>
      <w:r>
        <w:t xml:space="preserve">2. {{direktur_nama}}, selaku Direktur {{penyedia_nama}}, selanjutnya disebut </w:t>
      </w:r>
      <w:r>
        <w:rPr>
          <w:b/>
        </w:rPr>
        <w:t>PENYEDIA JASA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Berdasarkan Kontrak: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Nomor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{{nomor_spk}}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SPMK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{{tanggal_spmk_fmt}}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Waktu Pelaksanaan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6.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Selesai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{{tanggal_selesai_fmt}}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7.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8.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Masa Pemeliharaan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{{masa_pemeliharaan}} hari kalender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Rekapitulasi Progres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Progres Fisik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{{progres_fisik}}%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Progres Keuangan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{{progres_keuangan}}%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Pembayaran yang telah diterima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{{pembayaran_diterima_fmt}}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d.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Retensi yang ditahan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{{retensi_fmt}}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Dengan ini menyatakan bahwa:</w:t>
      </w:r>
    </w:p>
    <w:p>
      <w:pPr>
        <w:spacing w:line="240" w:lineRule="auto"/>
      </w:pPr>
      <w:r>
        <w:t>1. PENYEDIA JASA telah menyelesaikan pekerjaan konstruksi dengan progres fisik 100% (seratus persen) sesuai kontrak.</w:t>
      </w:r>
    </w:p>
    <w:p>
      <w:pPr>
        <w:spacing w:line="240" w:lineRule="auto"/>
      </w:pPr>
      <w:r>
        <w:t>2. Hasil pekerjaan telah diperiksa oleh Konsultan Pengawas dan PPHP berdasarkan Berita Acara Pemeriksaan Nomor {{nomor_bahp}} tanggal {{tanggal_bahp_fmt}}.</w:t>
      </w:r>
    </w:p>
    <w:p>
      <w:pPr>
        <w:spacing w:line="240" w:lineRule="auto"/>
      </w:pPr>
      <w:r>
        <w:t>3. PENGGUNA JASA menerima penyerahan pertama (PHO) atas pekerjaan konstruksi tersebut.</w:t>
      </w:r>
    </w:p>
    <w:p>
      <w:pPr>
        <w:spacing w:line="240" w:lineRule="auto"/>
      </w:pPr>
      <w:r>
        <w:t>4. Daftar pekerjaan yang masih perlu diperbaiki (defect list) terlampir dan harus diselesaikan selama masa pemeliharaan.</w:t>
      </w:r>
    </w:p>
    <w:p>
      <w:pPr>
        <w:spacing w:line="240" w:lineRule="auto"/>
      </w:pPr>
      <w:r>
        <w:t>5. Masa Pemeliharaan dimulai sejak tanggal {{tanggal_bast_fmt}} sampai dengan {{tanggal_fho_fmt}} ({{masa_pemeliharaan}} hari kalender).</w:t>
      </w:r>
    </w:p>
    <w:p>
      <w:pPr>
        <w:spacing w:line="240" w:lineRule="auto"/>
      </w:pPr>
      <w:r>
        <w:t>6. Selama masa pemeliharaan, PENYEDIA JASA wajib memperbaiki kerusakan yang terjadi bukan karena kesalahan PENGGUNA JASA tanpa biaya tambahan.</w:t>
      </w:r>
    </w:p>
    <w:p>
      <w:pPr>
        <w:spacing w:line="240" w:lineRule="auto"/>
      </w:pPr>
      <w:r>
        <w:t>7. Retensi sebesar {{retensi_fmt}} (5% dari nilai kontrak) akan ditahan sampai dengan Serah Terima Akhir (FHO).</w:t>
      </w:r>
    </w:p>
    <w:p>
      <w:pPr>
        <w:spacing w:line="240" w:lineRule="auto"/>
      </w:pPr>
    </w:p>
    <w:p>
      <w:pPr>
        <w:spacing w:line="240" w:lineRule="auto"/>
      </w:pPr>
      <w:r>
        <w:t>Demikian Berita Acara Serah Terima Pertama (PHO) ini dibuat untuk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PIHAK PERTAMA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Mengetahui,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{{penyedia_nama}},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PPHP,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{{pphp_ketua_jabatan}}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