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SURAT PERINTAH KERJA (SPK)</w:t>
      </w:r>
    </w:p>
    <w:p>
      <w:pPr>
        <w:spacing w:line="240" w:lineRule="auto"/>
        <w:jc w:val="center"/>
      </w:pPr>
      <w:r>
        <w:rPr>
          <w:b/>
        </w:rPr>
        <w:t>PEKERJAAN KONSTRUKSI</w:t>
      </w:r>
    </w:p>
    <w:p>
      <w:pPr>
        <w:spacing w:line="240" w:lineRule="auto"/>
        <w:jc w:val="center"/>
      </w:pPr>
      <w:r>
        <w:t>Nomor: {{nomor_spk}}</w:t>
      </w:r>
    </w:p>
    <w:p>
      <w:pPr>
        <w:spacing w:line="240" w:lineRule="auto"/>
      </w:pPr>
    </w:p>
    <w:p>
      <w:pPr>
        <w:spacing w:line="240" w:lineRule="auto"/>
      </w:pPr>
      <w:r>
        <w:t>Pada hari ini {{hari_spk}} tanggal {{tanggal_spk_terbilang}} bulan {{bulan_spk}} tahun {{tahun_spk_terbilang}} ({{tanggal_spk_fmt}}), kami yang bertanda tangan di bawah ini: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{{ppk_nip}}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Pejabat Pembuat Komitmen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{{satker_nama}}, {{satker_alamat}}</w:t>
            </w:r>
          </w:p>
        </w:tc>
      </w:tr>
    </w:tbl>
    <w:p>
      <w:pPr>
        <w:spacing w:line="240" w:lineRule="auto"/>
      </w:pPr>
      <w:r>
        <w:t>selanjutnya disebut sebagai PIHAK KESATU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{{penyedia_alamat}}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{{penyedia_npwp}}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{{penyedia_rekening}} - {{penyedia_bank}}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Kualifikasi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{{kualifikasi_penyedia}}</w:t>
            </w:r>
          </w:p>
        </w:tc>
      </w:tr>
    </w:tbl>
    <w:p>
      <w:pPr>
        <w:spacing w:line="240" w:lineRule="auto"/>
      </w:pPr>
      <w:r>
        <w:t>selanjutnya disebut sebagai PIHAK KEDUA</w:t>
      </w:r>
    </w:p>
    <w:p>
      <w:pPr>
        <w:spacing w:line="240" w:lineRule="auto"/>
      </w:pPr>
    </w:p>
    <w:p>
      <w:pPr>
        <w:spacing w:line="240" w:lineRule="auto"/>
      </w:pPr>
      <w:r>
        <w:t>PARA PIHAK sepakat mengikatkan diri dalam SPK Pekerjaan Konstruksi dengan ketentuan: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1</w:t>
      </w:r>
    </w:p>
    <w:p>
      <w:pPr>
        <w:spacing w:line="240" w:lineRule="auto"/>
        <w:jc w:val="center"/>
      </w:pPr>
      <w:r>
        <w:rPr>
          <w:b/>
        </w:rPr>
        <w:t>LINGKUP PEKERJAAN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berkewajiban melaksanakan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{{jenis_pekerjaan_konstruksi}}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Volume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Sesuai Bill of Quantity (BOQ) terlampir</w:t>
            </w:r>
          </w:p>
        </w:tc>
      </w:tr>
    </w:tbl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Lingkup pekerjaan meliputi penyediaan tenaga kerja, bahan/material, peralatan, dan metode pelaksanaan sesuai spesifikasi teknis.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2</w:t>
      </w:r>
    </w:p>
    <w:p>
      <w:pPr>
        <w:spacing w:line="240" w:lineRule="auto"/>
        <w:jc w:val="center"/>
      </w:pPr>
      <w:r>
        <w:rPr>
          <w:b/>
        </w:rPr>
        <w:t>NILAI KONTRAK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Nilai Kontrak adalah sebesar {{nilai_kontrak_fmt}} ({{nilai_kontrak_terbilang}}) termasuk PPN 11%.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Jenis kontrak adalah {{jenis_kontrak_konstruksi}}:</w:t>
      </w:r>
    </w:p>
    <w:p>
      <w:pPr>
        <w:spacing w:line="240" w:lineRule="auto"/>
        <w:ind w:left="850"/>
      </w:pPr>
      <w:r>
        <w:t xml:space="preserve">a. </w:t>
      </w:r>
      <w:r>
        <w:t>Lump Sum: harga tetap tidak berubah; ATAU</w:t>
      </w:r>
    </w:p>
    <w:p>
      <w:pPr>
        <w:spacing w:line="240" w:lineRule="auto"/>
        <w:ind w:left="850"/>
      </w:pPr>
      <w:r>
        <w:t xml:space="preserve">b. </w:t>
      </w:r>
      <w:r>
        <w:t>Unit Price: berdasarkan harga satuan dan volume terpasang.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3</w:t>
      </w:r>
    </w:p>
    <w:p>
      <w:pPr>
        <w:spacing w:line="240" w:lineRule="auto"/>
        <w:jc w:val="center"/>
      </w:pPr>
      <w:r>
        <w:rPr>
          <w:b/>
        </w:rPr>
        <w:t>JANGKA WAKTU PELAKSANAAN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Jangka waktu pelaksanaan adalah {{jangka_waktu}} ({{jangka_waktu_terbilang}}) hari kalender.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Waktu pelaksanaan:</w:t>
      </w:r>
    </w:p>
    <w:p>
      <w:pPr>
        <w:spacing w:line="240" w:lineRule="auto"/>
        <w:ind w:left="850"/>
      </w:pPr>
      <w:r>
        <w:t xml:space="preserve">a. </w:t>
      </w:r>
      <w:r>
        <w:t>Tanggal mulai kerja: {{tanggal_mulai_fmt}}</w:t>
      </w:r>
    </w:p>
    <w:p>
      <w:pPr>
        <w:spacing w:line="240" w:lineRule="auto"/>
        <w:ind w:left="850"/>
      </w:pPr>
      <w:r>
        <w:t xml:space="preserve">b. </w:t>
      </w:r>
      <w:r>
        <w:t>Tanggal selesai: {{tanggal_selesai_fmt}}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PIHAK KEDUA wajib membuat jadwal pelaksanaan (time schedule) dan kurva S.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Keterlambatan yang bukan kesalahan PIHAK KEDUA dapat diberikan perpanjangan waktu (addendum).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4</w:t>
      </w:r>
    </w:p>
    <w:p>
      <w:pPr>
        <w:spacing w:line="240" w:lineRule="auto"/>
        <w:jc w:val="center"/>
      </w:pPr>
      <w:r>
        <w:rPr>
          <w:b/>
        </w:rPr>
        <w:t>CARA PEMBAYARAN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Pembayaran dilakukan secara bertahap (termin) berdasarkan progres fisik pekerjaan:</w:t>
      </w:r>
    </w:p>
    <w:p>
      <w:pPr>
        <w:spacing w:line="240" w:lineRule="auto"/>
        <w:ind w:left="850"/>
      </w:pPr>
      <w:r>
        <w:t xml:space="preserve">a. </w:t>
      </w:r>
      <w:r>
        <w:t>Termin I: ... % setelah progres fisik mencapai ... %</w:t>
      </w:r>
    </w:p>
    <w:p>
      <w:pPr>
        <w:spacing w:line="240" w:lineRule="auto"/>
        <w:ind w:left="850"/>
      </w:pPr>
      <w:r>
        <w:t xml:space="preserve">b. </w:t>
      </w:r>
      <w:r>
        <w:t>Termin II: ... % setelah progres fisik mencapai ... %</w:t>
      </w:r>
    </w:p>
    <w:p>
      <w:pPr>
        <w:spacing w:line="240" w:lineRule="auto"/>
        <w:ind w:left="850"/>
      </w:pPr>
      <w:r>
        <w:t xml:space="preserve">c. </w:t>
      </w:r>
      <w:r>
        <w:t>Termin terakhir: setelah pekerjaan selesai 100%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Setiap pembayaran dipotong retensi sebesar 5% (lima persen) sebagai jaminan pemeliharaan.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Retensi dikembalikan setelah masa pemeliharaan berakhir dan tidak ada cacat/kerusakan.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Pembayaran setelah:</w:t>
      </w:r>
    </w:p>
    <w:p>
      <w:pPr>
        <w:spacing w:line="240" w:lineRule="auto"/>
        <w:ind w:left="850"/>
      </w:pPr>
      <w:r>
        <w:t xml:space="preserve">a. </w:t>
      </w:r>
      <w:r>
        <w:t>Progres pekerjaan diverifikasi oleh Pengawas/Konsultan Pengawas;</w:t>
      </w:r>
    </w:p>
    <w:p>
      <w:pPr>
        <w:spacing w:line="240" w:lineRule="auto"/>
        <w:ind w:left="850"/>
      </w:pPr>
      <w:r>
        <w:t xml:space="preserve">b. </w:t>
      </w:r>
      <w:r>
        <w:t>Berita Acara Kemajuan Pekerjaan ditandatangani;</w:t>
      </w:r>
    </w:p>
    <w:p>
      <w:pPr>
        <w:spacing w:line="240" w:lineRule="auto"/>
        <w:ind w:left="850"/>
      </w:pPr>
      <w:r>
        <w:t xml:space="preserve">c. </w:t>
      </w:r>
      <w:r>
        <w:t>Dokumen tagihan lengkap.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5</w:t>
      </w:r>
    </w:p>
    <w:p>
      <w:pPr>
        <w:spacing w:line="240" w:lineRule="auto"/>
        <w:jc w:val="center"/>
      </w:pPr>
      <w:r>
        <w:rPr>
          <w:b/>
        </w:rPr>
        <w:t>MASA PEMELIHARAAN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Masa pemeliharaan adalah {{masa_pemeliharaan}} ({{masa_pemeliharaan_terbilang}}) bulan sejak Serah Terima Pertama (PHO).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Selama masa pemeliharaan, PIHAK KEDUA wajib:</w:t>
      </w:r>
    </w:p>
    <w:p>
      <w:pPr>
        <w:spacing w:line="240" w:lineRule="auto"/>
        <w:ind w:left="850"/>
      </w:pPr>
      <w:r>
        <w:t xml:space="preserve">a. </w:t>
      </w:r>
      <w:r>
        <w:t>Memperbaiki kerusakan yang terjadi bukan karena kesalahan PIHAK KESATU;</w:t>
      </w:r>
    </w:p>
    <w:p>
      <w:pPr>
        <w:spacing w:line="240" w:lineRule="auto"/>
        <w:ind w:left="850"/>
      </w:pPr>
      <w:r>
        <w:t xml:space="preserve">b. </w:t>
      </w:r>
      <w:r>
        <w:t>Menanggung biaya perbaikan tersebut.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Setelah masa pemeliharaan berakhir, dilakukan Serah Terima Akhir (FHO).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6</w:t>
      </w:r>
    </w:p>
    <w:p>
      <w:pPr>
        <w:spacing w:line="240" w:lineRule="auto"/>
        <w:jc w:val="center"/>
      </w:pPr>
      <w:r>
        <w:rPr>
          <w:b/>
        </w:rPr>
        <w:t>TENAGA KERJA DAN K3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PIHAK KEDUA wajib mempekerjakan tenaga kerja yang kompeten dan bersertifikat sesuai kebutuhan.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PIHAK KEDUA wajib menerapkan Sistem Manajemen Keselamatan dan Kesehatan Kerja (SMK3).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PIHAK KEDUA bertanggung jawab atas keselamatan seluruh pekerja di lokasi proyek.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Pelanggaran K3 yang menyebabkan kecelakaan kerja menjadi tanggung jawab PIHAK KEDUA.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7</w:t>
      </w:r>
    </w:p>
    <w:p>
      <w:pPr>
        <w:spacing w:line="240" w:lineRule="auto"/>
        <w:jc w:val="center"/>
      </w:pPr>
      <w:r>
        <w:rPr>
          <w:b/>
        </w:rPr>
        <w:t>SANKSI DAN DENDA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Keterlambatan dikenakan denda 1/1000 per hari dari nilai kontrak.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Denda maksimal 5% dari nilai kontrak.</w:t>
      </w:r>
    </w:p>
    <w:p>
      <w:pPr>
        <w:spacing w:line="240" w:lineRule="auto"/>
        <w:ind w:firstLine="0" w:left="425"/>
      </w:pPr>
      <w:r>
        <w:rPr>
          <w:b/>
        </w:rPr>
        <w:t xml:space="preserve">(3) </w:t>
      </w:r>
      <w:r>
        <w:t>Kegagalan bangunan dalam masa pemeliharaan menjadi tanggung jawab PIHAK KEDUA.</w:t>
      </w:r>
    </w:p>
    <w:p>
      <w:pPr>
        <w:spacing w:line="240" w:lineRule="auto"/>
        <w:ind w:firstLine="0" w:left="425"/>
      </w:pPr>
      <w:r>
        <w:rPr>
          <w:b/>
        </w:rPr>
        <w:t xml:space="preserve">(4) </w:t>
      </w:r>
      <w:r>
        <w:t>Pemutusan kontrak dapat dilakukan jika pekerjaan tidak dapat diselesaikan.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8</w:t>
      </w:r>
    </w:p>
    <w:p>
      <w:pPr>
        <w:spacing w:line="240" w:lineRule="auto"/>
        <w:jc w:val="center"/>
      </w:pPr>
      <w:r>
        <w:rPr>
          <w:b/>
        </w:rPr>
        <w:t>PENYELESAIAN PERSELISIHAN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Perselisihan diselesaikan secara musyawarah.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Jika tidak tercapai, melalui Badan Arbitrase atau Pengadilan Negeri {{satker_kota}}.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Pasal 9</w:t>
      </w:r>
    </w:p>
    <w:p>
      <w:pPr>
        <w:spacing w:line="240" w:lineRule="auto"/>
        <w:jc w:val="center"/>
      </w:pPr>
      <w:r>
        <w:rPr>
          <w:b/>
        </w:rPr>
        <w:t>PENUTUP</w:t>
      </w:r>
    </w:p>
    <w:p>
      <w:pPr>
        <w:spacing w:line="240" w:lineRule="auto"/>
        <w:ind w:firstLine="0" w:left="425"/>
      </w:pPr>
      <w:r>
        <w:rPr>
          <w:b/>
        </w:rPr>
        <w:t xml:space="preserve">(1) </w:t>
      </w:r>
      <w:r>
        <w:t>SPK ini berlaku sejak tanggal ditandatangani sampai dengan berakhirnya masa pemeliharaan.</w:t>
      </w:r>
    </w:p>
    <w:p>
      <w:pPr>
        <w:spacing w:line="240" w:lineRule="auto"/>
        <w:ind w:firstLine="0" w:left="425"/>
      </w:pPr>
      <w:r>
        <w:rPr>
          <w:b/>
        </w:rPr>
        <w:t xml:space="preserve">(2) </w:t>
      </w:r>
      <w:r>
        <w:t>Dibuat dalam rangkap 2 (dua) dengan kekuatan hukum yang sama.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