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A890E">
      <w:pPr>
        <w:spacing w:line="360" w:lineRule="auto"/>
        <w:jc w:val="center"/>
        <w:rPr>
          <w:rFonts w:hint="default"/>
          <w:lang w:val="en-US"/>
        </w:rPr>
      </w:pPr>
      <w:r>
        <w:rPr>
          <w:rFonts w:hint="default"/>
          <w:b/>
          <w:bCs/>
          <w:sz w:val="32"/>
          <w:szCs w:val="32"/>
          <w:lang w:val="en-US"/>
        </w:rPr>
        <w:t>Spring Security</w:t>
      </w:r>
    </w:p>
    <w:p w14:paraId="73D44684">
      <w:pPr>
        <w:numPr>
          <w:ilvl w:val="0"/>
          <w:numId w:val="11"/>
        </w:numPr>
        <w:spacing w:line="360" w:lineRule="auto"/>
        <w:outlineLvl w:val="0"/>
        <w:rPr>
          <w:rFonts w:hint="default"/>
          <w:b/>
          <w:bCs/>
          <w:lang w:val="en-US"/>
        </w:rPr>
      </w:pPr>
      <w:r>
        <w:rPr>
          <w:rFonts w:hint="default"/>
          <w:b/>
          <w:bCs/>
          <w:lang w:val="vi-VN"/>
        </w:rPr>
        <w:t>Spring security: Authentication và Authorization</w:t>
      </w:r>
    </w:p>
    <w:p w14:paraId="74BF0F16">
      <w:pPr>
        <w:numPr>
          <w:ilvl w:val="0"/>
          <w:numId w:val="12"/>
        </w:numPr>
        <w:spacing w:line="360" w:lineRule="auto"/>
        <w:outlineLvl w:val="1"/>
        <w:rPr>
          <w:rFonts w:hint="default"/>
          <w:b/>
          <w:bCs/>
          <w:lang w:val="vi-VN"/>
        </w:rPr>
      </w:pPr>
      <w:r>
        <w:rPr>
          <w:rFonts w:hint="default"/>
          <w:b/>
          <w:bCs/>
          <w:lang w:val="vi-VN"/>
        </w:rPr>
        <w:t>Spring security là gì?</w:t>
      </w:r>
    </w:p>
    <w:p w14:paraId="1636C441">
      <w:pPr>
        <w:numPr>
          <w:ilvl w:val="0"/>
          <w:numId w:val="0"/>
        </w:numPr>
        <w:spacing w:line="360" w:lineRule="auto"/>
        <w:rPr>
          <w:rFonts w:hint="default"/>
          <w:lang w:val="vi-VN"/>
        </w:rPr>
      </w:pPr>
      <w:r>
        <w:rPr>
          <w:rFonts w:hint="default"/>
          <w:lang w:val="vi-VN"/>
        </w:rPr>
        <w:t>- Một tính năng cốt lõi của spring framework: quản lý phân quyền và xác thực người dùng, hỗ trợ các tiêu chuẩn và giao thức bảo mật.</w:t>
      </w:r>
    </w:p>
    <w:p w14:paraId="672C8239">
      <w:pPr>
        <w:numPr>
          <w:ilvl w:val="0"/>
          <w:numId w:val="0"/>
        </w:numPr>
        <w:spacing w:line="360" w:lineRule="auto"/>
        <w:rPr>
          <w:rFonts w:hint="default"/>
          <w:lang w:val="vi-VN"/>
        </w:rPr>
      </w:pPr>
      <w:r>
        <w:rPr>
          <w:rFonts w:hint="default"/>
          <w:lang w:val="vi-VN"/>
        </w:rPr>
        <w:t>- Tính năng nâng cao: CSRF protection, quản lý phiên, mã hóa mật khẩu,...</w:t>
      </w:r>
    </w:p>
    <w:p w14:paraId="4650E7AB">
      <w:pPr>
        <w:numPr>
          <w:ilvl w:val="0"/>
          <w:numId w:val="0"/>
        </w:numPr>
        <w:spacing w:line="360" w:lineRule="auto"/>
        <w:rPr>
          <w:rFonts w:hint="default"/>
          <w:lang w:val="vi-VN"/>
        </w:rPr>
      </w:pPr>
      <w:r>
        <w:rPr>
          <w:rFonts w:hint="default"/>
          <w:lang w:val="vi-VN"/>
        </w:rPr>
        <w:t>- Cơ chế hoạt động:</w:t>
      </w:r>
    </w:p>
    <w:p w14:paraId="4D0F8C17">
      <w:pPr>
        <w:numPr>
          <w:ilvl w:val="0"/>
          <w:numId w:val="13"/>
        </w:numPr>
        <w:spacing w:line="360" w:lineRule="auto"/>
        <w:ind w:left="780" w:leftChars="0" w:hanging="420" w:firstLineChars="0"/>
        <w:rPr>
          <w:rFonts w:hint="default"/>
          <w:lang w:val="vi-VN"/>
        </w:rPr>
      </w:pPr>
      <w:r>
        <w:rPr>
          <w:rFonts w:hint="default"/>
          <w:lang w:val="vi-VN"/>
        </w:rPr>
        <w:t>Theo mô hình client-server.</w:t>
      </w:r>
    </w:p>
    <w:p w14:paraId="0FDCD563">
      <w:pPr>
        <w:numPr>
          <w:ilvl w:val="0"/>
          <w:numId w:val="13"/>
        </w:numPr>
        <w:spacing w:line="360" w:lineRule="auto"/>
        <w:ind w:left="780" w:leftChars="0" w:hanging="420" w:firstLineChars="0"/>
        <w:rPr>
          <w:rFonts w:hint="default"/>
          <w:lang w:val="vi-VN"/>
        </w:rPr>
      </w:pPr>
      <w:r>
        <w:rPr>
          <w:rFonts w:hint="default"/>
          <w:lang w:val="vi-VN"/>
        </w:rPr>
        <w:t>Dựa trên cơ chế lọc và sự kiện để can thiệp quá trình xử lý yêu cầu và phản hồi.</w:t>
      </w:r>
    </w:p>
    <w:p w14:paraId="294DC760">
      <w:pPr>
        <w:numPr>
          <w:ilvl w:val="0"/>
          <w:numId w:val="0"/>
        </w:numPr>
        <w:spacing w:line="360" w:lineRule="auto"/>
        <w:rPr>
          <w:rFonts w:hint="default"/>
          <w:lang w:val="vi-VN"/>
        </w:rPr>
      </w:pPr>
      <w:r>
        <w:rPr>
          <w:rFonts w:hint="default"/>
          <w:lang w:val="vi-VN"/>
        </w:rPr>
        <w:t>- Thành phần cơ bản: Authentication, Authorization, Authentication Provider.</w:t>
      </w:r>
    </w:p>
    <w:p w14:paraId="368C4916">
      <w:pPr>
        <w:numPr>
          <w:ilvl w:val="0"/>
          <w:numId w:val="12"/>
        </w:numPr>
        <w:spacing w:line="360" w:lineRule="auto"/>
        <w:ind w:left="0" w:leftChars="0" w:firstLine="0" w:firstLineChars="0"/>
        <w:outlineLvl w:val="1"/>
        <w:rPr>
          <w:rFonts w:hint="default"/>
          <w:b/>
          <w:bCs/>
          <w:lang w:val="vi-VN"/>
        </w:rPr>
      </w:pPr>
      <w:r>
        <w:rPr>
          <w:rFonts w:hint="default"/>
          <w:b/>
          <w:bCs/>
          <w:lang w:val="vi-VN"/>
        </w:rPr>
        <w:t>Authentication trong Spring security</w:t>
      </w:r>
    </w:p>
    <w:p w14:paraId="66691BA3">
      <w:pPr>
        <w:numPr>
          <w:ilvl w:val="0"/>
          <w:numId w:val="0"/>
        </w:numPr>
        <w:spacing w:line="360" w:lineRule="auto"/>
        <w:ind w:leftChars="0"/>
        <w:rPr>
          <w:rFonts w:hint="default"/>
          <w:lang w:val="vi-VN"/>
        </w:rPr>
      </w:pPr>
      <w:r>
        <w:rPr>
          <w:rFonts w:hint="default"/>
          <w:lang w:val="vi-VN"/>
        </w:rPr>
        <w:t>- Quá trình xác thực xem người dùng là ai.</w:t>
      </w:r>
    </w:p>
    <w:p w14:paraId="57BA75D5">
      <w:pPr>
        <w:numPr>
          <w:ilvl w:val="0"/>
          <w:numId w:val="0"/>
        </w:numPr>
        <w:spacing w:line="360" w:lineRule="auto"/>
        <w:ind w:leftChars="0"/>
        <w:rPr>
          <w:rFonts w:hint="default"/>
          <w:lang w:val="vi-VN"/>
        </w:rPr>
      </w:pPr>
      <w:r>
        <w:rPr>
          <w:rFonts w:hint="default"/>
          <w:lang w:val="vi-VN"/>
        </w:rPr>
        <w:t>- Authentication dựa trên các thông tin nhận dạng và thông tin bí mật. Ví dụ: tài khoản và mật khẩu, vân tay,...</w:t>
      </w:r>
    </w:p>
    <w:p w14:paraId="2AB5EFC2">
      <w:pPr>
        <w:numPr>
          <w:ilvl w:val="0"/>
          <w:numId w:val="0"/>
        </w:numPr>
        <w:spacing w:line="360" w:lineRule="auto"/>
        <w:ind w:leftChars="0"/>
        <w:rPr>
          <w:rFonts w:hint="default"/>
          <w:lang w:val="vi-VN"/>
        </w:rPr>
      </w:pPr>
      <w:r>
        <w:rPr>
          <w:rFonts w:hint="default"/>
          <w:lang w:val="vi-VN"/>
        </w:rPr>
        <w:t>- Spring security hỗ trợ xác thực thông qua:</w:t>
      </w:r>
    </w:p>
    <w:p w14:paraId="1F4156B5">
      <w:pPr>
        <w:numPr>
          <w:ilvl w:val="0"/>
          <w:numId w:val="14"/>
        </w:numPr>
        <w:spacing w:line="360" w:lineRule="auto"/>
        <w:ind w:left="780" w:leftChars="0" w:hanging="420" w:firstLineChars="0"/>
        <w:rPr>
          <w:rFonts w:hint="default"/>
          <w:lang w:val="vi-VN"/>
        </w:rPr>
      </w:pPr>
      <w:r>
        <w:rPr>
          <w:rFonts w:hint="default"/>
          <w:lang w:val="vi-VN"/>
        </w:rPr>
        <w:t>Form/Trang đăng nhập</w:t>
      </w:r>
    </w:p>
    <w:p w14:paraId="42C9A39B">
      <w:pPr>
        <w:numPr>
          <w:ilvl w:val="0"/>
          <w:numId w:val="14"/>
        </w:numPr>
        <w:spacing w:line="360" w:lineRule="auto"/>
        <w:ind w:left="780" w:leftChars="0" w:hanging="420" w:firstLineChars="0"/>
        <w:rPr>
          <w:rFonts w:hint="default"/>
          <w:lang w:val="vi-VN"/>
        </w:rPr>
      </w:pPr>
      <w:r>
        <w:rPr>
          <w:rFonts w:hint="default"/>
          <w:lang w:val="vi-VN"/>
        </w:rPr>
        <w:t>Các header authorization</w:t>
      </w:r>
    </w:p>
    <w:p w14:paraId="0869882E">
      <w:pPr>
        <w:numPr>
          <w:ilvl w:val="0"/>
          <w:numId w:val="14"/>
        </w:numPr>
        <w:spacing w:line="360" w:lineRule="auto"/>
        <w:ind w:left="780" w:leftChars="0" w:hanging="420" w:firstLineChars="0"/>
        <w:rPr>
          <w:rFonts w:hint="default"/>
          <w:lang w:val="vi-VN"/>
        </w:rPr>
      </w:pPr>
      <w:r>
        <w:rPr>
          <w:rFonts w:hint="default"/>
          <w:lang w:val="vi-VN"/>
        </w:rPr>
        <w:t>Các giá trị được máy khách cung cấp</w:t>
      </w:r>
    </w:p>
    <w:p w14:paraId="7625D6C8">
      <w:pPr>
        <w:numPr>
          <w:ilvl w:val="0"/>
          <w:numId w:val="0"/>
        </w:numPr>
        <w:spacing w:line="360" w:lineRule="auto"/>
        <w:rPr>
          <w:rFonts w:hint="default"/>
          <w:lang w:val="vi-VN"/>
        </w:rPr>
      </w:pPr>
      <w:r>
        <w:rPr>
          <w:rFonts w:hint="default"/>
          <w:lang w:val="vi-VN"/>
        </w:rPr>
        <w:t>- Spring security hỗ trợ cả trạng thái và phi trạng thái.</w:t>
      </w:r>
    </w:p>
    <w:p w14:paraId="5A904955">
      <w:pPr>
        <w:numPr>
          <w:ilvl w:val="0"/>
          <w:numId w:val="14"/>
        </w:numPr>
        <w:spacing w:line="360" w:lineRule="auto"/>
        <w:ind w:left="780" w:leftChars="0" w:hanging="420" w:firstLineChars="0"/>
        <w:rPr>
          <w:rFonts w:hint="default"/>
          <w:lang w:val="vi-VN"/>
        </w:rPr>
      </w:pPr>
      <w:r>
        <w:rPr>
          <w:rFonts w:hint="default"/>
          <w:b/>
          <w:bCs/>
          <w:lang w:val="vi-VN"/>
        </w:rPr>
        <w:t>Trạng thái (Stateful)</w:t>
      </w:r>
      <w:r>
        <w:rPr>
          <w:rFonts w:hint="default"/>
          <w:lang w:val="vi-VN"/>
        </w:rPr>
        <w:t>: Lưu thông tin xác thực trong một phiên trên máy chủ. Máy chủ kiểm tra phiên hiện tại để xác định danh tính và quyền hạn mà không yêu cầu đăng nhập lại.</w:t>
      </w:r>
    </w:p>
    <w:p w14:paraId="0F0297AE">
      <w:pPr>
        <w:numPr>
          <w:ilvl w:val="0"/>
          <w:numId w:val="14"/>
        </w:numPr>
        <w:spacing w:line="360" w:lineRule="auto"/>
        <w:ind w:left="780" w:leftChars="0" w:hanging="420" w:firstLineChars="0"/>
        <w:rPr>
          <w:rFonts w:hint="default"/>
          <w:lang w:val="vi-VN"/>
        </w:rPr>
      </w:pPr>
      <w:r>
        <w:rPr>
          <w:rFonts w:hint="default"/>
          <w:b/>
          <w:bCs/>
          <w:lang w:val="vi-VN"/>
        </w:rPr>
        <w:t>Phi trạng thái (Stateless)</w:t>
      </w:r>
      <w:r>
        <w:rPr>
          <w:rFonts w:hint="default"/>
          <w:b w:val="0"/>
          <w:bCs w:val="0"/>
          <w:lang w:val="vi-VN"/>
        </w:rPr>
        <w:t xml:space="preserve">: Máy chủ không lưu bất kỳ thông tin xác thực nào của người dùng mà chỉ sử dụng các mã token đã được đăng ký để xác thực. </w:t>
      </w:r>
    </w:p>
    <w:p w14:paraId="25643741">
      <w:pPr>
        <w:numPr>
          <w:ilvl w:val="0"/>
          <w:numId w:val="12"/>
        </w:numPr>
        <w:spacing w:line="360" w:lineRule="auto"/>
        <w:ind w:left="0" w:leftChars="0" w:firstLine="0" w:firstLineChars="0"/>
        <w:outlineLvl w:val="1"/>
        <w:rPr>
          <w:rFonts w:hint="default"/>
          <w:b/>
          <w:bCs/>
          <w:lang w:val="vi-VN"/>
        </w:rPr>
      </w:pPr>
      <w:r>
        <w:rPr>
          <w:rFonts w:hint="default"/>
          <w:b/>
          <w:bCs/>
          <w:lang w:val="vi-VN"/>
        </w:rPr>
        <w:t>Authorization trong Spring security</w:t>
      </w:r>
    </w:p>
    <w:p w14:paraId="1C7A4F41">
      <w:pPr>
        <w:numPr>
          <w:ilvl w:val="0"/>
          <w:numId w:val="0"/>
        </w:numPr>
        <w:spacing w:line="360" w:lineRule="auto"/>
        <w:ind w:leftChars="0"/>
        <w:rPr>
          <w:rFonts w:hint="default"/>
          <w:lang w:val="vi-VN"/>
        </w:rPr>
      </w:pPr>
      <w:r>
        <w:rPr>
          <w:rFonts w:hint="default"/>
          <w:lang w:val="vi-VN"/>
        </w:rPr>
        <w:t>- Quá trình xác thực xem người dùng được làm gì hoặc được truy cập loại tài nguyên nào.</w:t>
      </w:r>
    </w:p>
    <w:p w14:paraId="78B6F814">
      <w:pPr>
        <w:numPr>
          <w:ilvl w:val="0"/>
          <w:numId w:val="0"/>
        </w:numPr>
        <w:spacing w:line="360" w:lineRule="auto"/>
        <w:ind w:leftChars="0"/>
        <w:rPr>
          <w:rFonts w:hint="default"/>
          <w:lang w:val="vi-VN"/>
        </w:rPr>
      </w:pPr>
      <w:r>
        <w:rPr>
          <w:rFonts w:hint="default"/>
          <w:lang w:val="vi-VN"/>
        </w:rPr>
        <w:t>- Authorization dựa trên các thông tin về vai trò, nhóm, quyền hạn, chính sách.</w:t>
      </w:r>
    </w:p>
    <w:p w14:paraId="4E506309">
      <w:pPr>
        <w:numPr>
          <w:ilvl w:val="0"/>
          <w:numId w:val="0"/>
        </w:numPr>
        <w:spacing w:line="360" w:lineRule="auto"/>
        <w:ind w:leftChars="0"/>
        <w:rPr>
          <w:rFonts w:hint="default"/>
          <w:lang w:val="vi-VN"/>
        </w:rPr>
      </w:pPr>
      <w:r>
        <w:rPr>
          <w:rFonts w:hint="default"/>
          <w:lang w:val="vi-VN"/>
        </w:rPr>
        <w:t>- Spring security hỗ trợ xác thực bằng cách sử dụng các annotation hoặc XML. Các thành phần gồm:</w:t>
      </w:r>
    </w:p>
    <w:p w14:paraId="270462B2">
      <w:pPr>
        <w:numPr>
          <w:ilvl w:val="0"/>
          <w:numId w:val="15"/>
        </w:numPr>
        <w:spacing w:line="360" w:lineRule="auto"/>
        <w:ind w:left="780" w:leftChars="0" w:hanging="420" w:firstLineChars="0"/>
        <w:rPr>
          <w:rFonts w:hint="default"/>
          <w:lang w:val="vi-VN"/>
        </w:rPr>
      </w:pPr>
      <w:r>
        <w:rPr>
          <w:rFonts w:hint="default"/>
          <w:lang w:val="vi-VN"/>
        </w:rPr>
        <w:t>AccessDecisionManager</w:t>
      </w:r>
    </w:p>
    <w:p w14:paraId="47DEF563">
      <w:pPr>
        <w:numPr>
          <w:ilvl w:val="0"/>
          <w:numId w:val="15"/>
        </w:numPr>
        <w:spacing w:line="360" w:lineRule="auto"/>
        <w:ind w:left="780" w:leftChars="0" w:hanging="420" w:firstLineChars="0"/>
        <w:rPr>
          <w:rFonts w:hint="default"/>
          <w:lang w:val="vi-VN"/>
        </w:rPr>
      </w:pPr>
      <w:r>
        <w:rPr>
          <w:rFonts w:hint="default"/>
          <w:lang w:val="vi-VN"/>
        </w:rPr>
        <w:t>AccessDecisionVoter</w:t>
      </w:r>
    </w:p>
    <w:p w14:paraId="6D6844C0">
      <w:pPr>
        <w:numPr>
          <w:ilvl w:val="0"/>
          <w:numId w:val="15"/>
        </w:numPr>
        <w:spacing w:line="360" w:lineRule="auto"/>
        <w:ind w:left="780" w:leftChars="0" w:hanging="420" w:firstLineChars="0"/>
        <w:rPr>
          <w:rFonts w:hint="default"/>
          <w:lang w:val="vi-VN"/>
        </w:rPr>
      </w:pPr>
      <w:r>
        <w:rPr>
          <w:rFonts w:hint="default"/>
          <w:lang w:val="vi-VN"/>
        </w:rPr>
        <w:t>SecurityExpressionHandler</w:t>
      </w:r>
    </w:p>
    <w:p w14:paraId="04E45540">
      <w:pPr>
        <w:numPr>
          <w:ilvl w:val="0"/>
          <w:numId w:val="12"/>
        </w:numPr>
        <w:spacing w:line="360" w:lineRule="auto"/>
        <w:ind w:left="0" w:leftChars="0" w:firstLine="0" w:firstLineChars="0"/>
        <w:outlineLvl w:val="1"/>
        <w:rPr>
          <w:rFonts w:hint="default"/>
          <w:b/>
          <w:bCs/>
          <w:lang w:val="vi-VN"/>
        </w:rPr>
      </w:pPr>
      <w:r>
        <w:rPr>
          <w:rFonts w:hint="default"/>
          <w:b/>
          <w:bCs/>
          <w:lang w:val="vi-VN"/>
        </w:rPr>
        <w:t>Authentication Provider</w:t>
      </w:r>
    </w:p>
    <w:p w14:paraId="21346516">
      <w:pPr>
        <w:numPr>
          <w:ilvl w:val="0"/>
          <w:numId w:val="0"/>
        </w:numPr>
        <w:spacing w:line="360" w:lineRule="auto"/>
        <w:ind w:leftChars="0"/>
        <w:rPr>
          <w:rFonts w:hint="default"/>
          <w:lang w:val="vi-VN"/>
        </w:rPr>
      </w:pPr>
      <w:r>
        <w:rPr>
          <w:rFonts w:hint="default"/>
          <w:lang w:val="vi-VN"/>
        </w:rPr>
        <w:t>- Thành phần trong Spring security chịu trách nhiệm xác minh thông tin xác thực của người dùng.</w:t>
      </w:r>
    </w:p>
    <w:p w14:paraId="2FF82EBE">
      <w:pPr>
        <w:numPr>
          <w:ilvl w:val="0"/>
          <w:numId w:val="0"/>
        </w:numPr>
        <w:spacing w:line="360" w:lineRule="auto"/>
        <w:ind w:leftChars="0"/>
        <w:rPr>
          <w:rFonts w:hint="default"/>
          <w:lang w:val="vi-VN"/>
        </w:rPr>
      </w:pPr>
      <w:r>
        <w:rPr>
          <w:rFonts w:hint="default"/>
          <w:lang w:val="vi-VN"/>
        </w:rPr>
        <w:t>- Mỗi Authentication Provider chỉ hỗ trợ một loại authentication cụ thể như: UsernamePasswordAuthenticationToken, JwtAuthenticationToken, PreAuthenticatedAuthenticationToken,...</w:t>
      </w:r>
    </w:p>
    <w:p w14:paraId="72E6BC8F">
      <w:pPr>
        <w:numPr>
          <w:ilvl w:val="0"/>
          <w:numId w:val="11"/>
        </w:numPr>
        <w:spacing w:line="360" w:lineRule="auto"/>
        <w:ind w:left="0" w:leftChars="0" w:firstLine="0" w:firstLineChars="0"/>
        <w:outlineLvl w:val="0"/>
        <w:rPr>
          <w:rFonts w:hint="default"/>
          <w:b/>
          <w:bCs/>
          <w:lang w:val="vi-VN"/>
        </w:rPr>
      </w:pPr>
      <w:r>
        <w:rPr>
          <w:rFonts w:hint="default"/>
          <w:b/>
          <w:bCs/>
          <w:lang w:val="vi-VN"/>
        </w:rPr>
        <w:t>Cấu hình Spring security</w:t>
      </w:r>
      <w:r>
        <w:rPr>
          <w:rFonts w:hint="default"/>
          <w:b/>
          <w:bCs/>
          <w:lang w:val="en-US"/>
        </w:rPr>
        <w:t xml:space="preserve">, </w:t>
      </w:r>
      <w:r>
        <w:rPr>
          <w:rFonts w:hint="default"/>
          <w:b/>
          <w:bCs/>
          <w:lang w:val="vi-VN"/>
        </w:rPr>
        <w:t>quản lý đăng nhập và phân quyền</w:t>
      </w:r>
    </w:p>
    <w:p w14:paraId="33764984">
      <w:pPr>
        <w:numPr>
          <w:ilvl w:val="0"/>
          <w:numId w:val="16"/>
        </w:numPr>
        <w:spacing w:line="360" w:lineRule="auto"/>
        <w:ind w:left="100" w:leftChars="0"/>
        <w:outlineLvl w:val="1"/>
        <w:rPr>
          <w:rFonts w:hint="default"/>
          <w:b/>
          <w:bCs/>
          <w:lang w:val="vi-VN"/>
        </w:rPr>
      </w:pPr>
      <w:r>
        <w:rPr>
          <w:rFonts w:hint="default"/>
          <w:b/>
          <w:bCs/>
          <w:lang w:val="vi-VN"/>
        </w:rPr>
        <w:t>Cấu hình Spring security</w:t>
      </w:r>
    </w:p>
    <w:p w14:paraId="7C299275">
      <w:pPr>
        <w:numPr>
          <w:ilvl w:val="0"/>
          <w:numId w:val="0"/>
        </w:numPr>
        <w:spacing w:line="360" w:lineRule="auto"/>
        <w:ind w:left="100" w:leftChars="0"/>
        <w:rPr>
          <w:rFonts w:hint="default"/>
          <w:b/>
          <w:bCs/>
          <w:lang w:val="vi-VN"/>
        </w:rPr>
      </w:pPr>
      <w:r>
        <w:rPr>
          <w:rFonts w:hint="default"/>
          <w:lang w:val="vi-VN"/>
        </w:rPr>
        <w:t xml:space="preserve">- Thêm các phụ thuộc cần thiết: </w:t>
      </w:r>
      <w:r>
        <w:rPr>
          <w:rFonts w:hint="default"/>
          <w:b/>
          <w:bCs/>
          <w:lang w:val="vi-VN"/>
        </w:rPr>
        <w:t>spring-boot-starter-security:</w:t>
      </w:r>
    </w:p>
    <w:p w14:paraId="18D08570">
      <w:pPr>
        <w:numPr>
          <w:ilvl w:val="0"/>
          <w:numId w:val="17"/>
        </w:numPr>
        <w:spacing w:line="360" w:lineRule="auto"/>
        <w:ind w:left="780" w:leftChars="0" w:hanging="420" w:firstLineChars="0"/>
        <w:rPr>
          <w:rFonts w:hint="default"/>
          <w:lang w:val="vi-VN"/>
        </w:rPr>
      </w:pPr>
      <w:r>
        <w:rPr>
          <w:rFonts w:hint="default"/>
          <w:b/>
          <w:bCs/>
          <w:lang w:val="vi-VN"/>
        </w:rPr>
        <w:t xml:space="preserve"> </w:t>
      </w:r>
      <w:r>
        <w:rPr>
          <w:rFonts w:hint="default"/>
          <w:b w:val="0"/>
          <w:bCs w:val="0"/>
          <w:lang w:val="vi-VN"/>
        </w:rPr>
        <w:t xml:space="preserve">Với gradle: </w:t>
      </w:r>
      <w:r>
        <w:rPr>
          <w:rFonts w:hint="default"/>
          <w:b w:val="0"/>
          <w:bCs w:val="0"/>
          <w:i/>
          <w:iCs/>
          <w:color w:val="0000FF"/>
          <w:lang w:val="vi-VN"/>
        </w:rPr>
        <w:t>implementation 'org.springframework.boot:spring-boot-starter-security'</w:t>
      </w:r>
    </w:p>
    <w:p w14:paraId="1FE0B071">
      <w:pPr>
        <w:numPr>
          <w:ilvl w:val="0"/>
          <w:numId w:val="17"/>
        </w:numPr>
        <w:spacing w:line="360" w:lineRule="auto"/>
        <w:ind w:left="780" w:leftChars="0" w:hanging="420" w:firstLineChars="0"/>
        <w:rPr>
          <w:rFonts w:hint="default"/>
          <w:lang w:val="vi-VN"/>
        </w:rPr>
      </w:pPr>
      <w:r>
        <w:rPr>
          <w:rFonts w:hint="default"/>
          <w:lang w:val="vi-VN"/>
        </w:rPr>
        <w:t xml:space="preserve">Với maven: </w:t>
      </w:r>
      <w:r>
        <w:drawing>
          <wp:inline distT="0" distB="0" distL="114300" distR="114300">
            <wp:extent cx="4760595" cy="741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9696"/>
                    <a:stretch>
                      <a:fillRect/>
                    </a:stretch>
                  </pic:blipFill>
                  <pic:spPr>
                    <a:xfrm>
                      <a:off x="0" y="0"/>
                      <a:ext cx="4760595" cy="741045"/>
                    </a:xfrm>
                    <a:prstGeom prst="rect">
                      <a:avLst/>
                    </a:prstGeom>
                    <a:noFill/>
                    <a:ln>
                      <a:noFill/>
                    </a:ln>
                  </pic:spPr>
                </pic:pic>
              </a:graphicData>
            </a:graphic>
          </wp:inline>
        </w:drawing>
      </w:r>
    </w:p>
    <w:p w14:paraId="46148008">
      <w:pPr>
        <w:numPr>
          <w:ilvl w:val="0"/>
          <w:numId w:val="0"/>
        </w:numPr>
        <w:spacing w:line="360" w:lineRule="auto"/>
        <w:ind w:leftChars="0"/>
        <w:rPr>
          <w:rFonts w:hint="default"/>
          <w:lang w:val="vi-VN"/>
        </w:rPr>
      </w:pPr>
      <w:r>
        <w:rPr>
          <w:rFonts w:hint="default"/>
          <w:lang w:val="vi-VN"/>
        </w:rPr>
        <w:t>- Lớp cấu hình Spring security:</w:t>
      </w:r>
    </w:p>
    <w:p w14:paraId="34510076">
      <w:pPr>
        <w:numPr>
          <w:ilvl w:val="0"/>
          <w:numId w:val="17"/>
        </w:numPr>
        <w:spacing w:line="360" w:lineRule="auto"/>
        <w:ind w:left="780" w:leftChars="0" w:hanging="420" w:firstLineChars="0"/>
        <w:rPr>
          <w:rFonts w:hint="default"/>
          <w:lang w:val="en-US"/>
        </w:rPr>
      </w:pPr>
      <w:r>
        <w:rPr>
          <w:rFonts w:hint="default"/>
          <w:lang w:val="vi-VN"/>
        </w:rPr>
        <w:t>Một số annotation: @Configuration, @EnableWebSecurity, @Bean</w:t>
      </w:r>
    </w:p>
    <w:p w14:paraId="74670144">
      <w:pPr>
        <w:numPr>
          <w:ilvl w:val="0"/>
          <w:numId w:val="17"/>
        </w:numPr>
        <w:spacing w:line="360" w:lineRule="auto"/>
        <w:ind w:left="780" w:leftChars="0" w:hanging="420" w:firstLineChars="0"/>
        <w:rPr>
          <w:rFonts w:hint="default"/>
          <w:lang w:val="en-US"/>
        </w:rPr>
      </w:pPr>
      <w:r>
        <w:rPr>
          <w:rFonts w:hint="default"/>
          <w:lang w:val="en-US"/>
        </w:rPr>
        <w:t>SecurityFilterChain</w:t>
      </w:r>
      <w:r>
        <w:rPr>
          <w:rFonts w:hint="default"/>
          <w:lang w:val="vi-VN"/>
        </w:rPr>
        <w:t>: định nghĩa và quản lý chuỗi bộ lọc bảo mật (xác thực, phân quyền, kiểm tra token,...)</w:t>
      </w:r>
    </w:p>
    <w:p w14:paraId="4AFF9B41">
      <w:pPr>
        <w:numPr>
          <w:ilvl w:val="0"/>
          <w:numId w:val="0"/>
        </w:numPr>
        <w:spacing w:line="360" w:lineRule="auto"/>
        <w:ind w:left="360" w:leftChars="0"/>
      </w:pPr>
      <w:r>
        <w:drawing>
          <wp:inline distT="0" distB="0" distL="114300" distR="114300">
            <wp:extent cx="5049520" cy="4084955"/>
            <wp:effectExtent l="0" t="0" r="10160"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rcRect r="8864"/>
                    <a:stretch>
                      <a:fillRect/>
                    </a:stretch>
                  </pic:blipFill>
                  <pic:spPr>
                    <a:xfrm>
                      <a:off x="0" y="0"/>
                      <a:ext cx="5049520" cy="4084955"/>
                    </a:xfrm>
                    <a:prstGeom prst="rect">
                      <a:avLst/>
                    </a:prstGeom>
                    <a:noFill/>
                    <a:ln>
                      <a:noFill/>
                    </a:ln>
                  </pic:spPr>
                </pic:pic>
              </a:graphicData>
            </a:graphic>
          </wp:inline>
        </w:drawing>
      </w:r>
    </w:p>
    <w:p w14:paraId="1E506151">
      <w:pPr>
        <w:numPr>
          <w:ilvl w:val="0"/>
          <w:numId w:val="16"/>
        </w:numPr>
        <w:spacing w:line="360" w:lineRule="auto"/>
        <w:ind w:left="100" w:leftChars="0" w:firstLine="0" w:firstLineChars="0"/>
        <w:outlineLvl w:val="1"/>
        <w:rPr>
          <w:rFonts w:hint="default"/>
          <w:b/>
          <w:bCs/>
          <w:lang w:val="vi-VN"/>
        </w:rPr>
      </w:pPr>
      <w:r>
        <w:rPr>
          <w:rFonts w:hint="default"/>
          <w:b/>
          <w:bCs/>
          <w:lang w:val="vi-VN"/>
        </w:rPr>
        <w:t>Đăng nhập, phân quyền với JPA Hibernate</w:t>
      </w:r>
    </w:p>
    <w:p w14:paraId="6C706538">
      <w:pPr>
        <w:numPr>
          <w:ilvl w:val="0"/>
          <w:numId w:val="0"/>
        </w:numPr>
        <w:spacing w:line="360" w:lineRule="auto"/>
        <w:ind w:left="100" w:leftChars="0"/>
        <w:rPr>
          <w:rFonts w:hint="default"/>
          <w:b w:val="0"/>
          <w:bCs w:val="0"/>
          <w:lang w:val="vi-VN"/>
        </w:rPr>
      </w:pPr>
      <w:r>
        <w:rPr>
          <w:rFonts w:hint="default"/>
          <w:b w:val="0"/>
          <w:bCs w:val="0"/>
          <w:lang w:val="vi-VN"/>
        </w:rPr>
        <w:t>- Khi có request từ client gửi đến server, Spring security chặn các request và tiến hành xác thực.</w:t>
      </w:r>
    </w:p>
    <w:p w14:paraId="61111220">
      <w:pPr>
        <w:numPr>
          <w:ilvl w:val="0"/>
          <w:numId w:val="0"/>
        </w:numPr>
        <w:spacing w:line="360" w:lineRule="auto"/>
        <w:ind w:left="100" w:leftChars="0"/>
        <w:rPr>
          <w:rFonts w:hint="default"/>
          <w:b w:val="0"/>
          <w:bCs w:val="0"/>
          <w:lang w:val="vi-VN"/>
        </w:rPr>
      </w:pPr>
      <w:r>
        <w:rPr>
          <w:rFonts w:hint="default"/>
          <w:b w:val="0"/>
          <w:bCs w:val="0"/>
          <w:lang w:val="vi-VN"/>
        </w:rPr>
        <w:t xml:space="preserve">- </w:t>
      </w:r>
      <w:r>
        <w:rPr>
          <w:rFonts w:hint="default"/>
          <w:b/>
          <w:bCs/>
          <w:lang w:val="vi-VN"/>
        </w:rPr>
        <w:t>AuthenticationManager c</w:t>
      </w:r>
      <w:r>
        <w:rPr>
          <w:rFonts w:hint="default"/>
          <w:b w:val="0"/>
          <w:bCs w:val="0"/>
          <w:lang w:val="vi-VN"/>
        </w:rPr>
        <w:t>hịu trách nhiệm xử lý quá trình xác thực (authentication) người dùng.</w:t>
      </w:r>
    </w:p>
    <w:p w14:paraId="20099BCF">
      <w:pPr>
        <w:numPr>
          <w:ilvl w:val="0"/>
          <w:numId w:val="0"/>
        </w:numPr>
        <w:spacing w:line="360" w:lineRule="auto"/>
        <w:ind w:left="100" w:leftChars="0"/>
      </w:pPr>
      <w:r>
        <w:rPr>
          <w:rFonts w:hint="default"/>
          <w:b w:val="0"/>
          <w:bCs w:val="0"/>
          <w:lang w:val="vi-VN"/>
        </w:rPr>
        <w:t xml:space="preserve">- Spring Boot tự động cung cấp Bean này cho quá trình xác thực, hoặc có thể tùy chỉnh: </w:t>
      </w:r>
      <w:r>
        <w:drawing>
          <wp:inline distT="0" distB="0" distL="114300" distR="114300">
            <wp:extent cx="5213985" cy="1894205"/>
            <wp:effectExtent l="0" t="0" r="1333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rcRect r="3913"/>
                    <a:stretch>
                      <a:fillRect/>
                    </a:stretch>
                  </pic:blipFill>
                  <pic:spPr>
                    <a:xfrm>
                      <a:off x="0" y="0"/>
                      <a:ext cx="5213985" cy="1894205"/>
                    </a:xfrm>
                    <a:prstGeom prst="rect">
                      <a:avLst/>
                    </a:prstGeom>
                    <a:noFill/>
                    <a:ln>
                      <a:noFill/>
                    </a:ln>
                  </pic:spPr>
                </pic:pic>
              </a:graphicData>
            </a:graphic>
          </wp:inline>
        </w:drawing>
      </w:r>
    </w:p>
    <w:p w14:paraId="6D8D8716">
      <w:pPr>
        <w:numPr>
          <w:ilvl w:val="0"/>
          <w:numId w:val="0"/>
        </w:numPr>
        <w:spacing w:line="360" w:lineRule="auto"/>
        <w:ind w:left="100" w:leftChars="0"/>
        <w:rPr>
          <w:rFonts w:hint="default"/>
          <w:lang w:val="vi-VN"/>
        </w:rPr>
      </w:pPr>
      <w:r>
        <w:rPr>
          <w:rFonts w:hint="default"/>
          <w:lang w:val="vi-VN"/>
        </w:rPr>
        <w:t xml:space="preserve">- </w:t>
      </w:r>
      <w:r>
        <w:rPr>
          <w:rFonts w:hint="default"/>
          <w:b w:val="0"/>
          <w:bCs w:val="0"/>
          <w:lang w:val="vi-VN"/>
        </w:rPr>
        <w:t>AuthenticationManager cung cấp thông tin xác thực cho</w:t>
      </w:r>
      <w:r>
        <w:rPr>
          <w:rFonts w:hint="default"/>
          <w:lang w:val="vi-VN"/>
        </w:rPr>
        <w:t xml:space="preserve"> </w:t>
      </w:r>
      <w:r>
        <w:rPr>
          <w:rFonts w:hint="default"/>
          <w:b/>
          <w:bCs/>
          <w:lang w:val="vi-VN"/>
        </w:rPr>
        <w:t>AuthenticationProvider</w:t>
      </w:r>
      <w:r>
        <w:rPr>
          <w:rFonts w:hint="default"/>
          <w:b w:val="0"/>
          <w:bCs w:val="0"/>
          <w:lang w:val="vi-VN"/>
        </w:rPr>
        <w:t>, AuthenticationProvider gọi đến các phương thức để lấy thông tin từ cơ sở dữ liệu, phục vụ cho quá trình xác thực.</w:t>
      </w:r>
    </w:p>
    <w:p w14:paraId="6FB59D9F">
      <w:pPr>
        <w:numPr>
          <w:ilvl w:val="0"/>
          <w:numId w:val="0"/>
        </w:numPr>
        <w:spacing w:line="360" w:lineRule="auto"/>
        <w:ind w:leftChars="0"/>
        <w:rPr>
          <w:rFonts w:hint="default"/>
          <w:lang w:val="vi-VN"/>
        </w:rPr>
      </w:pPr>
      <w:r>
        <w:rPr>
          <w:rFonts w:hint="default"/>
          <w:lang w:val="vi-VN"/>
        </w:rPr>
        <w:t xml:space="preserve">- Triển khai lớp </w:t>
      </w:r>
      <w:r>
        <w:rPr>
          <w:rFonts w:hint="default"/>
          <w:b/>
          <w:bCs/>
          <w:lang w:val="vi-VN"/>
        </w:rPr>
        <w:t>User</w:t>
      </w:r>
      <w:r>
        <w:rPr>
          <w:rFonts w:hint="default"/>
          <w:lang w:val="vi-VN"/>
        </w:rPr>
        <w:t xml:space="preserve"> từ interface </w:t>
      </w:r>
      <w:r>
        <w:rPr>
          <w:rFonts w:hint="default"/>
          <w:b/>
          <w:bCs/>
          <w:lang w:val="vi-VN"/>
        </w:rPr>
        <w:t>UserDetails</w:t>
      </w:r>
      <w:r>
        <w:rPr>
          <w:rFonts w:hint="default"/>
          <w:lang w:val="vi-VN"/>
        </w:rPr>
        <w:t xml:space="preserve"> mà Spring security cung cấp, cho phép lấy ra các thông tin như tên đăng nhập, mật khẩu, quyền người dùng </w:t>
      </w:r>
      <w:r>
        <w:drawing>
          <wp:inline distT="0" distB="0" distL="114300" distR="114300">
            <wp:extent cx="5237480" cy="4481830"/>
            <wp:effectExtent l="0" t="0" r="5080" b="139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7"/>
                    <a:srcRect r="4594"/>
                    <a:stretch>
                      <a:fillRect/>
                    </a:stretch>
                  </pic:blipFill>
                  <pic:spPr>
                    <a:xfrm>
                      <a:off x="0" y="0"/>
                      <a:ext cx="5237480" cy="4481830"/>
                    </a:xfrm>
                    <a:prstGeom prst="rect">
                      <a:avLst/>
                    </a:prstGeom>
                    <a:noFill/>
                    <a:ln>
                      <a:noFill/>
                    </a:ln>
                  </pic:spPr>
                </pic:pic>
              </a:graphicData>
            </a:graphic>
          </wp:inline>
        </w:drawing>
      </w:r>
    </w:p>
    <w:p w14:paraId="32F5C04C">
      <w:pPr>
        <w:numPr>
          <w:ilvl w:val="0"/>
          <w:numId w:val="11"/>
        </w:numPr>
        <w:spacing w:line="360" w:lineRule="auto"/>
        <w:ind w:left="0" w:leftChars="0" w:firstLine="0" w:firstLineChars="0"/>
        <w:outlineLvl w:val="0"/>
        <w:rPr>
          <w:rFonts w:hint="default"/>
          <w:b/>
          <w:bCs/>
          <w:lang w:val="en-US"/>
        </w:rPr>
      </w:pPr>
      <w:r>
        <w:rPr>
          <w:rFonts w:hint="default"/>
          <w:b/>
          <w:bCs/>
          <w:lang w:val="vi-VN"/>
        </w:rPr>
        <w:t>JWT - Json Web Token</w:t>
      </w:r>
    </w:p>
    <w:p w14:paraId="16733F35">
      <w:pPr>
        <w:numPr>
          <w:ilvl w:val="0"/>
          <w:numId w:val="18"/>
        </w:numPr>
        <w:spacing w:line="360" w:lineRule="auto"/>
        <w:ind w:leftChars="0"/>
        <w:outlineLvl w:val="1"/>
        <w:rPr>
          <w:rFonts w:hint="default"/>
          <w:b/>
          <w:bCs/>
          <w:lang w:val="vi-VN"/>
        </w:rPr>
      </w:pPr>
      <w:r>
        <w:rPr>
          <w:rFonts w:hint="default"/>
          <w:b/>
          <w:bCs/>
          <w:lang w:val="vi-VN"/>
        </w:rPr>
        <w:t>JWT là gì?</w:t>
      </w:r>
    </w:p>
    <w:p w14:paraId="5D13C233">
      <w:pPr>
        <w:numPr>
          <w:ilvl w:val="0"/>
          <w:numId w:val="19"/>
        </w:numPr>
        <w:spacing w:line="360" w:lineRule="auto"/>
        <w:outlineLvl w:val="2"/>
        <w:rPr>
          <w:rFonts w:hint="default"/>
          <w:b/>
          <w:bCs/>
          <w:lang w:val="vi-VN"/>
        </w:rPr>
      </w:pPr>
      <w:r>
        <w:rPr>
          <w:rFonts w:hint="default"/>
          <w:b/>
          <w:bCs/>
          <w:lang w:val="vi-VN"/>
        </w:rPr>
        <w:t>JWT và cấu trúc của nó?</w:t>
      </w:r>
    </w:p>
    <w:p w14:paraId="58B63B38">
      <w:pPr>
        <w:numPr>
          <w:ilvl w:val="0"/>
          <w:numId w:val="0"/>
        </w:numPr>
        <w:spacing w:line="360" w:lineRule="auto"/>
        <w:rPr>
          <w:rFonts w:hint="default"/>
          <w:lang w:val="vi-VN"/>
        </w:rPr>
      </w:pPr>
      <w:r>
        <w:rPr>
          <w:rFonts w:hint="default"/>
          <w:lang w:val="vi-VN"/>
        </w:rPr>
        <w:t>- Giống như một hộ chiếu kỹ thuật số, đảm bảo dữ liệu được xác minh và đáng tin cậy. Tuân theo tiêu chuẩn mã nguồn mở RFC 7519.</w:t>
      </w:r>
    </w:p>
    <w:p w14:paraId="095161F6">
      <w:pPr>
        <w:numPr>
          <w:ilvl w:val="0"/>
          <w:numId w:val="0"/>
        </w:numPr>
        <w:spacing w:line="360" w:lineRule="auto"/>
        <w:rPr>
          <w:rFonts w:hint="default"/>
          <w:lang w:val="vi-VN"/>
        </w:rPr>
      </w:pPr>
      <w:r>
        <w:rPr>
          <w:rFonts w:hint="default"/>
          <w:lang w:val="vi-VN"/>
        </w:rPr>
        <w:t>- Gồm 3 phần: header, payload và signature. Được phân tách bởi dấu chấm.</w:t>
      </w:r>
    </w:p>
    <w:p w14:paraId="67362BE4">
      <w:pPr>
        <w:numPr>
          <w:ilvl w:val="0"/>
          <w:numId w:val="20"/>
        </w:numPr>
        <w:spacing w:line="360" w:lineRule="auto"/>
        <w:ind w:left="1040" w:leftChars="0" w:hanging="420" w:firstLineChars="0"/>
        <w:rPr>
          <w:rFonts w:hint="default"/>
          <w:lang w:val="vi-VN"/>
        </w:rPr>
      </w:pPr>
      <w:r>
        <w:rPr>
          <w:rFonts w:hint="default"/>
          <w:b/>
          <w:bCs/>
          <w:lang w:val="vi-VN"/>
        </w:rPr>
        <w:t>Header</w:t>
      </w:r>
      <w:r>
        <w:rPr>
          <w:rFonts w:hint="default"/>
          <w:lang w:val="vi-VN"/>
        </w:rPr>
        <w:t>: Thông tin về loại token (JWT) và thuật toán mã hóa (HMAC SHA256, RSA,...).</w:t>
      </w:r>
    </w:p>
    <w:p w14:paraId="66787566">
      <w:pPr>
        <w:numPr>
          <w:ilvl w:val="0"/>
          <w:numId w:val="20"/>
        </w:numPr>
        <w:spacing w:line="360" w:lineRule="auto"/>
        <w:ind w:left="1040" w:leftChars="0" w:hanging="420" w:firstLineChars="0"/>
        <w:rPr>
          <w:rFonts w:hint="default"/>
          <w:lang w:val="vi-VN"/>
        </w:rPr>
      </w:pPr>
      <w:r>
        <w:rPr>
          <w:rFonts w:hint="default"/>
          <w:b/>
          <w:bCs/>
          <w:lang w:val="vi-VN"/>
        </w:rPr>
        <w:t>Payload</w:t>
      </w:r>
      <w:r>
        <w:rPr>
          <w:rFonts w:hint="default"/>
          <w:lang w:val="vi-VN"/>
        </w:rPr>
        <w:t>: Thông tin mà token mang theo, có thể tùy chỉnh, nhưng cũng có một số thuộc tính tiêu chuẩn (claims) như iss (issuer), sub (subject), exp (expiration),...</w:t>
      </w:r>
    </w:p>
    <w:p w14:paraId="6404523B">
      <w:pPr>
        <w:numPr>
          <w:ilvl w:val="0"/>
          <w:numId w:val="20"/>
        </w:numPr>
        <w:spacing w:line="360" w:lineRule="auto"/>
        <w:ind w:left="1040" w:leftChars="0" w:hanging="420" w:firstLineChars="0"/>
        <w:rPr>
          <w:rFonts w:hint="default"/>
          <w:lang w:val="vi-VN"/>
        </w:rPr>
      </w:pPr>
      <w:r>
        <w:rPr>
          <w:rFonts w:hint="default"/>
          <w:b/>
          <w:bCs/>
          <w:lang w:val="vi-VN"/>
        </w:rPr>
        <w:t>Signature</w:t>
      </w:r>
      <w:r>
        <w:rPr>
          <w:rFonts w:hint="default"/>
          <w:lang w:val="vi-VN"/>
        </w:rPr>
        <w:t>: Tạo ra bằng cách mã hóa header và payload với thuật toán đã chỉ định và một khóa bí mật. Điều này giúp xác thực rằng token không bị thay đổi.</w:t>
      </w:r>
    </w:p>
    <w:p w14:paraId="388A3EC9">
      <w:pPr>
        <w:numPr>
          <w:ilvl w:val="0"/>
          <w:numId w:val="0"/>
        </w:numPr>
        <w:spacing w:line="360" w:lineRule="auto"/>
      </w:pPr>
      <w:r>
        <w:rPr>
          <w:rFonts w:hint="default"/>
          <w:lang w:val="vi-VN"/>
        </w:rPr>
        <w:t xml:space="preserve">- Ví dụ (thuật toán HS256): </w:t>
      </w:r>
      <w:r>
        <w:drawing>
          <wp:inline distT="0" distB="0" distL="114300" distR="114300">
            <wp:extent cx="5230495" cy="3761740"/>
            <wp:effectExtent l="0" t="0" r="1206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rcRect r="7853"/>
                    <a:stretch>
                      <a:fillRect/>
                    </a:stretch>
                  </pic:blipFill>
                  <pic:spPr>
                    <a:xfrm>
                      <a:off x="0" y="0"/>
                      <a:ext cx="5230495" cy="3761740"/>
                    </a:xfrm>
                    <a:prstGeom prst="rect">
                      <a:avLst/>
                    </a:prstGeom>
                    <a:noFill/>
                    <a:ln>
                      <a:noFill/>
                    </a:ln>
                  </pic:spPr>
                </pic:pic>
              </a:graphicData>
            </a:graphic>
          </wp:inline>
        </w:drawing>
      </w:r>
    </w:p>
    <w:p w14:paraId="66C02C60">
      <w:pPr>
        <w:numPr>
          <w:ilvl w:val="0"/>
          <w:numId w:val="0"/>
        </w:numPr>
        <w:spacing w:line="360" w:lineRule="auto"/>
        <w:rPr>
          <w:rFonts w:hint="default"/>
          <w:lang w:val="vi-VN"/>
        </w:rPr>
      </w:pPr>
      <w:r>
        <w:rPr>
          <w:rFonts w:hint="default"/>
          <w:lang w:val="vi-VN"/>
        </w:rPr>
        <w:t>- Claims: Các thông tin được truyền tải trong payload của JWT:</w:t>
      </w:r>
    </w:p>
    <w:p w14:paraId="5E8B379B">
      <w:pPr>
        <w:numPr>
          <w:ilvl w:val="0"/>
          <w:numId w:val="20"/>
        </w:numPr>
        <w:spacing w:line="360" w:lineRule="auto"/>
        <w:ind w:left="1040" w:leftChars="0" w:hanging="420" w:firstLineChars="0"/>
        <w:rPr>
          <w:rFonts w:hint="default"/>
          <w:lang w:val="vi-VN"/>
        </w:rPr>
      </w:pPr>
      <w:r>
        <w:rPr>
          <w:rFonts w:hint="default"/>
          <w:b/>
          <w:bCs/>
          <w:lang w:val="vi-VN"/>
        </w:rPr>
        <w:t>Registered claims</w:t>
      </w:r>
      <w:r>
        <w:rPr>
          <w:rFonts w:hint="default"/>
          <w:lang w:val="vi-VN"/>
        </w:rPr>
        <w:t>: Các claims đã được định nghĩa sẵn như iss (issuer - bên cung cấp, phát hành JWT), exp (expiration time - thời hạn của JWT), sub (subject - Chủ thể của JWT), aud (audience - người nhận thông tin),...</w:t>
      </w:r>
    </w:p>
    <w:p w14:paraId="590D93F8">
      <w:pPr>
        <w:numPr>
          <w:ilvl w:val="0"/>
          <w:numId w:val="20"/>
        </w:numPr>
        <w:spacing w:line="360" w:lineRule="auto"/>
        <w:ind w:left="1040" w:leftChars="0" w:hanging="420" w:firstLineChars="0"/>
        <w:rPr>
          <w:rFonts w:hint="default"/>
          <w:lang w:val="vi-VN"/>
        </w:rPr>
      </w:pPr>
      <w:r>
        <w:rPr>
          <w:rFonts w:hint="default"/>
          <w:b/>
          <w:bCs/>
          <w:lang w:val="vi-VN"/>
        </w:rPr>
        <w:t>Public claims</w:t>
      </w:r>
      <w:r>
        <w:rPr>
          <w:rFonts w:hint="default"/>
          <w:lang w:val="vi-VN"/>
        </w:rPr>
        <w:t>: Các claims được định nghĩa bởi người dùng JWT.</w:t>
      </w:r>
    </w:p>
    <w:p w14:paraId="5AA8D1BB">
      <w:pPr>
        <w:numPr>
          <w:ilvl w:val="0"/>
          <w:numId w:val="20"/>
        </w:numPr>
        <w:spacing w:line="360" w:lineRule="auto"/>
        <w:ind w:left="1040" w:leftChars="0" w:hanging="420" w:firstLineChars="0"/>
        <w:rPr>
          <w:rFonts w:hint="default"/>
          <w:lang w:val="vi-VN"/>
        </w:rPr>
      </w:pPr>
      <w:r>
        <w:rPr>
          <w:rFonts w:hint="default"/>
          <w:b/>
          <w:bCs/>
          <w:lang w:val="vi-VN"/>
        </w:rPr>
        <w:t>Private claims</w:t>
      </w:r>
      <w:r>
        <w:rPr>
          <w:rFonts w:hint="default"/>
          <w:lang w:val="vi-VN"/>
        </w:rPr>
        <w:t>: Các claims do các bên sử dụng tùy chỉnh cho mục đích riêng.</w:t>
      </w:r>
    </w:p>
    <w:p w14:paraId="332FB876">
      <w:pPr>
        <w:numPr>
          <w:ilvl w:val="0"/>
          <w:numId w:val="19"/>
        </w:numPr>
        <w:spacing w:line="360" w:lineRule="auto"/>
        <w:ind w:left="0" w:leftChars="0" w:firstLine="0" w:firstLineChars="0"/>
        <w:outlineLvl w:val="2"/>
        <w:rPr>
          <w:rFonts w:hint="default"/>
          <w:b/>
          <w:bCs/>
          <w:lang w:val="vi-VN"/>
        </w:rPr>
      </w:pPr>
      <w:r>
        <w:rPr>
          <w:rFonts w:hint="default"/>
          <w:b/>
          <w:bCs/>
          <w:lang w:val="vi-VN"/>
        </w:rPr>
        <w:t>Các loại JWT token</w:t>
      </w:r>
    </w:p>
    <w:p w14:paraId="1D0934B1">
      <w:pPr>
        <w:numPr>
          <w:ilvl w:val="0"/>
          <w:numId w:val="0"/>
        </w:numPr>
        <w:spacing w:line="360" w:lineRule="auto"/>
        <w:ind w:leftChars="0"/>
        <w:rPr>
          <w:rFonts w:hint="default"/>
          <w:lang w:val="vi-VN"/>
        </w:rPr>
      </w:pPr>
      <w:r>
        <w:rPr>
          <w:rFonts w:hint="default"/>
          <w:lang w:val="vi-VN"/>
        </w:rPr>
        <w:t xml:space="preserve">- </w:t>
      </w:r>
      <w:r>
        <w:rPr>
          <w:rFonts w:hint="default"/>
          <w:b/>
          <w:bCs/>
          <w:lang w:val="vi-VN"/>
        </w:rPr>
        <w:t>Access Token</w:t>
      </w:r>
      <w:r>
        <w:rPr>
          <w:rFonts w:hint="default"/>
          <w:lang w:val="vi-VN"/>
        </w:rPr>
        <w:t>: Token dùng để xác thực và ủy quyền cho người dùng khi truy cập vào các API hoặc dịch vụ.</w:t>
      </w:r>
    </w:p>
    <w:p w14:paraId="4AF78FDA">
      <w:pPr>
        <w:numPr>
          <w:ilvl w:val="0"/>
          <w:numId w:val="0"/>
        </w:numPr>
        <w:spacing w:line="360" w:lineRule="auto"/>
        <w:ind w:leftChars="0"/>
        <w:rPr>
          <w:rFonts w:hint="default"/>
          <w:lang w:val="vi-VN"/>
        </w:rPr>
      </w:pPr>
      <w:r>
        <w:rPr>
          <w:rFonts w:hint="default"/>
          <w:lang w:val="vi-VN"/>
        </w:rPr>
        <w:t xml:space="preserve">- </w:t>
      </w:r>
      <w:r>
        <w:rPr>
          <w:rFonts w:hint="default"/>
          <w:b/>
          <w:bCs/>
          <w:lang w:val="vi-VN"/>
        </w:rPr>
        <w:t>Refresh Token</w:t>
      </w:r>
      <w:r>
        <w:rPr>
          <w:rFonts w:hint="default"/>
          <w:lang w:val="vi-VN"/>
        </w:rPr>
        <w:t>: Token dùng để lấy một access token mới mà không cần đăng nhập lại.</w:t>
      </w:r>
    </w:p>
    <w:p w14:paraId="1169F724">
      <w:pPr>
        <w:numPr>
          <w:ilvl w:val="0"/>
          <w:numId w:val="19"/>
        </w:numPr>
        <w:spacing w:line="360" w:lineRule="auto"/>
        <w:ind w:left="0" w:leftChars="0" w:firstLine="0" w:firstLineChars="0"/>
        <w:outlineLvl w:val="2"/>
        <w:rPr>
          <w:rFonts w:hint="default"/>
          <w:b/>
          <w:bCs/>
          <w:lang w:val="vi-VN"/>
        </w:rPr>
      </w:pPr>
      <w:r>
        <w:rPr>
          <w:rFonts w:hint="default"/>
          <w:b/>
          <w:bCs/>
          <w:lang w:val="vi-VN"/>
        </w:rPr>
        <w:t>Cách thức hoạt động</w:t>
      </w:r>
    </w:p>
    <w:p w14:paraId="592E4325">
      <w:pPr>
        <w:numPr>
          <w:ilvl w:val="0"/>
          <w:numId w:val="0"/>
        </w:numPr>
        <w:spacing w:line="360" w:lineRule="auto"/>
        <w:ind w:leftChars="0"/>
        <w:rPr>
          <w:rFonts w:hint="default"/>
          <w:lang w:val="vi-VN"/>
        </w:rPr>
      </w:pPr>
      <w:r>
        <w:rPr>
          <w:rFonts w:hint="default"/>
          <w:lang w:val="vi-VN"/>
        </w:rPr>
        <w:t xml:space="preserve">- </w:t>
      </w:r>
      <w:r>
        <w:rPr>
          <w:rFonts w:hint="default"/>
          <w:b/>
          <w:bCs/>
          <w:lang w:val="vi-VN"/>
        </w:rPr>
        <w:t>Xác thực người dùng</w:t>
      </w:r>
      <w:r>
        <w:rPr>
          <w:rFonts w:hint="default"/>
          <w:lang w:val="vi-VN"/>
        </w:rPr>
        <w:t>: Người dùng đăng nhập, server xác thực thông tin.</w:t>
      </w:r>
    </w:p>
    <w:p w14:paraId="6394A600">
      <w:pPr>
        <w:numPr>
          <w:ilvl w:val="0"/>
          <w:numId w:val="0"/>
        </w:numPr>
        <w:spacing w:line="360" w:lineRule="auto"/>
        <w:ind w:leftChars="0"/>
        <w:rPr>
          <w:rFonts w:hint="default"/>
          <w:lang w:val="vi-VN"/>
        </w:rPr>
      </w:pPr>
      <w:r>
        <w:rPr>
          <w:rFonts w:hint="default"/>
          <w:lang w:val="vi-VN"/>
        </w:rPr>
        <w:t xml:space="preserve">- </w:t>
      </w:r>
      <w:r>
        <w:rPr>
          <w:rFonts w:hint="default"/>
          <w:b/>
          <w:bCs/>
          <w:lang w:val="vi-VN"/>
        </w:rPr>
        <w:t>Tạo JWT</w:t>
      </w:r>
      <w:r>
        <w:rPr>
          <w:rFonts w:hint="default"/>
          <w:lang w:val="vi-VN"/>
        </w:rPr>
        <w:t>: Nếu xác thực thành công, server tạo một JWT bao gồm thông tin người dùng và gửi lại cho client (token).</w:t>
      </w:r>
    </w:p>
    <w:p w14:paraId="244B11B7">
      <w:pPr>
        <w:numPr>
          <w:ilvl w:val="0"/>
          <w:numId w:val="0"/>
        </w:numPr>
        <w:spacing w:line="360" w:lineRule="auto"/>
        <w:ind w:leftChars="0"/>
        <w:rPr>
          <w:rFonts w:hint="default"/>
          <w:lang w:val="vi-VN"/>
        </w:rPr>
      </w:pPr>
      <w:r>
        <w:rPr>
          <w:rFonts w:hint="default"/>
          <w:lang w:val="vi-VN"/>
        </w:rPr>
        <w:t xml:space="preserve">- </w:t>
      </w:r>
      <w:r>
        <w:rPr>
          <w:rFonts w:hint="default"/>
          <w:b/>
          <w:bCs/>
          <w:lang w:val="vi-VN"/>
        </w:rPr>
        <w:t>Lưu trữ JWT</w:t>
      </w:r>
      <w:r>
        <w:rPr>
          <w:rFonts w:hint="default"/>
          <w:lang w:val="vi-VN"/>
        </w:rPr>
        <w:t>: Client lưu trữ token (local, session hoặc cookies).</w:t>
      </w:r>
    </w:p>
    <w:p w14:paraId="28CA1B8E">
      <w:pPr>
        <w:numPr>
          <w:ilvl w:val="0"/>
          <w:numId w:val="0"/>
        </w:numPr>
        <w:spacing w:line="360" w:lineRule="auto"/>
        <w:ind w:leftChars="0"/>
        <w:rPr>
          <w:rFonts w:hint="default"/>
          <w:lang w:val="vi-VN"/>
        </w:rPr>
      </w:pPr>
      <w:r>
        <w:rPr>
          <w:rFonts w:hint="default"/>
          <w:lang w:val="vi-VN"/>
        </w:rPr>
        <w:t xml:space="preserve">- </w:t>
      </w:r>
      <w:r>
        <w:rPr>
          <w:rFonts w:hint="default"/>
          <w:b/>
          <w:bCs/>
          <w:lang w:val="vi-VN"/>
        </w:rPr>
        <w:t>Gửi kèm token trong request</w:t>
      </w:r>
      <w:r>
        <w:rPr>
          <w:rFonts w:hint="default"/>
          <w:lang w:val="vi-VN"/>
        </w:rPr>
        <w:t>: Client cần gửi kèm token khi truy cập vào các tài nguyên được bảo vệ.</w:t>
      </w:r>
    </w:p>
    <w:p w14:paraId="09BB287B">
      <w:pPr>
        <w:numPr>
          <w:ilvl w:val="0"/>
          <w:numId w:val="0"/>
        </w:numPr>
        <w:spacing w:line="360" w:lineRule="auto"/>
        <w:ind w:leftChars="0"/>
        <w:rPr>
          <w:rFonts w:hint="default"/>
          <w:lang w:val="vi-VN"/>
        </w:rPr>
      </w:pPr>
      <w:r>
        <w:rPr>
          <w:rFonts w:hint="default"/>
          <w:b/>
          <w:bCs/>
          <w:lang w:val="vi-VN"/>
        </w:rPr>
        <w:t>- Xác thực JWT</w:t>
      </w:r>
      <w:r>
        <w:rPr>
          <w:rFonts w:hint="default"/>
          <w:lang w:val="vi-VN"/>
        </w:rPr>
        <w:t>: Server nhận được yêu cầu và xác thực JWT. Nếu token hợp lệ, yêu cầu được xử lý. Nếu không, yêu cầu bị từ chối.</w:t>
      </w:r>
    </w:p>
    <w:p w14:paraId="3C910720">
      <w:pPr>
        <w:numPr>
          <w:ilvl w:val="0"/>
          <w:numId w:val="19"/>
        </w:numPr>
        <w:spacing w:line="360" w:lineRule="auto"/>
        <w:ind w:left="0" w:leftChars="0" w:firstLine="0" w:firstLineChars="0"/>
        <w:outlineLvl w:val="2"/>
        <w:rPr>
          <w:rFonts w:hint="default"/>
          <w:b/>
          <w:bCs/>
          <w:lang w:val="vi-VN"/>
        </w:rPr>
      </w:pPr>
      <w:r>
        <w:rPr>
          <w:rFonts w:hint="default"/>
          <w:b/>
          <w:bCs/>
          <w:lang w:val="vi-VN"/>
        </w:rPr>
        <w:t>Quản lý JWT</w:t>
      </w:r>
    </w:p>
    <w:p w14:paraId="23903E8C">
      <w:pPr>
        <w:numPr>
          <w:ilvl w:val="0"/>
          <w:numId w:val="0"/>
        </w:numPr>
        <w:spacing w:line="360" w:lineRule="auto"/>
        <w:ind w:leftChars="0"/>
        <w:rPr>
          <w:rFonts w:hint="default"/>
          <w:lang w:val="vi-VN"/>
        </w:rPr>
      </w:pPr>
      <w:r>
        <w:rPr>
          <w:rFonts w:hint="default"/>
          <w:lang w:val="vi-VN"/>
        </w:rPr>
        <w:t>- Thời gian sống: Thiết lập giới hạn thời gian của token để tăng tính bảo mật.</w:t>
      </w:r>
    </w:p>
    <w:p w14:paraId="55250A2F">
      <w:pPr>
        <w:numPr>
          <w:ilvl w:val="0"/>
          <w:numId w:val="0"/>
        </w:numPr>
        <w:spacing w:line="360" w:lineRule="auto"/>
        <w:ind w:leftChars="0"/>
        <w:rPr>
          <w:rFonts w:hint="default"/>
          <w:lang w:val="vi-VN"/>
        </w:rPr>
      </w:pPr>
      <w:r>
        <w:rPr>
          <w:rFonts w:hint="default"/>
          <w:lang w:val="vi-VN"/>
        </w:rPr>
        <w:t>- Thu hồi token: Cơ chế thu hồi token khi cần thiết (người dùng đăng xuất, phiên làm việc hết hạn,...).</w:t>
      </w:r>
    </w:p>
    <w:p w14:paraId="4F3EB36C">
      <w:pPr>
        <w:numPr>
          <w:ilvl w:val="0"/>
          <w:numId w:val="18"/>
        </w:numPr>
        <w:spacing w:line="360" w:lineRule="auto"/>
        <w:ind w:left="0" w:leftChars="0" w:firstLine="0" w:firstLineChars="0"/>
        <w:outlineLvl w:val="1"/>
        <w:rPr>
          <w:rFonts w:hint="default"/>
          <w:b/>
          <w:bCs/>
          <w:lang w:val="vi-VN"/>
        </w:rPr>
      </w:pPr>
      <w:r>
        <w:rPr>
          <w:rFonts w:hint="default"/>
          <w:b/>
          <w:bCs/>
          <w:lang w:val="vi-VN"/>
        </w:rPr>
        <w:t>Xác thực và bảo mật API với JWT (Hệ thống tính tiền điện)</w:t>
      </w:r>
    </w:p>
    <w:p w14:paraId="0A352CE9">
      <w:pPr>
        <w:numPr>
          <w:ilvl w:val="0"/>
          <w:numId w:val="0"/>
        </w:numPr>
        <w:spacing w:line="360" w:lineRule="auto"/>
        <w:ind w:leftChars="0"/>
        <w:rPr>
          <w:rFonts w:hint="default"/>
          <w:lang w:val="vi-VN"/>
        </w:rPr>
      </w:pPr>
      <w:r>
        <w:rPr>
          <w:rFonts w:hint="default"/>
          <w:lang w:val="vi-VN"/>
        </w:rPr>
        <w:t>- Lớp dịch vụ JWT (JwtService) cung cấp các phương thức tạo và xác thực mã token:</w:t>
      </w:r>
    </w:p>
    <w:p w14:paraId="13C186BE">
      <w:pPr>
        <w:numPr>
          <w:ilvl w:val="0"/>
          <w:numId w:val="21"/>
        </w:numPr>
        <w:spacing w:line="360" w:lineRule="auto"/>
        <w:ind w:left="780" w:leftChars="0" w:hanging="420" w:firstLineChars="0"/>
        <w:rPr>
          <w:rFonts w:hint="default"/>
          <w:lang w:val="vi-VN"/>
        </w:rPr>
      </w:pPr>
      <w:r>
        <w:rPr>
          <w:rFonts w:hint="default"/>
          <w:lang w:val="vi-VN"/>
        </w:rPr>
        <w:t xml:space="preserve">Tạo mã token: </w:t>
      </w:r>
      <w:r>
        <w:drawing>
          <wp:inline distT="0" distB="0" distL="114300" distR="114300">
            <wp:extent cx="4746625" cy="2257425"/>
            <wp:effectExtent l="0" t="0" r="8255"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4746625" cy="2257425"/>
                    </a:xfrm>
                    <a:prstGeom prst="rect">
                      <a:avLst/>
                    </a:prstGeom>
                    <a:noFill/>
                    <a:ln>
                      <a:noFill/>
                    </a:ln>
                  </pic:spPr>
                </pic:pic>
              </a:graphicData>
            </a:graphic>
          </wp:inline>
        </w:drawing>
      </w:r>
    </w:p>
    <w:p w14:paraId="04C4A2C3">
      <w:pPr>
        <w:numPr>
          <w:ilvl w:val="0"/>
          <w:numId w:val="21"/>
        </w:numPr>
        <w:spacing w:line="360" w:lineRule="auto"/>
        <w:ind w:left="780" w:leftChars="0" w:hanging="420" w:firstLineChars="0"/>
        <w:rPr>
          <w:rFonts w:hint="default"/>
          <w:lang w:val="vi-VN"/>
        </w:rPr>
      </w:pPr>
      <w:r>
        <w:rPr>
          <w:rFonts w:hint="default"/>
          <w:lang w:val="vi-VN"/>
        </w:rPr>
        <w:t xml:space="preserve">Xác thực token: </w:t>
      </w:r>
      <w:r>
        <w:drawing>
          <wp:inline distT="0" distB="0" distL="114300" distR="114300">
            <wp:extent cx="4761230" cy="2700020"/>
            <wp:effectExtent l="0" t="0" r="8890" b="1270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4761230" cy="2700020"/>
                    </a:xfrm>
                    <a:prstGeom prst="rect">
                      <a:avLst/>
                    </a:prstGeom>
                    <a:noFill/>
                    <a:ln>
                      <a:noFill/>
                    </a:ln>
                  </pic:spPr>
                </pic:pic>
              </a:graphicData>
            </a:graphic>
          </wp:inline>
        </w:drawing>
      </w:r>
    </w:p>
    <w:p w14:paraId="3E23815F">
      <w:pPr>
        <w:numPr>
          <w:ilvl w:val="0"/>
          <w:numId w:val="0"/>
        </w:numPr>
        <w:spacing w:line="360" w:lineRule="auto"/>
      </w:pPr>
      <w:r>
        <w:rPr>
          <w:rFonts w:hint="default"/>
          <w:lang w:val="vi-VN"/>
        </w:rPr>
        <w:t xml:space="preserve">- Lớp bộ lọc JWT (JwtAuthenFilter) cung cấp phương thức thực hiện xác thực bảo mật với JWT token: </w:t>
      </w:r>
      <w:r>
        <w:drawing>
          <wp:inline distT="0" distB="0" distL="114300" distR="114300">
            <wp:extent cx="5272405" cy="5056505"/>
            <wp:effectExtent l="0" t="0" r="635" b="317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272405" cy="5056505"/>
                    </a:xfrm>
                    <a:prstGeom prst="rect">
                      <a:avLst/>
                    </a:prstGeom>
                    <a:noFill/>
                    <a:ln>
                      <a:noFill/>
                    </a:ln>
                  </pic:spPr>
                </pic:pic>
              </a:graphicData>
            </a:graphic>
          </wp:inline>
        </w:drawing>
      </w:r>
    </w:p>
    <w:p w14:paraId="43FB9C2F">
      <w:pPr>
        <w:numPr>
          <w:ilvl w:val="0"/>
          <w:numId w:val="0"/>
        </w:numPr>
        <w:spacing w:line="360" w:lineRule="auto"/>
        <w:rPr>
          <w:rFonts w:hint="default"/>
          <w:lang w:val="vi-VN"/>
        </w:rPr>
      </w:pPr>
      <w:r>
        <w:rPr>
          <w:rFonts w:hint="default"/>
          <w:lang w:val="vi-VN"/>
        </w:rPr>
        <w:t xml:space="preserve">- Thêm bộ lọc JWT vào lớp cấu hình bảo mật: </w:t>
      </w:r>
      <w:bookmarkStart w:id="0" w:name="_GoBack"/>
      <w:bookmarkEnd w:id="0"/>
      <w:r>
        <w:drawing>
          <wp:inline distT="0" distB="0" distL="114300" distR="114300">
            <wp:extent cx="5273040" cy="2843530"/>
            <wp:effectExtent l="0" t="0" r="0"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2"/>
                    <a:stretch>
                      <a:fillRect/>
                    </a:stretch>
                  </pic:blipFill>
                  <pic:spPr>
                    <a:xfrm>
                      <a:off x="0" y="0"/>
                      <a:ext cx="5273040" cy="2843530"/>
                    </a:xfrm>
                    <a:prstGeom prst="rect">
                      <a:avLst/>
                    </a:prstGeom>
                    <a:noFill/>
                    <a:ln>
                      <a:noFill/>
                    </a:ln>
                  </pic:spPr>
                </pic:pic>
              </a:graphicData>
            </a:graphic>
          </wp:inline>
        </w:drawing>
      </w:r>
    </w:p>
    <w:p w14:paraId="4BBB0BB0">
      <w:pPr>
        <w:spacing w:line="36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37B25"/>
    <w:multiLevelType w:val="singleLevel"/>
    <w:tmpl w:val="90237B25"/>
    <w:lvl w:ilvl="0" w:tentative="0">
      <w:start w:val="1"/>
      <w:numFmt w:val="decimal"/>
      <w:suff w:val="space"/>
      <w:lvlText w:val="%1."/>
      <w:lvlJc w:val="left"/>
    </w:lvl>
  </w:abstractNum>
  <w:abstractNum w:abstractNumId="1">
    <w:nsid w:val="9E54928D"/>
    <w:multiLevelType w:val="singleLevel"/>
    <w:tmpl w:val="9E54928D"/>
    <w:lvl w:ilvl="0" w:tentative="0">
      <w:start w:val="1"/>
      <w:numFmt w:val="upperRoman"/>
      <w:suff w:val="space"/>
      <w:lvlText w:val="%1."/>
      <w:lvlJc w:val="left"/>
    </w:lvl>
  </w:abstractNum>
  <w:abstractNum w:abstractNumId="2">
    <w:nsid w:val="A5575F08"/>
    <w:multiLevelType w:val="singleLevel"/>
    <w:tmpl w:val="A5575F08"/>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
    <w:nsid w:val="AB70DE25"/>
    <w:multiLevelType w:val="singleLevel"/>
    <w:tmpl w:val="AB70DE25"/>
    <w:lvl w:ilvl="0" w:tentative="0">
      <w:start w:val="1"/>
      <w:numFmt w:val="decimal"/>
      <w:suff w:val="space"/>
      <w:lvlText w:val="%1."/>
      <w:lvlJc w:val="left"/>
    </w:lvl>
  </w:abstractNum>
  <w:abstractNum w:abstractNumId="4">
    <w:nsid w:val="D3DB3DDD"/>
    <w:multiLevelType w:val="singleLevel"/>
    <w:tmpl w:val="D3DB3DDD"/>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5">
    <w:nsid w:val="F4F70E8B"/>
    <w:multiLevelType w:val="singleLevel"/>
    <w:tmpl w:val="F4F70E8B"/>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6">
    <w:nsid w:val="11E249BD"/>
    <w:multiLevelType w:val="singleLevel"/>
    <w:tmpl w:val="11E249BD"/>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17">
    <w:nsid w:val="1A967A1B"/>
    <w:multiLevelType w:val="singleLevel"/>
    <w:tmpl w:val="1A967A1B"/>
    <w:lvl w:ilvl="0" w:tentative="0">
      <w:start w:val="1"/>
      <w:numFmt w:val="bullet"/>
      <w:lvlText w:val=""/>
      <w:lvlJc w:val="left"/>
      <w:pPr>
        <w:tabs>
          <w:tab w:val="left" w:pos="420"/>
        </w:tabs>
        <w:ind w:left="1200" w:leftChars="0" w:hanging="420" w:firstLineChars="0"/>
      </w:pPr>
      <w:rPr>
        <w:rFonts w:hint="default" w:ascii="Wingdings" w:hAnsi="Wingdings"/>
        <w:sz w:val="18"/>
        <w:szCs w:val="18"/>
      </w:rPr>
    </w:lvl>
  </w:abstractNum>
  <w:abstractNum w:abstractNumId="18">
    <w:nsid w:val="35C8E5BE"/>
    <w:multiLevelType w:val="singleLevel"/>
    <w:tmpl w:val="35C8E5BE"/>
    <w:lvl w:ilvl="0" w:tentative="0">
      <w:start w:val="1"/>
      <w:numFmt w:val="decimal"/>
      <w:suff w:val="space"/>
      <w:lvlText w:val="%1."/>
      <w:lvlJc w:val="left"/>
    </w:lvl>
  </w:abstractNum>
  <w:abstractNum w:abstractNumId="19">
    <w:nsid w:val="69D3CC7E"/>
    <w:multiLevelType w:val="singleLevel"/>
    <w:tmpl w:val="69D3CC7E"/>
    <w:lvl w:ilvl="0" w:tentative="0">
      <w:start w:val="1"/>
      <w:numFmt w:val="lowerLetter"/>
      <w:suff w:val="space"/>
      <w:lvlText w:val="%1."/>
      <w:lvlJc w:val="left"/>
    </w:lvl>
  </w:abstractNum>
  <w:abstractNum w:abstractNumId="20">
    <w:nsid w:val="7B44293C"/>
    <w:multiLevelType w:val="singleLevel"/>
    <w:tmpl w:val="7B44293C"/>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num w:numId="1">
    <w:abstractNumId w:val="15"/>
  </w:num>
  <w:num w:numId="2">
    <w:abstractNumId w:val="13"/>
  </w:num>
  <w:num w:numId="3">
    <w:abstractNumId w:val="12"/>
  </w:num>
  <w:num w:numId="4">
    <w:abstractNumId w:val="11"/>
  </w:num>
  <w:num w:numId="5">
    <w:abstractNumId w:val="10"/>
  </w:num>
  <w:num w:numId="6">
    <w:abstractNumId w:val="14"/>
  </w:num>
  <w:num w:numId="7">
    <w:abstractNumId w:val="9"/>
  </w:num>
  <w:num w:numId="8">
    <w:abstractNumId w:val="8"/>
  </w:num>
  <w:num w:numId="9">
    <w:abstractNumId w:val="7"/>
  </w:num>
  <w:num w:numId="10">
    <w:abstractNumId w:val="6"/>
  </w:num>
  <w:num w:numId="11">
    <w:abstractNumId w:val="1"/>
  </w:num>
  <w:num w:numId="12">
    <w:abstractNumId w:val="3"/>
  </w:num>
  <w:num w:numId="13">
    <w:abstractNumId w:val="20"/>
  </w:num>
  <w:num w:numId="14">
    <w:abstractNumId w:val="2"/>
  </w:num>
  <w:num w:numId="15">
    <w:abstractNumId w:val="5"/>
  </w:num>
  <w:num w:numId="16">
    <w:abstractNumId w:val="0"/>
  </w:num>
  <w:num w:numId="17">
    <w:abstractNumId w:val="4"/>
  </w:num>
  <w:num w:numId="18">
    <w:abstractNumId w:val="18"/>
  </w:num>
  <w:num w:numId="19">
    <w:abstractNumId w:val="19"/>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8158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847968"/>
    <w:rsid w:val="0C232C78"/>
    <w:rsid w:val="103214EA"/>
    <w:rsid w:val="17887886"/>
    <w:rsid w:val="211A7FE0"/>
    <w:rsid w:val="28117ED9"/>
    <w:rsid w:val="2BB66147"/>
    <w:rsid w:val="2F5A6705"/>
    <w:rsid w:val="40781580"/>
    <w:rsid w:val="45976C93"/>
    <w:rsid w:val="50326C21"/>
    <w:rsid w:val="581334AF"/>
    <w:rsid w:val="63FC5A3A"/>
    <w:rsid w:val="69A437F1"/>
    <w:rsid w:val="6AB11DF0"/>
    <w:rsid w:val="6E836B48"/>
    <w:rsid w:val="7061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359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2024-10-01T07:35:00Z</dcterms:created>
  <dc:creator>GIANG</dc:creator>
  <cp:lastModifiedBy>Giang Đậu Văn</cp:lastModifiedBy>
  <dcterms:modified xsi:type="dcterms:W3CDTF">2024-10-13T15:38:19Z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B0BB15B2523D4D6F938F368F0BDE34FD_11</vt:lpwstr>
  </property>
</Properties>
</file>