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1: Adding Items to Cart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cart.addCart(book1);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cart.addCart(book2);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cart.addCart(e1);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cart.addCart(e2);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cart.addCart(shirt1);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cart.addCart(shirt2);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items (books, electronics, and clothing) should be successfully added to the cart.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displayCart()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correctly displays all items with their respective details (ID, name, price, and specific attributes for each type).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price reflects the sum of all added items.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2: Removing Electronics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cart.removeCart(e1);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cart.removeCart(e2);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(GPU)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(Smartphone) should be removed from the cart.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removal,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displayCart()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shows the updated cart contents without the electronics items.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price is correctly updated to reflect the cost after removing the electronics.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3: Removing Books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cart.removeCart(book1);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cart.removeCart(book2);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(Eragon)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(The Fault in Our Stars) should be removed from the cart.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removal,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displayCart()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shows the updated cart contents without the books.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price is correctly updated to reflect the cost after removing the books.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4: Adding Electronics Back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cart.addCart(e1);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cart.addCart(e2);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(GPU)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(Smartphone) should be added back to the cart.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adding electronics back,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displayCart()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shows the updated cart contents including the electronics items.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price is correctly updated to reflect the cost after adding the electronics items back.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