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Unit Plan: Farm Safety &amp; Livestock Management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Year 9/10 Farm Studies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Kaikorai Valley College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Term 1 (Initial Setup &amp; Project)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Unit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unit transitions students from classroom theory to practical "boots-on-the-ground" farming. It focuses on the legal, ethical, and scientific requirements of running a school farm in New Zealand.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New Zealand Curriculum Alignment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Science (Nature of Science):</w:t>
      </w:r>
      <w:r w:rsidDel="00000000" w:rsidR="00000000" w:rsidRPr="00000000">
        <w:rPr>
          <w:rtl w:val="0"/>
        </w:rPr>
        <w:t xml:space="preserve"> Investigating and communicating scientific ideas through data collection.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Technology (Technological Practice):</w:t>
      </w:r>
      <w:r w:rsidDel="00000000" w:rsidR="00000000" w:rsidRPr="00000000">
        <w:rPr>
          <w:rtl w:val="0"/>
        </w:rPr>
        <w:t xml:space="preserve"> Understanding farm systems and managing risks within those systems.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Health &amp; Safety:</w:t>
      </w:r>
      <w:r w:rsidDel="00000000" w:rsidR="00000000" w:rsidRPr="00000000">
        <w:rPr>
          <w:rtl w:val="0"/>
        </w:rPr>
        <w:t xml:space="preserve"> Compliance with the Health and Safety at Work Act 2015.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Learning Sequence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Activities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Resource/Template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"Why"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Intro to monitoring, documentation, and traceability (NAIT).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Lesson Plan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Setting rules and signing student contracts.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Safety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Hazard identification walk-throughs and weekly stock checks.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Hazard Checklist / Welfare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Project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Creating a Zone-specific hazard register and safety posters.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Instruction Sheet / Rubric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Oral presentations and tool safety demonstrations.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Peer Feedback Slips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Key Assessment Evidence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Completed Student Safety Contract.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Weekly Farm Observation Logs.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Hazard Audit Project (Slide Deck &amp; Posters).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Body Condition Scoring (BCS) Practical Assessment.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