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Lesson Plan: KVC Chicken Coop Management &amp; Biosecurity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Farm Studies (Year 9/10)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 Minutes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Operating Procedures (SOP) for Flock Health and Egg Production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Learning Objectives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end of this lesson,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critical symptoms of Avian Influenza and follow the "Zero Touch" protocol.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Demonstrate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correct procedure for egg collection, shell dating, and storage.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potential revenue based on KVC’s tiered egg pricing model ($8 vs $10 cartons).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environmental impact of maintenance tasks (composting and run audits).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Resources Needed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KVC Chicken Coop SOP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Chicken Coop Infographic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soft-lead pencils (for shell dating practice).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Sample egg cartons (10 and 12-count).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 Worksheet (attached below).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Lesson Sequence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Introduction: The Guardian of the Flock (5 Mins)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 the Infographic Dashboard header. Discuss the school’s responsibility for animal welfare and biosecurity.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Questioning: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"Why is biosecurity more important for chickens than for sheep or cattle?" (Focus on the high transmission speed of Bird Flu).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Theory: Safety &amp; Biosecurity (15 Mins)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Avian Influenza protocols.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"Symptom Observation Priority" bar chart from the dashboard. Discuss why lethargy and sudden weakness are higher priorities than coughing.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"Austin"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Reinforce the chain of command—students observe, teacher (Austin) inspects.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Instruction: The Daily Rhythm (15 Mins)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Walking through the 4-Step Cycle: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Feed/Water: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the "Barn Storage" rule for bags to prevent rats.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to look (Nesting boxes + "The White Cube").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Why we use pencil on the shell (Safety/Traceability).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Staffroom Fridge location.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Activity: The Egg Economics Challenge (15 Mins)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use the "Egg Inventory Management Flow" on the dashboard to simulate a sale.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customer has $30, what combination of 10-packs ($8) and 12-packs ($10) can they buy?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Conclusion: Maintenance &amp; Sign-Off (10 Mins)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 the 5–6 week maintenance cycle (Compost Zone transport).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complete the Lesson Worksheet.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Assessment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SOP Mastery Worksheet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Peer-review of shell dating technique (pencil legibility).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 verification against the Infographic "Compliance Targets."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