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B09B" w14:textId="7F5EEC28" w:rsidR="00EC4576" w:rsidRDefault="003F7B50" w:rsidP="00FF0171">
      <w:pPr>
        <w:pStyle w:val="Heading1"/>
      </w:pPr>
      <w:r>
        <w:t>Supplemental Tables</w:t>
      </w:r>
    </w:p>
    <w:p w14:paraId="578017AD" w14:textId="77777777" w:rsidR="0041094A" w:rsidRPr="00355419" w:rsidRDefault="0041094A" w:rsidP="0041094A">
      <w:pPr>
        <w:pStyle w:val="Heading2"/>
      </w:pPr>
      <w:bookmarkStart w:id="0" w:name="microenvironment"/>
      <w:r>
        <w:t>Microenvironment</w:t>
      </w:r>
    </w:p>
    <w:p w14:paraId="68193EAF" w14:textId="77777777" w:rsidR="0041094A" w:rsidRDefault="0041094A" w:rsidP="0041094A">
      <w:pPr>
        <w:pStyle w:val="FirstParagraph"/>
      </w:pPr>
      <w:r>
        <w:t xml:space="preserve">The environment is discretized on a 10 </w:t>
      </w:r>
      <w:proofErr w:type="spellStart"/>
      <w:r>
        <w:t>μm</w:t>
      </w:r>
      <w:proofErr w:type="spellEnd"/>
      <w:r>
        <w:t xml:space="preserve"> grid and evolved via implicit Locally One-Dimensional (LOD) reaction-diffusion:</w:t>
      </w:r>
    </w:p>
    <w:p w14:paraId="2B869C90" w14:textId="77777777" w:rsidR="0041094A" w:rsidRDefault="0041094A" w:rsidP="0041094A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λu</m:t>
          </m:r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3"/>
        <w:gridCol w:w="1483"/>
        <w:gridCol w:w="1545"/>
        <w:gridCol w:w="1839"/>
        <w:gridCol w:w="1318"/>
      </w:tblGrid>
      <w:tr w:rsidR="0041094A" w14:paraId="27CF764D" w14:textId="77777777" w:rsidTr="00E17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3103BF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Substrate</w:t>
            </w:r>
          </w:p>
        </w:tc>
        <w:tc>
          <w:tcPr>
            <w:tcW w:w="0" w:type="auto"/>
          </w:tcPr>
          <w:p w14:paraId="0169A283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D (μm²/h)</w:t>
            </w:r>
          </w:p>
        </w:tc>
        <w:tc>
          <w:tcPr>
            <w:tcW w:w="0" w:type="auto"/>
          </w:tcPr>
          <w:p w14:paraId="4C8C3330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Decay (/h)</w:t>
            </w:r>
          </w:p>
        </w:tc>
        <w:tc>
          <w:tcPr>
            <w:tcW w:w="0" w:type="auto"/>
          </w:tcPr>
          <w:p w14:paraId="399489BD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Source</w:t>
            </w:r>
          </w:p>
        </w:tc>
        <w:tc>
          <w:tcPr>
            <w:tcW w:w="0" w:type="auto"/>
          </w:tcPr>
          <w:p w14:paraId="1274D9AD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Sink</w:t>
            </w:r>
          </w:p>
        </w:tc>
      </w:tr>
      <w:tr w:rsidR="0041094A" w14:paraId="7A0547C8" w14:textId="77777777" w:rsidTr="00E171E1">
        <w:tc>
          <w:tcPr>
            <w:tcW w:w="0" w:type="auto"/>
          </w:tcPr>
          <w:p w14:paraId="5CFA2124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O2</w:t>
            </w:r>
          </w:p>
        </w:tc>
        <w:tc>
          <w:tcPr>
            <w:tcW w:w="0" w:type="auto"/>
          </w:tcPr>
          <w:p w14:paraId="02D652A0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6×10⁶</w:t>
            </w:r>
          </w:p>
        </w:tc>
        <w:tc>
          <w:tcPr>
            <w:tcW w:w="0" w:type="auto"/>
          </w:tcPr>
          <w:p w14:paraId="732C70DB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</w:t>
            </w:r>
          </w:p>
        </w:tc>
        <w:tc>
          <w:tcPr>
            <w:tcW w:w="0" w:type="auto"/>
          </w:tcPr>
          <w:p w14:paraId="0AF26C43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Vasculature</w:t>
            </w:r>
          </w:p>
        </w:tc>
        <w:tc>
          <w:tcPr>
            <w:tcW w:w="0" w:type="auto"/>
          </w:tcPr>
          <w:p w14:paraId="1130038F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All cells</w:t>
            </w:r>
          </w:p>
        </w:tc>
      </w:tr>
      <w:tr w:rsidR="0041094A" w14:paraId="170DD1ED" w14:textId="77777777" w:rsidTr="00E171E1">
        <w:tc>
          <w:tcPr>
            <w:tcW w:w="0" w:type="auto"/>
          </w:tcPr>
          <w:p w14:paraId="379FC4C2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Glucose</w:t>
            </w:r>
          </w:p>
        </w:tc>
        <w:tc>
          <w:tcPr>
            <w:tcW w:w="0" w:type="auto"/>
          </w:tcPr>
          <w:p w14:paraId="074C1F1F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2.4×10⁶</w:t>
            </w:r>
          </w:p>
        </w:tc>
        <w:tc>
          <w:tcPr>
            <w:tcW w:w="0" w:type="auto"/>
          </w:tcPr>
          <w:p w14:paraId="0E52972C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</w:t>
            </w:r>
          </w:p>
        </w:tc>
        <w:tc>
          <w:tcPr>
            <w:tcW w:w="0" w:type="auto"/>
          </w:tcPr>
          <w:p w14:paraId="117E1B39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Vasculature</w:t>
            </w:r>
          </w:p>
        </w:tc>
        <w:tc>
          <w:tcPr>
            <w:tcW w:w="0" w:type="auto"/>
          </w:tcPr>
          <w:p w14:paraId="2DE721F0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All cells</w:t>
            </w:r>
          </w:p>
        </w:tc>
      </w:tr>
      <w:tr w:rsidR="0041094A" w14:paraId="416BDEF6" w14:textId="77777777" w:rsidTr="00E171E1">
        <w:tc>
          <w:tcPr>
            <w:tcW w:w="0" w:type="auto"/>
          </w:tcPr>
          <w:p w14:paraId="083B2D7E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VEGF</w:t>
            </w:r>
          </w:p>
        </w:tc>
        <w:tc>
          <w:tcPr>
            <w:tcW w:w="0" w:type="auto"/>
          </w:tcPr>
          <w:p w14:paraId="614CFDAF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3.6×10⁴</w:t>
            </w:r>
          </w:p>
        </w:tc>
        <w:tc>
          <w:tcPr>
            <w:tcW w:w="0" w:type="auto"/>
          </w:tcPr>
          <w:p w14:paraId="61AD0447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0.6</w:t>
            </w:r>
          </w:p>
        </w:tc>
        <w:tc>
          <w:tcPr>
            <w:tcW w:w="0" w:type="auto"/>
          </w:tcPr>
          <w:p w14:paraId="458A129A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Hypoxic cells</w:t>
            </w:r>
          </w:p>
        </w:tc>
        <w:tc>
          <w:tcPr>
            <w:tcW w:w="0" w:type="auto"/>
          </w:tcPr>
          <w:p w14:paraId="5CF86C9E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Decay</w:t>
            </w:r>
          </w:p>
        </w:tc>
      </w:tr>
      <w:tr w:rsidR="0041094A" w14:paraId="0CA9625B" w14:textId="77777777" w:rsidTr="00E171E1">
        <w:tc>
          <w:tcPr>
            <w:tcW w:w="0" w:type="auto"/>
          </w:tcPr>
          <w:p w14:paraId="62555CFB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Lactate</w:t>
            </w:r>
          </w:p>
        </w:tc>
        <w:tc>
          <w:tcPr>
            <w:tcW w:w="0" w:type="auto"/>
          </w:tcPr>
          <w:p w14:paraId="7FDCEC4F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9×10⁵</w:t>
            </w:r>
          </w:p>
        </w:tc>
        <w:tc>
          <w:tcPr>
            <w:tcW w:w="0" w:type="auto"/>
          </w:tcPr>
          <w:p w14:paraId="59629ED0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0.06</w:t>
            </w:r>
          </w:p>
        </w:tc>
        <w:tc>
          <w:tcPr>
            <w:tcW w:w="0" w:type="auto"/>
          </w:tcPr>
          <w:p w14:paraId="37738507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Tumor cells</w:t>
            </w:r>
          </w:p>
        </w:tc>
        <w:tc>
          <w:tcPr>
            <w:tcW w:w="0" w:type="auto"/>
          </w:tcPr>
          <w:p w14:paraId="65C333DC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Decay</w:t>
            </w:r>
          </w:p>
        </w:tc>
      </w:tr>
    </w:tbl>
    <w:p w14:paraId="592EF1F5" w14:textId="77777777" w:rsidR="0041094A" w:rsidRDefault="0041094A" w:rsidP="0041094A">
      <w:pPr>
        <w:pStyle w:val="BodyText"/>
      </w:pPr>
      <w:r>
        <w:t>Oxygen is supplied from vessels at rate proportional to vascular density and the O2 gradient:</w:t>
      </w:r>
    </w:p>
    <w:p w14:paraId="790526FB" w14:textId="77777777" w:rsidR="0041094A" w:rsidRDefault="0041094A" w:rsidP="0041094A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b>
              <m:r>
                <m:rPr>
                  <m:nor/>
                </m:rPr>
                <m:t>supply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vasc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blood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local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5B5695D" w14:textId="77777777" w:rsidR="0041094A" w:rsidRDefault="0041094A" w:rsidP="0041094A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h</w:t>
      </w:r>
      <w:r>
        <w:rPr>
          <w:rFonts w:ascii="Cambria Math" w:hAnsi="Cambria Math" w:cs="Cambria Math"/>
        </w:rPr>
        <w:t>⁻</w:t>
      </w:r>
      <w:r>
        <w:t xml:space="preserve">¹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blood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 xml:space="preserve"> mmHg.</w:t>
      </w:r>
    </w:p>
    <w:p w14:paraId="7EC43912" w14:textId="77777777" w:rsidR="0000643E" w:rsidRPr="003A713A" w:rsidRDefault="0000643E" w:rsidP="0000643E">
      <w:pPr>
        <w:pStyle w:val="Heading2"/>
      </w:pPr>
      <w:bookmarkStart w:id="1" w:name="ground-truth-parameters"/>
      <w:bookmarkEnd w:id="0"/>
      <w:r>
        <w:t>Ground-Truth Parameters</w:t>
      </w:r>
    </w:p>
    <w:p w14:paraId="48CE5229" w14:textId="77777777" w:rsidR="0000643E" w:rsidRDefault="0000643E" w:rsidP="0000643E">
      <w:pPr>
        <w:pStyle w:val="FirstParagraph"/>
      </w:pPr>
      <w:r>
        <w:t>The simulation embeds specific causal effect sizes: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4"/>
        <w:gridCol w:w="1290"/>
        <w:gridCol w:w="1118"/>
        <w:gridCol w:w="3496"/>
      </w:tblGrid>
      <w:tr w:rsidR="0000643E" w14:paraId="2D5DFA17" w14:textId="77777777" w:rsidTr="00E17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32DB04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Parameter</w:t>
            </w:r>
          </w:p>
        </w:tc>
        <w:tc>
          <w:tcPr>
            <w:tcW w:w="0" w:type="auto"/>
          </w:tcPr>
          <w:p w14:paraId="70090669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Symbol</w:t>
            </w:r>
          </w:p>
        </w:tc>
        <w:tc>
          <w:tcPr>
            <w:tcW w:w="0" w:type="auto"/>
          </w:tcPr>
          <w:p w14:paraId="2547E1CF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Value</w:t>
            </w:r>
          </w:p>
        </w:tc>
        <w:tc>
          <w:tcPr>
            <w:tcW w:w="0" w:type="auto"/>
          </w:tcPr>
          <w:p w14:paraId="51AE78D2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Effect</w:t>
            </w:r>
          </w:p>
        </w:tc>
      </w:tr>
      <w:tr w:rsidR="0000643E" w14:paraId="15C19CA1" w14:textId="77777777" w:rsidTr="00E171E1">
        <w:tc>
          <w:tcPr>
            <w:tcW w:w="0" w:type="auto"/>
          </w:tcPr>
          <w:p w14:paraId="09500A1E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EGFR per ecDNA</w:t>
            </w:r>
          </w:p>
        </w:tc>
        <w:tc>
          <w:tcPr>
            <w:tcW w:w="0" w:type="auto"/>
          </w:tcPr>
          <w:p w14:paraId="5EA0D87E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κ</w:t>
            </w:r>
          </w:p>
        </w:tc>
        <w:tc>
          <w:tcPr>
            <w:tcW w:w="0" w:type="auto"/>
          </w:tcPr>
          <w:p w14:paraId="5B9E516F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0.5</w:t>
            </w:r>
          </w:p>
        </w:tc>
        <w:tc>
          <w:tcPr>
            <w:tcW w:w="0" w:type="auto"/>
          </w:tcPr>
          <w:p w14:paraId="63A6EC3C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Gene dosage</w:t>
            </w:r>
          </w:p>
        </w:tc>
      </w:tr>
      <w:tr w:rsidR="0000643E" w14:paraId="55B6B3AE" w14:textId="77777777" w:rsidTr="00E171E1">
        <w:tc>
          <w:tcPr>
            <w:tcW w:w="0" w:type="auto"/>
          </w:tcPr>
          <w:p w14:paraId="3FA2965E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Division acceleration</w:t>
            </w:r>
          </w:p>
        </w:tc>
        <w:tc>
          <w:tcPr>
            <w:tcW w:w="0" w:type="auto"/>
          </w:tcPr>
          <w:p w14:paraId="5B6F71BC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α</w:t>
            </w:r>
          </w:p>
        </w:tc>
        <w:tc>
          <w:tcPr>
            <w:tcW w:w="0" w:type="auto"/>
          </w:tcPr>
          <w:p w14:paraId="5D6B0E1D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0.3</w:t>
            </w:r>
          </w:p>
        </w:tc>
        <w:tc>
          <w:tcPr>
            <w:tcW w:w="0" w:type="auto"/>
          </w:tcPr>
          <w:p w14:paraId="6F09600D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Faster proliferation</w:t>
            </w:r>
          </w:p>
        </w:tc>
      </w:tr>
      <w:tr w:rsidR="0000643E" w14:paraId="16092A61" w14:textId="77777777" w:rsidTr="00E171E1">
        <w:tc>
          <w:tcPr>
            <w:tcW w:w="0" w:type="auto"/>
          </w:tcPr>
          <w:p w14:paraId="5D17F5B2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VEGF amplification</w:t>
            </w:r>
          </w:p>
        </w:tc>
        <w:tc>
          <w:tcPr>
            <w:tcW w:w="0" w:type="auto"/>
          </w:tcPr>
          <w:p w14:paraId="7B39A58C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β</w:t>
            </w:r>
          </w:p>
        </w:tc>
        <w:tc>
          <w:tcPr>
            <w:tcW w:w="0" w:type="auto"/>
          </w:tcPr>
          <w:p w14:paraId="6D90DDAC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0.1</w:t>
            </w:r>
          </w:p>
        </w:tc>
        <w:tc>
          <w:tcPr>
            <w:tcW w:w="0" w:type="auto"/>
          </w:tcPr>
          <w:p w14:paraId="69950C63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Enhanced angiogenic signaling</w:t>
            </w:r>
          </w:p>
        </w:tc>
      </w:tr>
      <w:tr w:rsidR="0000643E" w14:paraId="0DAC3670" w14:textId="77777777" w:rsidTr="00E171E1">
        <w:tc>
          <w:tcPr>
            <w:tcW w:w="0" w:type="auto"/>
          </w:tcPr>
          <w:p w14:paraId="78AB7ABD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Migration boost</w:t>
            </w:r>
          </w:p>
        </w:tc>
        <w:tc>
          <w:tcPr>
            <w:tcW w:w="0" w:type="auto"/>
          </w:tcPr>
          <w:p w14:paraId="6590AB01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δ</w:t>
            </w:r>
          </w:p>
        </w:tc>
        <w:tc>
          <w:tcPr>
            <w:tcW w:w="0" w:type="auto"/>
          </w:tcPr>
          <w:p w14:paraId="79FD396D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0.05</w:t>
            </w:r>
          </w:p>
        </w:tc>
        <w:tc>
          <w:tcPr>
            <w:tcW w:w="0" w:type="auto"/>
          </w:tcPr>
          <w:p w14:paraId="0290F24D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Increased invasion</w:t>
            </w:r>
          </w:p>
        </w:tc>
      </w:tr>
      <w:tr w:rsidR="0000643E" w14:paraId="7A4A41E0" w14:textId="77777777" w:rsidTr="00E171E1">
        <w:tc>
          <w:tcPr>
            <w:tcW w:w="0" w:type="auto"/>
          </w:tcPr>
          <w:p w14:paraId="22B11E97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Apoptosis resistance</w:t>
            </w:r>
          </w:p>
        </w:tc>
        <w:tc>
          <w:tcPr>
            <w:tcW w:w="0" w:type="auto"/>
          </w:tcPr>
          <w:p w14:paraId="7FEF3E4D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γ</w:t>
            </w:r>
          </w:p>
        </w:tc>
        <w:tc>
          <w:tcPr>
            <w:tcW w:w="0" w:type="auto"/>
          </w:tcPr>
          <w:p w14:paraId="1835F9B3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0.2</w:t>
            </w:r>
          </w:p>
        </w:tc>
        <w:tc>
          <w:tcPr>
            <w:tcW w:w="0" w:type="auto"/>
          </w:tcPr>
          <w:p w14:paraId="69B906E4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Enhanced survival</w:t>
            </w:r>
          </w:p>
        </w:tc>
      </w:tr>
    </w:tbl>
    <w:p w14:paraId="0DCE218B" w14:textId="77777777" w:rsidR="0000643E" w:rsidRDefault="0000643E" w:rsidP="0000643E">
      <w:pPr>
        <w:pStyle w:val="BodyText"/>
      </w:pPr>
      <w:r>
        <w:t>These are the ground-truth values that causal inference methods should recover.</w:t>
      </w:r>
    </w:p>
    <w:bookmarkEnd w:id="1"/>
    <w:p w14:paraId="6C0AF587" w14:textId="77777777" w:rsidR="003F7B50" w:rsidRDefault="003F7B50"/>
    <w:sectPr w:rsidR="003F7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7C0B704"/>
    <w:lvl w:ilvl="0">
      <w:numFmt w:val="bullet"/>
      <w:pStyle w:val="Compac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4905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7E"/>
    <w:rsid w:val="0000567E"/>
    <w:rsid w:val="00006380"/>
    <w:rsid w:val="0000643E"/>
    <w:rsid w:val="00015746"/>
    <w:rsid w:val="00015897"/>
    <w:rsid w:val="00034C9D"/>
    <w:rsid w:val="0003580A"/>
    <w:rsid w:val="00042DEB"/>
    <w:rsid w:val="00052894"/>
    <w:rsid w:val="00055AFD"/>
    <w:rsid w:val="00057A56"/>
    <w:rsid w:val="0006067F"/>
    <w:rsid w:val="00060C0D"/>
    <w:rsid w:val="00072AF9"/>
    <w:rsid w:val="000741AD"/>
    <w:rsid w:val="00077EFA"/>
    <w:rsid w:val="00086A49"/>
    <w:rsid w:val="00086DE5"/>
    <w:rsid w:val="000961DB"/>
    <w:rsid w:val="000A0DB5"/>
    <w:rsid w:val="000A3716"/>
    <w:rsid w:val="000D0C09"/>
    <w:rsid w:val="000D142F"/>
    <w:rsid w:val="000D728A"/>
    <w:rsid w:val="000E1212"/>
    <w:rsid w:val="000E2928"/>
    <w:rsid w:val="000E3C2A"/>
    <w:rsid w:val="000E4F56"/>
    <w:rsid w:val="000F6281"/>
    <w:rsid w:val="00101806"/>
    <w:rsid w:val="00106DF5"/>
    <w:rsid w:val="00110F61"/>
    <w:rsid w:val="00113E75"/>
    <w:rsid w:val="00114AF9"/>
    <w:rsid w:val="00114D93"/>
    <w:rsid w:val="00125DEC"/>
    <w:rsid w:val="00126A90"/>
    <w:rsid w:val="001362F2"/>
    <w:rsid w:val="001417D9"/>
    <w:rsid w:val="00143B66"/>
    <w:rsid w:val="001461B6"/>
    <w:rsid w:val="001504A2"/>
    <w:rsid w:val="00156B0C"/>
    <w:rsid w:val="00167283"/>
    <w:rsid w:val="00172E8C"/>
    <w:rsid w:val="00184427"/>
    <w:rsid w:val="00194C95"/>
    <w:rsid w:val="00196A09"/>
    <w:rsid w:val="001A13BD"/>
    <w:rsid w:val="001A3256"/>
    <w:rsid w:val="001A6CE2"/>
    <w:rsid w:val="001B2B35"/>
    <w:rsid w:val="001B2C42"/>
    <w:rsid w:val="001C77DC"/>
    <w:rsid w:val="001D0C16"/>
    <w:rsid w:val="001D0DD2"/>
    <w:rsid w:val="001D5805"/>
    <w:rsid w:val="001E0D22"/>
    <w:rsid w:val="001E22E3"/>
    <w:rsid w:val="001F66BE"/>
    <w:rsid w:val="00233472"/>
    <w:rsid w:val="00242B29"/>
    <w:rsid w:val="00243662"/>
    <w:rsid w:val="002517CA"/>
    <w:rsid w:val="002602D2"/>
    <w:rsid w:val="0026497A"/>
    <w:rsid w:val="002725E0"/>
    <w:rsid w:val="00272748"/>
    <w:rsid w:val="00272FC7"/>
    <w:rsid w:val="00274167"/>
    <w:rsid w:val="0027450A"/>
    <w:rsid w:val="0027489F"/>
    <w:rsid w:val="00274BF3"/>
    <w:rsid w:val="0028298F"/>
    <w:rsid w:val="00283873"/>
    <w:rsid w:val="00284310"/>
    <w:rsid w:val="00286D04"/>
    <w:rsid w:val="0029150F"/>
    <w:rsid w:val="002A2297"/>
    <w:rsid w:val="002A2985"/>
    <w:rsid w:val="002A759A"/>
    <w:rsid w:val="002B0AB3"/>
    <w:rsid w:val="002B17B9"/>
    <w:rsid w:val="002C43E0"/>
    <w:rsid w:val="002C51A8"/>
    <w:rsid w:val="002D29C3"/>
    <w:rsid w:val="002E35B9"/>
    <w:rsid w:val="002F59EB"/>
    <w:rsid w:val="002F724B"/>
    <w:rsid w:val="00307404"/>
    <w:rsid w:val="00310AEB"/>
    <w:rsid w:val="00310B90"/>
    <w:rsid w:val="00315732"/>
    <w:rsid w:val="00316427"/>
    <w:rsid w:val="00321383"/>
    <w:rsid w:val="0032300D"/>
    <w:rsid w:val="0032307D"/>
    <w:rsid w:val="003271DE"/>
    <w:rsid w:val="00327EEA"/>
    <w:rsid w:val="0033739A"/>
    <w:rsid w:val="00352A34"/>
    <w:rsid w:val="00352AB2"/>
    <w:rsid w:val="00355FAF"/>
    <w:rsid w:val="0036407A"/>
    <w:rsid w:val="003664D0"/>
    <w:rsid w:val="00376ADF"/>
    <w:rsid w:val="00380FA0"/>
    <w:rsid w:val="003A1460"/>
    <w:rsid w:val="003A6E8C"/>
    <w:rsid w:val="003A7C1A"/>
    <w:rsid w:val="003B2B6F"/>
    <w:rsid w:val="003C1479"/>
    <w:rsid w:val="003D428B"/>
    <w:rsid w:val="003E5443"/>
    <w:rsid w:val="003F4E1F"/>
    <w:rsid w:val="003F70F3"/>
    <w:rsid w:val="003F7B50"/>
    <w:rsid w:val="0041094A"/>
    <w:rsid w:val="00410F39"/>
    <w:rsid w:val="0041365C"/>
    <w:rsid w:val="004160BD"/>
    <w:rsid w:val="0042692C"/>
    <w:rsid w:val="004358BE"/>
    <w:rsid w:val="00436D56"/>
    <w:rsid w:val="00441E8E"/>
    <w:rsid w:val="00442BDC"/>
    <w:rsid w:val="00454E80"/>
    <w:rsid w:val="004562D0"/>
    <w:rsid w:val="00464AB1"/>
    <w:rsid w:val="00467DDA"/>
    <w:rsid w:val="00476934"/>
    <w:rsid w:val="00481475"/>
    <w:rsid w:val="004849EB"/>
    <w:rsid w:val="0048701A"/>
    <w:rsid w:val="00490B80"/>
    <w:rsid w:val="004A06EB"/>
    <w:rsid w:val="004A0EF1"/>
    <w:rsid w:val="004A1620"/>
    <w:rsid w:val="004A4E85"/>
    <w:rsid w:val="004D11CB"/>
    <w:rsid w:val="004E3E81"/>
    <w:rsid w:val="004E4C0E"/>
    <w:rsid w:val="004E54FD"/>
    <w:rsid w:val="0050684C"/>
    <w:rsid w:val="00510A89"/>
    <w:rsid w:val="00517779"/>
    <w:rsid w:val="00520063"/>
    <w:rsid w:val="00524F15"/>
    <w:rsid w:val="00525AFA"/>
    <w:rsid w:val="005355BB"/>
    <w:rsid w:val="005361E4"/>
    <w:rsid w:val="0053714C"/>
    <w:rsid w:val="005378F2"/>
    <w:rsid w:val="005429B9"/>
    <w:rsid w:val="00544FFD"/>
    <w:rsid w:val="005516B3"/>
    <w:rsid w:val="00551E88"/>
    <w:rsid w:val="005623DB"/>
    <w:rsid w:val="005702EF"/>
    <w:rsid w:val="00570FE4"/>
    <w:rsid w:val="005805E3"/>
    <w:rsid w:val="00581B39"/>
    <w:rsid w:val="00583009"/>
    <w:rsid w:val="005855C9"/>
    <w:rsid w:val="0059718F"/>
    <w:rsid w:val="005A49B7"/>
    <w:rsid w:val="005B4B21"/>
    <w:rsid w:val="005C0BDB"/>
    <w:rsid w:val="005C3C4B"/>
    <w:rsid w:val="005E27E3"/>
    <w:rsid w:val="005E28AD"/>
    <w:rsid w:val="005E387D"/>
    <w:rsid w:val="005E560D"/>
    <w:rsid w:val="005E690F"/>
    <w:rsid w:val="005F2369"/>
    <w:rsid w:val="005F415F"/>
    <w:rsid w:val="006133D2"/>
    <w:rsid w:val="00616F42"/>
    <w:rsid w:val="00622BC2"/>
    <w:rsid w:val="006252DC"/>
    <w:rsid w:val="0062567B"/>
    <w:rsid w:val="00627F9C"/>
    <w:rsid w:val="006457C3"/>
    <w:rsid w:val="00674A9F"/>
    <w:rsid w:val="006771FC"/>
    <w:rsid w:val="006800D9"/>
    <w:rsid w:val="00680185"/>
    <w:rsid w:val="0068068A"/>
    <w:rsid w:val="0068454A"/>
    <w:rsid w:val="006900BC"/>
    <w:rsid w:val="006A682E"/>
    <w:rsid w:val="006A6F25"/>
    <w:rsid w:val="006B02DB"/>
    <w:rsid w:val="006B2E4E"/>
    <w:rsid w:val="006C7C4D"/>
    <w:rsid w:val="006D099A"/>
    <w:rsid w:val="006D1BDC"/>
    <w:rsid w:val="006D739A"/>
    <w:rsid w:val="006D75F9"/>
    <w:rsid w:val="006E3D48"/>
    <w:rsid w:val="006E7DB9"/>
    <w:rsid w:val="006F4EF9"/>
    <w:rsid w:val="007001D3"/>
    <w:rsid w:val="007100D1"/>
    <w:rsid w:val="007114F4"/>
    <w:rsid w:val="00713D39"/>
    <w:rsid w:val="00725614"/>
    <w:rsid w:val="0073073A"/>
    <w:rsid w:val="007310FF"/>
    <w:rsid w:val="00732D21"/>
    <w:rsid w:val="00740690"/>
    <w:rsid w:val="00744C99"/>
    <w:rsid w:val="0074520E"/>
    <w:rsid w:val="007510AC"/>
    <w:rsid w:val="0075202C"/>
    <w:rsid w:val="00755E2C"/>
    <w:rsid w:val="00770DA4"/>
    <w:rsid w:val="007718F5"/>
    <w:rsid w:val="00782814"/>
    <w:rsid w:val="007874D4"/>
    <w:rsid w:val="00787F8C"/>
    <w:rsid w:val="007A1A89"/>
    <w:rsid w:val="007A5C5E"/>
    <w:rsid w:val="007B0DAD"/>
    <w:rsid w:val="007B70E2"/>
    <w:rsid w:val="007C06B5"/>
    <w:rsid w:val="007C38CF"/>
    <w:rsid w:val="007C58B1"/>
    <w:rsid w:val="007D0858"/>
    <w:rsid w:val="007E154E"/>
    <w:rsid w:val="007E2922"/>
    <w:rsid w:val="007E5DAB"/>
    <w:rsid w:val="007E5E65"/>
    <w:rsid w:val="007F0C06"/>
    <w:rsid w:val="007F1D25"/>
    <w:rsid w:val="007F4082"/>
    <w:rsid w:val="00803B57"/>
    <w:rsid w:val="00806C9C"/>
    <w:rsid w:val="0081565F"/>
    <w:rsid w:val="00822D88"/>
    <w:rsid w:val="008278F4"/>
    <w:rsid w:val="00831333"/>
    <w:rsid w:val="00836EAD"/>
    <w:rsid w:val="008418D5"/>
    <w:rsid w:val="00842B2D"/>
    <w:rsid w:val="008710C4"/>
    <w:rsid w:val="00876C48"/>
    <w:rsid w:val="008838DB"/>
    <w:rsid w:val="008854AF"/>
    <w:rsid w:val="00885A9F"/>
    <w:rsid w:val="0089286E"/>
    <w:rsid w:val="00897A06"/>
    <w:rsid w:val="008A05F2"/>
    <w:rsid w:val="008A4E31"/>
    <w:rsid w:val="008B3B63"/>
    <w:rsid w:val="008B7012"/>
    <w:rsid w:val="008B7CF0"/>
    <w:rsid w:val="008C001B"/>
    <w:rsid w:val="008C3709"/>
    <w:rsid w:val="008C6DA2"/>
    <w:rsid w:val="008D1B8C"/>
    <w:rsid w:val="008D7E0D"/>
    <w:rsid w:val="008E1937"/>
    <w:rsid w:val="008E39EB"/>
    <w:rsid w:val="008E3BDA"/>
    <w:rsid w:val="008E43F3"/>
    <w:rsid w:val="008E6FC1"/>
    <w:rsid w:val="008E7063"/>
    <w:rsid w:val="008F6AEE"/>
    <w:rsid w:val="00900EDB"/>
    <w:rsid w:val="00906852"/>
    <w:rsid w:val="00906D11"/>
    <w:rsid w:val="009124BC"/>
    <w:rsid w:val="00912BD6"/>
    <w:rsid w:val="009137D5"/>
    <w:rsid w:val="009139E7"/>
    <w:rsid w:val="00913EBD"/>
    <w:rsid w:val="00917919"/>
    <w:rsid w:val="009221B7"/>
    <w:rsid w:val="0092228F"/>
    <w:rsid w:val="00923CA6"/>
    <w:rsid w:val="00925786"/>
    <w:rsid w:val="009456BA"/>
    <w:rsid w:val="009511F4"/>
    <w:rsid w:val="00951E14"/>
    <w:rsid w:val="00952CD0"/>
    <w:rsid w:val="009535EB"/>
    <w:rsid w:val="00955258"/>
    <w:rsid w:val="0095777A"/>
    <w:rsid w:val="00973368"/>
    <w:rsid w:val="00975867"/>
    <w:rsid w:val="009759F1"/>
    <w:rsid w:val="0097739F"/>
    <w:rsid w:val="00983268"/>
    <w:rsid w:val="00993D6B"/>
    <w:rsid w:val="009B0A21"/>
    <w:rsid w:val="009B21B9"/>
    <w:rsid w:val="009B68B4"/>
    <w:rsid w:val="009C2AB3"/>
    <w:rsid w:val="009D1DCA"/>
    <w:rsid w:val="009D4A96"/>
    <w:rsid w:val="009E0464"/>
    <w:rsid w:val="009E0871"/>
    <w:rsid w:val="009E2503"/>
    <w:rsid w:val="009E3F95"/>
    <w:rsid w:val="009E7200"/>
    <w:rsid w:val="009F6A5C"/>
    <w:rsid w:val="009F6D85"/>
    <w:rsid w:val="009F7652"/>
    <w:rsid w:val="00A062DA"/>
    <w:rsid w:val="00A069B8"/>
    <w:rsid w:val="00A125C9"/>
    <w:rsid w:val="00A1435F"/>
    <w:rsid w:val="00A253F2"/>
    <w:rsid w:val="00A26697"/>
    <w:rsid w:val="00A31096"/>
    <w:rsid w:val="00A4230E"/>
    <w:rsid w:val="00A42620"/>
    <w:rsid w:val="00A471C9"/>
    <w:rsid w:val="00A51DED"/>
    <w:rsid w:val="00A55B6F"/>
    <w:rsid w:val="00A57229"/>
    <w:rsid w:val="00A60CB2"/>
    <w:rsid w:val="00A67456"/>
    <w:rsid w:val="00A72597"/>
    <w:rsid w:val="00A756F7"/>
    <w:rsid w:val="00A7796D"/>
    <w:rsid w:val="00A96A10"/>
    <w:rsid w:val="00AC220A"/>
    <w:rsid w:val="00AC5D1D"/>
    <w:rsid w:val="00AC7EC9"/>
    <w:rsid w:val="00AD1744"/>
    <w:rsid w:val="00AD6D34"/>
    <w:rsid w:val="00AE4043"/>
    <w:rsid w:val="00AE4F14"/>
    <w:rsid w:val="00AE73F1"/>
    <w:rsid w:val="00AF015B"/>
    <w:rsid w:val="00AF1CD0"/>
    <w:rsid w:val="00AF2040"/>
    <w:rsid w:val="00AF23EE"/>
    <w:rsid w:val="00AF459B"/>
    <w:rsid w:val="00AF64AA"/>
    <w:rsid w:val="00B00A3B"/>
    <w:rsid w:val="00B02CDF"/>
    <w:rsid w:val="00B074C9"/>
    <w:rsid w:val="00B20DFA"/>
    <w:rsid w:val="00B25360"/>
    <w:rsid w:val="00B2768A"/>
    <w:rsid w:val="00B37DFE"/>
    <w:rsid w:val="00B458F3"/>
    <w:rsid w:val="00B5545E"/>
    <w:rsid w:val="00B56168"/>
    <w:rsid w:val="00B573D1"/>
    <w:rsid w:val="00B640FF"/>
    <w:rsid w:val="00B70C4F"/>
    <w:rsid w:val="00B7281F"/>
    <w:rsid w:val="00B745FE"/>
    <w:rsid w:val="00B8185E"/>
    <w:rsid w:val="00B92D25"/>
    <w:rsid w:val="00B94559"/>
    <w:rsid w:val="00B94E67"/>
    <w:rsid w:val="00BA36C0"/>
    <w:rsid w:val="00BA7DCD"/>
    <w:rsid w:val="00BB6FD2"/>
    <w:rsid w:val="00BD20EC"/>
    <w:rsid w:val="00BD3C59"/>
    <w:rsid w:val="00BE1E35"/>
    <w:rsid w:val="00BE30F1"/>
    <w:rsid w:val="00BF48FD"/>
    <w:rsid w:val="00C00CCD"/>
    <w:rsid w:val="00C01060"/>
    <w:rsid w:val="00C017E1"/>
    <w:rsid w:val="00C039B9"/>
    <w:rsid w:val="00C149F7"/>
    <w:rsid w:val="00C16ACE"/>
    <w:rsid w:val="00C2206F"/>
    <w:rsid w:val="00C22CFE"/>
    <w:rsid w:val="00C42A05"/>
    <w:rsid w:val="00C42B3A"/>
    <w:rsid w:val="00C50D8B"/>
    <w:rsid w:val="00C57B7B"/>
    <w:rsid w:val="00C61B39"/>
    <w:rsid w:val="00C62E08"/>
    <w:rsid w:val="00C637C4"/>
    <w:rsid w:val="00C71EED"/>
    <w:rsid w:val="00C72D3E"/>
    <w:rsid w:val="00C73367"/>
    <w:rsid w:val="00C74BB8"/>
    <w:rsid w:val="00C8265F"/>
    <w:rsid w:val="00C871AB"/>
    <w:rsid w:val="00C87AC9"/>
    <w:rsid w:val="00C87CA9"/>
    <w:rsid w:val="00CA15BD"/>
    <w:rsid w:val="00CB0BCA"/>
    <w:rsid w:val="00CB2AD0"/>
    <w:rsid w:val="00CB6EE1"/>
    <w:rsid w:val="00CC1E39"/>
    <w:rsid w:val="00CC3DAC"/>
    <w:rsid w:val="00CC7C05"/>
    <w:rsid w:val="00CD642D"/>
    <w:rsid w:val="00CE3DDF"/>
    <w:rsid w:val="00CF1016"/>
    <w:rsid w:val="00D030F3"/>
    <w:rsid w:val="00D05D78"/>
    <w:rsid w:val="00D155D2"/>
    <w:rsid w:val="00D20169"/>
    <w:rsid w:val="00D23E5D"/>
    <w:rsid w:val="00D3577E"/>
    <w:rsid w:val="00D46AA3"/>
    <w:rsid w:val="00D46CBD"/>
    <w:rsid w:val="00D504C1"/>
    <w:rsid w:val="00D53334"/>
    <w:rsid w:val="00D61B32"/>
    <w:rsid w:val="00D643BA"/>
    <w:rsid w:val="00D67E92"/>
    <w:rsid w:val="00D778CA"/>
    <w:rsid w:val="00D90527"/>
    <w:rsid w:val="00DA03BD"/>
    <w:rsid w:val="00DB5532"/>
    <w:rsid w:val="00DC07C0"/>
    <w:rsid w:val="00DC1E4E"/>
    <w:rsid w:val="00DC32EF"/>
    <w:rsid w:val="00DC5174"/>
    <w:rsid w:val="00DD30E9"/>
    <w:rsid w:val="00DD71AB"/>
    <w:rsid w:val="00DE2F08"/>
    <w:rsid w:val="00DE7F9F"/>
    <w:rsid w:val="00DF06F6"/>
    <w:rsid w:val="00DF6476"/>
    <w:rsid w:val="00E07BDC"/>
    <w:rsid w:val="00E144E0"/>
    <w:rsid w:val="00E14C95"/>
    <w:rsid w:val="00E20DD5"/>
    <w:rsid w:val="00E23177"/>
    <w:rsid w:val="00E25BF1"/>
    <w:rsid w:val="00E25F5F"/>
    <w:rsid w:val="00E328A8"/>
    <w:rsid w:val="00E34D0A"/>
    <w:rsid w:val="00E42F5C"/>
    <w:rsid w:val="00E45945"/>
    <w:rsid w:val="00E613DD"/>
    <w:rsid w:val="00E64C56"/>
    <w:rsid w:val="00E677A5"/>
    <w:rsid w:val="00E67F5E"/>
    <w:rsid w:val="00E93959"/>
    <w:rsid w:val="00E94BEC"/>
    <w:rsid w:val="00EA7930"/>
    <w:rsid w:val="00EC4576"/>
    <w:rsid w:val="00EC766E"/>
    <w:rsid w:val="00ED6398"/>
    <w:rsid w:val="00EF1B8A"/>
    <w:rsid w:val="00EF4382"/>
    <w:rsid w:val="00F20693"/>
    <w:rsid w:val="00F31509"/>
    <w:rsid w:val="00F364EE"/>
    <w:rsid w:val="00F37DF1"/>
    <w:rsid w:val="00F40097"/>
    <w:rsid w:val="00F40F7E"/>
    <w:rsid w:val="00F42A32"/>
    <w:rsid w:val="00F4410E"/>
    <w:rsid w:val="00F60958"/>
    <w:rsid w:val="00F61FBD"/>
    <w:rsid w:val="00F643C7"/>
    <w:rsid w:val="00F65B95"/>
    <w:rsid w:val="00FA0773"/>
    <w:rsid w:val="00FA0D77"/>
    <w:rsid w:val="00FA276C"/>
    <w:rsid w:val="00FA285E"/>
    <w:rsid w:val="00FB0C90"/>
    <w:rsid w:val="00FB29B1"/>
    <w:rsid w:val="00FB6E86"/>
    <w:rsid w:val="00FD0955"/>
    <w:rsid w:val="00FD1AEE"/>
    <w:rsid w:val="00FD2614"/>
    <w:rsid w:val="00FD59B2"/>
    <w:rsid w:val="00FE7A31"/>
    <w:rsid w:val="00FF0171"/>
    <w:rsid w:val="00FF1565"/>
    <w:rsid w:val="00FF47A0"/>
    <w:rsid w:val="00FF4AC6"/>
    <w:rsid w:val="00FF561B"/>
    <w:rsid w:val="00FF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265B4"/>
  <w15:chartTrackingRefBased/>
  <w15:docId w15:val="{43BDC55F-CCB3-1B4E-A563-4A4B577AC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F7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41094A"/>
    <w:pPr>
      <w:spacing w:before="60" w:after="180" w:line="240" w:lineRule="auto"/>
    </w:pPr>
    <w:rPr>
      <w:rFonts w:ascii="Aptos" w:eastAsiaTheme="minorEastAsia" w:hAnsi="Aptos"/>
      <w:kern w:val="0"/>
      <w:sz w:val="22"/>
      <w:lang w:eastAsia="zh-CN"/>
      <w14:ligatures w14:val="none"/>
    </w:rPr>
  </w:style>
  <w:style w:type="character" w:customStyle="1" w:styleId="BodyTextChar">
    <w:name w:val="Body Text Char"/>
    <w:basedOn w:val="DefaultParagraphFont"/>
    <w:link w:val="BodyText"/>
    <w:rsid w:val="0041094A"/>
    <w:rPr>
      <w:rFonts w:ascii="Aptos" w:eastAsiaTheme="minorEastAsia" w:hAnsi="Aptos"/>
      <w:kern w:val="0"/>
      <w:sz w:val="22"/>
      <w:lang w:eastAsia="zh-C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41094A"/>
  </w:style>
  <w:style w:type="paragraph" w:customStyle="1" w:styleId="Compact">
    <w:name w:val="Compact"/>
    <w:basedOn w:val="BodyText"/>
    <w:qFormat/>
    <w:rsid w:val="0041094A"/>
    <w:pPr>
      <w:numPr>
        <w:numId w:val="1"/>
      </w:numPr>
      <w:spacing w:before="36" w:after="36"/>
    </w:pPr>
    <w:rPr>
      <w:szCs w:val="22"/>
    </w:rPr>
  </w:style>
  <w:style w:type="table" w:customStyle="1" w:styleId="Table">
    <w:name w:val="Table"/>
    <w:semiHidden/>
    <w:unhideWhenUsed/>
    <w:qFormat/>
    <w:rsid w:val="0041094A"/>
    <w:pPr>
      <w:spacing w:after="200" w:line="240" w:lineRule="auto"/>
    </w:pPr>
    <w:rPr>
      <w:rFonts w:eastAsiaTheme="minorEastAsia"/>
      <w:kern w:val="0"/>
      <w:lang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868</Characters>
  <Application>Microsoft Office Word</Application>
  <DocSecurity>0</DocSecurity>
  <Lines>16</Lines>
  <Paragraphs>8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Craig</dc:creator>
  <cp:keywords/>
  <dc:description/>
  <cp:lastModifiedBy>David Craig</cp:lastModifiedBy>
  <cp:revision>6</cp:revision>
  <dcterms:created xsi:type="dcterms:W3CDTF">2026-04-22T23:04:00Z</dcterms:created>
  <dcterms:modified xsi:type="dcterms:W3CDTF">2026-04-22T23:34:00Z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9c3695e-5069-48a6-8b9d-791a4b61946e_Enabled">
    <vt:lpwstr>true</vt:lpwstr>
  </property>
  <property fmtid="{D5CDD505-2E9C-101B-9397-08002B2CF9AE}" pid="3" name="MSIP_Label_a9c3695e-5069-48a6-8b9d-791a4b61946e_SetDate">
    <vt:lpwstr>2026-04-22T23:04:39Z</vt:lpwstr>
  </property>
  <property fmtid="{D5CDD505-2E9C-101B-9397-08002B2CF9AE}" pid="4" name="MSIP_Label_a9c3695e-5069-48a6-8b9d-791a4b61946e_Method">
    <vt:lpwstr>Standard</vt:lpwstr>
  </property>
  <property fmtid="{D5CDD505-2E9C-101B-9397-08002B2CF9AE}" pid="5" name="MSIP_Label_a9c3695e-5069-48a6-8b9d-791a4b61946e_Name">
    <vt:lpwstr>Internal</vt:lpwstr>
  </property>
  <property fmtid="{D5CDD505-2E9C-101B-9397-08002B2CF9AE}" pid="6" name="MSIP_Label_a9c3695e-5069-48a6-8b9d-791a4b61946e_SiteId">
    <vt:lpwstr>972a3ea3-f979-4875-a2b8-cff001ab69e7</vt:lpwstr>
  </property>
  <property fmtid="{D5CDD505-2E9C-101B-9397-08002B2CF9AE}" pid="7" name="MSIP_Label_a9c3695e-5069-48a6-8b9d-791a4b61946e_ActionId">
    <vt:lpwstr>b8a674b8-afa6-4de9-8a1e-20558a61b497</vt:lpwstr>
  </property>
  <property fmtid="{D5CDD505-2E9C-101B-9397-08002B2CF9AE}" pid="8" name="MSIP_Label_a9c3695e-5069-48a6-8b9d-791a4b61946e_ContentBits">
    <vt:lpwstr>0</vt:lpwstr>
  </property>
  <property fmtid="{D5CDD505-2E9C-101B-9397-08002B2CF9AE}" pid="9" name="MSIP_Label_a9c3695e-5069-48a6-8b9d-791a4b61946e_Tag">
    <vt:lpwstr>50, 3, 0, 1</vt:lpwstr>
  </property>
</Properties>
</file>