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Dave's Data Analyst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Sports Analytics Focus  |  IRS to Sports Data Analyst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Version 8.0  |  May 2026  |  Target: Nashville Sports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Current Phase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— Tableau (In Progress)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faster than plan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Job-Ready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Jan-Feb 2027 (likely earlier at current pace)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Dream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Pittsburgh Steelers (NFL)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Realistic Dream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Tennessee Titans / Nashville sports market</w:t>
            </w:r>
          </w:p>
        </w:tc>
      </w:tr>
    </w:tbl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✓ Phase 1: Python &amp; Data Fundamentals —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Python fundamentals (variables, loops, functions, def, lambda)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pandas: groupby, fillna, transform, lambda, astype, pd.cut, isnull, str indexing, to_csv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matplotlib: bar, barh, hist, scatter, plot, annotate, grouped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Data cleaning: missing data strategies, feature engineering (Titanic dataset)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Machine learning: Decision Tree (78% accuracy), Random Forest (82% accuracy)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APIs and JSON (Yahoo Fantasy OAuth2, MLB Stats API, weather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File I/O, type conversion, f-strings, math operations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✓ Phase 2: SQL + Deep Dives + Quiz Prep —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SQL: SELECT through window functions, CTEs, CASE WHEN, NULL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Notes quiz passed (3 for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Portfolio Piece #1: Infield Weekly Report — live MLB Stats API, GitHub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✓ PRS — Player Reliability Score v1.0 —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Original MLB batting metric built from scratch in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Formula: PRS = (OBP x 0.375 + HR Rate x 0.475 + BA x 0.15) x Availability Factor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Peak correlation vs 2026 WAR: ~0.675 (confirmed post-refactor at 0.670)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Excel dashboard live — PRS_Dashboard.xlsx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Tableau Public dashboard published — 4 views: leaderboard, scatter, dashboard, heat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prs.py refactored with Claude Code — clean, professional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prs_long.py created for long format / normalized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GitHub upload cleared — breach investigation 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F6000"/>
          <w:sz w:val="18"/>
          <w:szCs w:val="18"/>
        </w:rPr>
        <w:t xml:space="preserve">▶  Sleve McDichael X posts — ready to execute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F6000"/>
          <w:sz w:val="18"/>
          <w:szCs w:val="18"/>
        </w:rPr>
        <w:t xml:space="preserve">▶  PRS v1.1 research items logged in CLAUDE.md — paternity/bereavement modifier, cross-season resilience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✓ Phase 3: Excel, Spreadsheets &amp; Claude Code —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Claude Code installed (v2.1.150), authenticated, CLAUDE.md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Pivot tables, VLOOKUP/XLOOKUP/INDEX-MATCH, conditional formatting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Power Query, dashboard design in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Wide vs long format data transformation, melt(), min-max normalization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F6000"/>
          <w:sz w:val="24"/>
          <w:szCs w:val="24"/>
        </w:rPr>
        <w:t xml:space="preserve">▶ Phase 4: Tableau, Data Storytelling &amp; Financial Analytics —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Tableau Public account created and published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PRS workbook — bar chart, scatter plot with trend line, heat map,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Learned: color encoding, filters, Top N, trend lines, R-squared, p-values in Tableau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F6000"/>
          <w:sz w:val="18"/>
          <w:szCs w:val="18"/>
        </w:rPr>
        <w:t xml:space="preserve">▶  S&amp;P 500 Financial Analytics Project — Dave's thesis: S&amp;P will touch 8,000 then correct to high 6,000s. Build in Python with Claude Code, publish Tableau dashboard. Next portfolio piece.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Data storytelling principles — presenting to non-technical audiences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Advanced matplotlib / seaborn / plotly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Tableau Desktop Specialist cert prep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Tracking data module: NFL Next Gen Stats, MLB Statcast, NHL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PRS-P (pitcher version) — build AFTER Tableau skills complete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○ Phase 5: Google Data Analytics Certificate — Months 11-12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Courses 1-8: Foundations through Capstone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○ Phase 6: Google Advanced Data Analytics — Back Burner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Statistical analysis, regression models, ML fundamentals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○ Phase 7: Tableau Desktop Specialist Certification — Month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Practice exam + certification exam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Polish 2-3 sports analytics Tableau dashboards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○ Phase 8: Snowflake — Months 14-15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Warehouses, databases, schemas, roles, Snowsight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Connect Snowflake to Tableau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○ Phase 9: Portfolio, Resume &amp; Job Prep — Months 15-16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Build portfolio website (GitHub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Write up 4-5 case studies including PRS and S&amp;P 500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Resume tailored to sports analyst roles (currently in progress — 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LinkedIn optimization + networking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Practice technical interviews (SQL + 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Target Nashville orgs: MTSU, Sounds, Vanderbilt, Titans, Predators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Job application agent — Claude in Chrome + Cowork for automated applications</w:t>
      </w:r>
    </w:p>
    <w:p>
      <w:pPr>
        <w:spacing w:after="80"/>
      </w:pPr>
      <w:r>
        <w:rPr>
          <w:sz w:val="18"/>
          <w:szCs w:val="18"/>
        </w:rP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Tools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 on Desktop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 / matplotlib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fantasy_baseball.db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Yahoo Fantasy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pitcher_tracker.py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MLB Stats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infield_report.py + prs.py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resolved — uploads cleared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linkedin.com/in/davidrgoss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/ Power 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 Dashboard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v2.1.150, CLAUDE.md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Tableau 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 workbook published — 4 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v24.16.0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Tableau Desktop Cert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○ Phase 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Tableau fundamentals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○ Phase 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in Chrome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○ Later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application agent — Phase 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○ Later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Desktop automation — Phase 9</w:t>
            </w:r>
          </w:p>
        </w:tc>
      </w:tr>
    </w:tbl>
    <w:p>
      <w:pPr>
        <w:spacing w:after="80"/>
      </w:pPr>
      <w:r>
        <w:rPr>
          <w:sz w:val="18"/>
          <w:szCs w:val="18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Version 8.0  |  May 2026  |  Sports Analytics Focus  |  Nashville Target Market  |  PRS-P moved to after Tableau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2026-05-25T18:40:37.998Z</dcterms:created>
  <dcterms:modified xsi:type="dcterms:W3CDTF">2026-05-25T18:40:37.998Z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