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0C2D37">
      <w:r>
        <w:rPr>
          <w:rFonts w:ascii="Verdana" w:eastAsia="Verdana" w:hAnsi="Verdana" w:cs="Verdana"/>
          <w:sz w:val="28"/>
          <w:szCs w:val="28"/>
        </w:rPr>
        <w:t xml:space="preserve">Razorback </w:t>
      </w:r>
      <w:r w:rsidR="00860D83">
        <w:rPr>
          <w:rFonts w:ascii="Verdana" w:eastAsia="Verdana" w:hAnsi="Verdana" w:cs="Verdana"/>
          <w:sz w:val="28"/>
          <w:szCs w:val="28"/>
        </w:rPr>
        <w:t>Requirements</w:t>
      </w:r>
      <w:r>
        <w:rPr>
          <w:rFonts w:ascii="Verdana" w:eastAsia="Verdana" w:hAnsi="Verdana" w:cs="Verdana"/>
          <w:sz w:val="28"/>
          <w:szCs w:val="28"/>
        </w:rPr>
        <w:t xml:space="preserve"> Document</w:t>
      </w:r>
    </w:p>
    <w:p w:rsidR="00A77B3E" w:rsidRDefault="00A77B3E">
      <w:pPr>
        <w:jc w:val="center"/>
        <w:rPr>
          <w:rFonts w:ascii="Verdana" w:eastAsia="Verdana" w:hAnsi="Verdana" w:cs="Verdana"/>
          <w:sz w:val="28"/>
          <w:szCs w:val="28"/>
        </w:rPr>
      </w:pPr>
    </w:p>
    <w:p w:rsidR="00A77B3E" w:rsidRDefault="00A77B3E">
      <w:pPr>
        <w:jc w:val="center"/>
        <w:rPr>
          <w:rFonts w:ascii="Verdana" w:eastAsia="Verdana" w:hAnsi="Verdana" w:cs="Verdana"/>
          <w:sz w:val="28"/>
          <w:szCs w:val="28"/>
        </w:rPr>
      </w:pPr>
    </w:p>
    <w:p w:rsidR="00A77B3E" w:rsidRDefault="00A77B3E">
      <w:pPr>
        <w:jc w:val="center"/>
        <w:rPr>
          <w:rFonts w:ascii="Verdana" w:eastAsia="Verdana" w:hAnsi="Verdana" w:cs="Verdana"/>
          <w:sz w:val="28"/>
          <w:szCs w:val="28"/>
        </w:rPr>
      </w:pPr>
    </w:p>
    <w:p w:rsidR="00A77B3E" w:rsidRDefault="00A77B3E">
      <w:pPr>
        <w:jc w:val="center"/>
        <w:rPr>
          <w:rFonts w:ascii="Verdana" w:eastAsia="Verdana" w:hAnsi="Verdana" w:cs="Verdana"/>
          <w:sz w:val="28"/>
          <w:szCs w:val="28"/>
        </w:rPr>
      </w:pPr>
    </w:p>
    <w:p w:rsidR="00A77B3E" w:rsidRDefault="00A77B3E">
      <w:pPr>
        <w:jc w:val="center"/>
        <w:rPr>
          <w:rFonts w:ascii="Verdana" w:eastAsia="Verdana" w:hAnsi="Verdana" w:cs="Verdana"/>
          <w:sz w:val="28"/>
          <w:szCs w:val="28"/>
        </w:rPr>
      </w:pPr>
    </w:p>
    <w:p w:rsidR="008C2F46" w:rsidRPr="008C2F46" w:rsidRDefault="008C2F46" w:rsidP="008C2F46">
      <w:pPr>
        <w:jc w:val="center"/>
        <w:rPr>
          <w:rFonts w:ascii="Verdana" w:eastAsia="Verdana" w:hAnsi="Verdana" w:cs="Verdana"/>
          <w:b/>
          <w:bCs/>
          <w:sz w:val="56"/>
          <w:szCs w:val="56"/>
        </w:rPr>
      </w:pPr>
      <w:r>
        <w:rPr>
          <w:rFonts w:ascii="Verdana" w:eastAsia="Verdana" w:hAnsi="Verdana" w:cs="Verdana"/>
          <w:b/>
          <w:bCs/>
          <w:sz w:val="56"/>
          <w:szCs w:val="56"/>
        </w:rPr>
        <w:t xml:space="preserve">Q2 </w:t>
      </w:r>
      <w:r w:rsidR="00477181">
        <w:rPr>
          <w:rFonts w:ascii="Verdana" w:eastAsia="Verdana" w:hAnsi="Verdana" w:cs="Verdana"/>
          <w:b/>
          <w:bCs/>
          <w:sz w:val="56"/>
          <w:szCs w:val="56"/>
        </w:rPr>
        <w:t>Block Submission</w:t>
      </w:r>
    </w:p>
    <w:p w:rsidR="00A77B3E" w:rsidRDefault="008C1DE3">
      <w:pPr>
        <w:jc w:val="center"/>
        <w:rPr>
          <w:rFonts w:ascii="Verdana" w:eastAsia="Verdana" w:hAnsi="Verdana" w:cs="Verdana"/>
          <w:sz w:val="36"/>
          <w:szCs w:val="36"/>
        </w:rPr>
      </w:pPr>
      <w:r>
        <w:rPr>
          <w:rFonts w:ascii="Verdana" w:eastAsia="Verdana" w:hAnsi="Verdana" w:cs="Verdana"/>
          <w:sz w:val="36"/>
          <w:szCs w:val="36"/>
        </w:rPr>
        <w:t>Version 0.2</w:t>
      </w:r>
    </w:p>
    <w:p w:rsidR="008C2F46" w:rsidRDefault="008C2F46">
      <w:pPr>
        <w:jc w:val="center"/>
        <w:rPr>
          <w:rFonts w:ascii="Verdana" w:eastAsia="Verdana" w:hAnsi="Verdana" w:cs="Verdana"/>
          <w:sz w:val="36"/>
          <w:szCs w:val="36"/>
        </w:rPr>
      </w:pPr>
      <w:r>
        <w:rPr>
          <w:rFonts w:ascii="Verdana" w:eastAsia="Verdana" w:hAnsi="Verdana" w:cs="Verdana"/>
          <w:sz w:val="36"/>
          <w:szCs w:val="36"/>
        </w:rPr>
        <w:t xml:space="preserve">Revision </w:t>
      </w:r>
      <w:r w:rsidR="00E02686">
        <w:rPr>
          <w:rFonts w:ascii="Verdana" w:eastAsia="Verdana" w:hAnsi="Verdana" w:cs="Verdana"/>
          <w:sz w:val="36"/>
          <w:szCs w:val="36"/>
        </w:rPr>
        <w:t>3</w:t>
      </w:r>
    </w:p>
    <w:p w:rsidR="00A77B3E" w:rsidRDefault="001D0E19">
      <w:pPr>
        <w:jc w:val="center"/>
        <w:rPr>
          <w:rFonts w:ascii="Cambria" w:eastAsia="Cambria" w:hAnsi="Cambria" w:cs="Cambria"/>
          <w:sz w:val="32"/>
          <w:szCs w:val="32"/>
        </w:rPr>
      </w:pPr>
      <w:r>
        <w:rPr>
          <w:rFonts w:ascii="Cambria" w:eastAsia="Cambria" w:hAnsi="Cambria" w:cs="Cambria"/>
          <w:sz w:val="32"/>
          <w:szCs w:val="32"/>
        </w:rPr>
        <w:t>5</w:t>
      </w:r>
      <w:r w:rsidR="000C2D37">
        <w:rPr>
          <w:rFonts w:ascii="Cambria" w:eastAsia="Cambria" w:hAnsi="Cambria" w:cs="Cambria"/>
          <w:sz w:val="32"/>
          <w:szCs w:val="32"/>
        </w:rPr>
        <w:t>/</w:t>
      </w:r>
      <w:r w:rsidR="008C2F46">
        <w:rPr>
          <w:rFonts w:ascii="Cambria" w:eastAsia="Cambria" w:hAnsi="Cambria" w:cs="Cambria"/>
          <w:sz w:val="32"/>
          <w:szCs w:val="32"/>
        </w:rPr>
        <w:t>5</w:t>
      </w:r>
      <w:r w:rsidR="000C2D37">
        <w:rPr>
          <w:rFonts w:ascii="Cambria" w:eastAsia="Cambria" w:hAnsi="Cambria" w:cs="Cambria"/>
          <w:sz w:val="32"/>
          <w:szCs w:val="32"/>
        </w:rPr>
        <w:t>/2011</w:t>
      </w:r>
    </w:p>
    <w:p w:rsidR="00602786" w:rsidRDefault="00602786">
      <w:pPr>
        <w:pStyle w:val="Heading2"/>
        <w:pageBreakBefore/>
      </w:pPr>
      <w:bookmarkStart w:id="0" w:name="id.c39131c5e16b"/>
      <w:bookmarkEnd w:id="0"/>
    </w:p>
    <w:sdt>
      <w:sdtPr>
        <w:rPr>
          <w:rFonts w:ascii="Times New Roman" w:eastAsia="Times New Roman" w:hAnsi="Times New Roman" w:cs="Times New Roman"/>
          <w:b w:val="0"/>
          <w:bCs w:val="0"/>
          <w:color w:val="000000"/>
          <w:sz w:val="22"/>
          <w:szCs w:val="22"/>
          <w:lang w:eastAsia="en-US"/>
        </w:rPr>
        <w:id w:val="532769653"/>
        <w:docPartObj>
          <w:docPartGallery w:val="Table of Contents"/>
          <w:docPartUnique/>
        </w:docPartObj>
      </w:sdtPr>
      <w:sdtEndPr>
        <w:rPr>
          <w:noProof/>
        </w:rPr>
      </w:sdtEndPr>
      <w:sdtContent>
        <w:p w:rsidR="00602786" w:rsidRDefault="00602786">
          <w:pPr>
            <w:pStyle w:val="TOCHeading"/>
          </w:pPr>
          <w:r>
            <w:t>Table of Contents</w:t>
          </w:r>
        </w:p>
        <w:p w:rsidR="008C2F46" w:rsidRDefault="00602786">
          <w:pPr>
            <w:pStyle w:val="TOC2"/>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292359158" w:history="1">
            <w:r w:rsidR="008C2F46" w:rsidRPr="004E3AE9">
              <w:rPr>
                <w:rStyle w:val="Hyperlink"/>
                <w:noProof/>
              </w:rPr>
              <w:t>Introduction</w:t>
            </w:r>
            <w:r w:rsidR="008C2F46">
              <w:rPr>
                <w:noProof/>
                <w:webHidden/>
              </w:rPr>
              <w:tab/>
            </w:r>
            <w:r w:rsidR="008C2F46">
              <w:rPr>
                <w:noProof/>
                <w:webHidden/>
              </w:rPr>
              <w:fldChar w:fldCharType="begin"/>
            </w:r>
            <w:r w:rsidR="008C2F46">
              <w:rPr>
                <w:noProof/>
                <w:webHidden/>
              </w:rPr>
              <w:instrText xml:space="preserve"> PAGEREF _Toc292359158 \h </w:instrText>
            </w:r>
            <w:r w:rsidR="008C2F46">
              <w:rPr>
                <w:noProof/>
                <w:webHidden/>
              </w:rPr>
            </w:r>
            <w:r w:rsidR="008C2F46">
              <w:rPr>
                <w:noProof/>
                <w:webHidden/>
              </w:rPr>
              <w:fldChar w:fldCharType="separate"/>
            </w:r>
            <w:r w:rsidR="001F5BF6">
              <w:rPr>
                <w:noProof/>
                <w:webHidden/>
              </w:rPr>
              <w:t>3</w:t>
            </w:r>
            <w:r w:rsidR="008C2F46">
              <w:rPr>
                <w:noProof/>
                <w:webHidden/>
              </w:rPr>
              <w:fldChar w:fldCharType="end"/>
            </w:r>
          </w:hyperlink>
        </w:p>
        <w:p w:rsidR="008C2F46" w:rsidRDefault="00936692">
          <w:pPr>
            <w:pStyle w:val="TOC2"/>
            <w:tabs>
              <w:tab w:val="right" w:leader="dot" w:pos="9350"/>
            </w:tabs>
            <w:rPr>
              <w:rFonts w:asciiTheme="minorHAnsi" w:eastAsiaTheme="minorEastAsia" w:hAnsiTheme="minorHAnsi" w:cstheme="minorBidi"/>
              <w:noProof/>
              <w:color w:val="auto"/>
            </w:rPr>
          </w:pPr>
          <w:hyperlink w:anchor="_Toc292359159" w:history="1">
            <w:r w:rsidR="008C2F46" w:rsidRPr="004E3AE9">
              <w:rPr>
                <w:rStyle w:val="Hyperlink"/>
                <w:noProof/>
              </w:rPr>
              <w:t>Customer Focus Statement</w:t>
            </w:r>
            <w:r w:rsidR="008C2F46">
              <w:rPr>
                <w:noProof/>
                <w:webHidden/>
              </w:rPr>
              <w:tab/>
            </w:r>
            <w:r w:rsidR="008C2F46">
              <w:rPr>
                <w:noProof/>
                <w:webHidden/>
              </w:rPr>
              <w:fldChar w:fldCharType="begin"/>
            </w:r>
            <w:r w:rsidR="008C2F46">
              <w:rPr>
                <w:noProof/>
                <w:webHidden/>
              </w:rPr>
              <w:instrText xml:space="preserve"> PAGEREF _Toc292359159 \h </w:instrText>
            </w:r>
            <w:r w:rsidR="008C2F46">
              <w:rPr>
                <w:noProof/>
                <w:webHidden/>
              </w:rPr>
            </w:r>
            <w:r w:rsidR="008C2F46">
              <w:rPr>
                <w:noProof/>
                <w:webHidden/>
              </w:rPr>
              <w:fldChar w:fldCharType="separate"/>
            </w:r>
            <w:r w:rsidR="001F5BF6">
              <w:rPr>
                <w:noProof/>
                <w:webHidden/>
              </w:rPr>
              <w:t>3</w:t>
            </w:r>
            <w:r w:rsidR="008C2F46">
              <w:rPr>
                <w:noProof/>
                <w:webHidden/>
              </w:rPr>
              <w:fldChar w:fldCharType="end"/>
            </w:r>
          </w:hyperlink>
        </w:p>
        <w:p w:rsidR="008C2F46" w:rsidRDefault="00936692">
          <w:pPr>
            <w:pStyle w:val="TOC2"/>
            <w:tabs>
              <w:tab w:val="right" w:leader="dot" w:pos="9350"/>
            </w:tabs>
            <w:rPr>
              <w:rFonts w:asciiTheme="minorHAnsi" w:eastAsiaTheme="minorEastAsia" w:hAnsiTheme="minorHAnsi" w:cstheme="minorBidi"/>
              <w:noProof/>
              <w:color w:val="auto"/>
            </w:rPr>
          </w:pPr>
          <w:hyperlink w:anchor="_Toc292359160" w:history="1">
            <w:r w:rsidR="008C2F46" w:rsidRPr="004E3AE9">
              <w:rPr>
                <w:rStyle w:val="Hyperlink"/>
                <w:noProof/>
              </w:rPr>
              <w:t>Requirements</w:t>
            </w:r>
            <w:r w:rsidR="008C2F46">
              <w:rPr>
                <w:noProof/>
                <w:webHidden/>
              </w:rPr>
              <w:tab/>
            </w:r>
            <w:r w:rsidR="008C2F46">
              <w:rPr>
                <w:noProof/>
                <w:webHidden/>
              </w:rPr>
              <w:fldChar w:fldCharType="begin"/>
            </w:r>
            <w:r w:rsidR="008C2F46">
              <w:rPr>
                <w:noProof/>
                <w:webHidden/>
              </w:rPr>
              <w:instrText xml:space="preserve"> PAGEREF _Toc292359160 \h </w:instrText>
            </w:r>
            <w:r w:rsidR="008C2F46">
              <w:rPr>
                <w:noProof/>
                <w:webHidden/>
              </w:rPr>
            </w:r>
            <w:r w:rsidR="008C2F46">
              <w:rPr>
                <w:noProof/>
                <w:webHidden/>
              </w:rPr>
              <w:fldChar w:fldCharType="separate"/>
            </w:r>
            <w:r w:rsidR="001F5BF6">
              <w:rPr>
                <w:noProof/>
                <w:webHidden/>
              </w:rPr>
              <w:t>3</w:t>
            </w:r>
            <w:r w:rsidR="008C2F46">
              <w:rPr>
                <w:noProof/>
                <w:webHidden/>
              </w:rPr>
              <w:fldChar w:fldCharType="end"/>
            </w:r>
          </w:hyperlink>
        </w:p>
        <w:p w:rsidR="008C2F46" w:rsidRDefault="00936692">
          <w:pPr>
            <w:pStyle w:val="TOC3"/>
            <w:tabs>
              <w:tab w:val="right" w:leader="dot" w:pos="9350"/>
            </w:tabs>
            <w:rPr>
              <w:rFonts w:asciiTheme="minorHAnsi" w:eastAsiaTheme="minorEastAsia" w:hAnsiTheme="minorHAnsi" w:cstheme="minorBidi"/>
              <w:noProof/>
              <w:color w:val="auto"/>
            </w:rPr>
          </w:pPr>
          <w:hyperlink w:anchor="_Toc292359161" w:history="1">
            <w:r w:rsidR="008C2F46" w:rsidRPr="004E3AE9">
              <w:rPr>
                <w:rStyle w:val="Hyperlink"/>
                <w:noProof/>
              </w:rPr>
              <w:t>Performance</w:t>
            </w:r>
            <w:r w:rsidR="008C2F46">
              <w:rPr>
                <w:noProof/>
                <w:webHidden/>
              </w:rPr>
              <w:tab/>
            </w:r>
            <w:r w:rsidR="008C2F46">
              <w:rPr>
                <w:noProof/>
                <w:webHidden/>
              </w:rPr>
              <w:fldChar w:fldCharType="begin"/>
            </w:r>
            <w:r w:rsidR="008C2F46">
              <w:rPr>
                <w:noProof/>
                <w:webHidden/>
              </w:rPr>
              <w:instrText xml:space="preserve"> PAGEREF _Toc292359161 \h </w:instrText>
            </w:r>
            <w:r w:rsidR="008C2F46">
              <w:rPr>
                <w:noProof/>
                <w:webHidden/>
              </w:rPr>
            </w:r>
            <w:r w:rsidR="008C2F46">
              <w:rPr>
                <w:noProof/>
                <w:webHidden/>
              </w:rPr>
              <w:fldChar w:fldCharType="separate"/>
            </w:r>
            <w:r w:rsidR="001F5BF6">
              <w:rPr>
                <w:noProof/>
                <w:webHidden/>
              </w:rPr>
              <w:t>3</w:t>
            </w:r>
            <w:r w:rsidR="008C2F46">
              <w:rPr>
                <w:noProof/>
                <w:webHidden/>
              </w:rPr>
              <w:fldChar w:fldCharType="end"/>
            </w:r>
          </w:hyperlink>
        </w:p>
        <w:p w:rsidR="008C2F46" w:rsidRDefault="00936692">
          <w:pPr>
            <w:pStyle w:val="TOC3"/>
            <w:tabs>
              <w:tab w:val="right" w:leader="dot" w:pos="9350"/>
            </w:tabs>
            <w:rPr>
              <w:rFonts w:asciiTheme="minorHAnsi" w:eastAsiaTheme="minorEastAsia" w:hAnsiTheme="minorHAnsi" w:cstheme="minorBidi"/>
              <w:noProof/>
              <w:color w:val="auto"/>
            </w:rPr>
          </w:pPr>
          <w:hyperlink w:anchor="_Toc292359162" w:history="1">
            <w:r w:rsidR="008C2F46" w:rsidRPr="004E3AE9">
              <w:rPr>
                <w:rStyle w:val="Hyperlink"/>
                <w:noProof/>
              </w:rPr>
              <w:t>Metadata</w:t>
            </w:r>
            <w:r w:rsidR="008C2F46">
              <w:rPr>
                <w:noProof/>
                <w:webHidden/>
              </w:rPr>
              <w:tab/>
            </w:r>
            <w:r w:rsidR="008C2F46">
              <w:rPr>
                <w:noProof/>
                <w:webHidden/>
              </w:rPr>
              <w:fldChar w:fldCharType="begin"/>
            </w:r>
            <w:r w:rsidR="008C2F46">
              <w:rPr>
                <w:noProof/>
                <w:webHidden/>
              </w:rPr>
              <w:instrText xml:space="preserve"> PAGEREF _Toc292359162 \h </w:instrText>
            </w:r>
            <w:r w:rsidR="008C2F46">
              <w:rPr>
                <w:noProof/>
                <w:webHidden/>
              </w:rPr>
            </w:r>
            <w:r w:rsidR="008C2F46">
              <w:rPr>
                <w:noProof/>
                <w:webHidden/>
              </w:rPr>
              <w:fldChar w:fldCharType="separate"/>
            </w:r>
            <w:r w:rsidR="001F5BF6">
              <w:rPr>
                <w:noProof/>
                <w:webHidden/>
              </w:rPr>
              <w:t>3</w:t>
            </w:r>
            <w:r w:rsidR="008C2F46">
              <w:rPr>
                <w:noProof/>
                <w:webHidden/>
              </w:rPr>
              <w:fldChar w:fldCharType="end"/>
            </w:r>
          </w:hyperlink>
        </w:p>
        <w:p w:rsidR="008C2F46" w:rsidRDefault="00936692">
          <w:pPr>
            <w:pStyle w:val="TOC3"/>
            <w:tabs>
              <w:tab w:val="right" w:leader="dot" w:pos="9350"/>
            </w:tabs>
            <w:rPr>
              <w:rFonts w:asciiTheme="minorHAnsi" w:eastAsiaTheme="minorEastAsia" w:hAnsiTheme="minorHAnsi" w:cstheme="minorBidi"/>
              <w:noProof/>
              <w:color w:val="auto"/>
            </w:rPr>
          </w:pPr>
          <w:hyperlink w:anchor="_Toc292359163" w:history="1">
            <w:r w:rsidR="008C2F46" w:rsidRPr="004E3AE9">
              <w:rPr>
                <w:rStyle w:val="Hyperlink"/>
                <w:noProof/>
              </w:rPr>
              <w:t>Support Blocking Inline Collectors</w:t>
            </w:r>
            <w:r w:rsidR="008C2F46">
              <w:rPr>
                <w:noProof/>
                <w:webHidden/>
              </w:rPr>
              <w:tab/>
            </w:r>
            <w:r w:rsidR="008C2F46">
              <w:rPr>
                <w:noProof/>
                <w:webHidden/>
              </w:rPr>
              <w:fldChar w:fldCharType="begin"/>
            </w:r>
            <w:r w:rsidR="008C2F46">
              <w:rPr>
                <w:noProof/>
                <w:webHidden/>
              </w:rPr>
              <w:instrText xml:space="preserve"> PAGEREF _Toc292359163 \h </w:instrText>
            </w:r>
            <w:r w:rsidR="008C2F46">
              <w:rPr>
                <w:noProof/>
                <w:webHidden/>
              </w:rPr>
            </w:r>
            <w:r w:rsidR="008C2F46">
              <w:rPr>
                <w:noProof/>
                <w:webHidden/>
              </w:rPr>
              <w:fldChar w:fldCharType="separate"/>
            </w:r>
            <w:r w:rsidR="001F5BF6">
              <w:rPr>
                <w:noProof/>
                <w:webHidden/>
              </w:rPr>
              <w:t>3</w:t>
            </w:r>
            <w:r w:rsidR="008C2F46">
              <w:rPr>
                <w:noProof/>
                <w:webHidden/>
              </w:rPr>
              <w:fldChar w:fldCharType="end"/>
            </w:r>
          </w:hyperlink>
        </w:p>
        <w:p w:rsidR="008C2F46" w:rsidRDefault="00936692">
          <w:pPr>
            <w:pStyle w:val="TOC3"/>
            <w:tabs>
              <w:tab w:val="right" w:leader="dot" w:pos="9350"/>
            </w:tabs>
            <w:rPr>
              <w:rFonts w:asciiTheme="minorHAnsi" w:eastAsiaTheme="minorEastAsia" w:hAnsiTheme="minorHAnsi" w:cstheme="minorBidi"/>
              <w:noProof/>
              <w:color w:val="auto"/>
            </w:rPr>
          </w:pPr>
          <w:hyperlink w:anchor="_Toc292359164" w:history="1">
            <w:r w:rsidR="008C2F46" w:rsidRPr="004E3AE9">
              <w:rPr>
                <w:rStyle w:val="Hyperlink"/>
                <w:noProof/>
              </w:rPr>
              <w:t>Sub Block Association</w:t>
            </w:r>
            <w:r w:rsidR="008C2F46">
              <w:rPr>
                <w:noProof/>
                <w:webHidden/>
              </w:rPr>
              <w:tab/>
            </w:r>
            <w:r w:rsidR="008C2F46">
              <w:rPr>
                <w:noProof/>
                <w:webHidden/>
              </w:rPr>
              <w:fldChar w:fldCharType="begin"/>
            </w:r>
            <w:r w:rsidR="008C2F46">
              <w:rPr>
                <w:noProof/>
                <w:webHidden/>
              </w:rPr>
              <w:instrText xml:space="preserve"> PAGEREF _Toc292359164 \h </w:instrText>
            </w:r>
            <w:r w:rsidR="008C2F46">
              <w:rPr>
                <w:noProof/>
                <w:webHidden/>
              </w:rPr>
            </w:r>
            <w:r w:rsidR="008C2F46">
              <w:rPr>
                <w:noProof/>
                <w:webHidden/>
              </w:rPr>
              <w:fldChar w:fldCharType="separate"/>
            </w:r>
            <w:r w:rsidR="001F5BF6">
              <w:rPr>
                <w:noProof/>
                <w:webHidden/>
              </w:rPr>
              <w:t>3</w:t>
            </w:r>
            <w:r w:rsidR="008C2F46">
              <w:rPr>
                <w:noProof/>
                <w:webHidden/>
              </w:rPr>
              <w:fldChar w:fldCharType="end"/>
            </w:r>
          </w:hyperlink>
        </w:p>
        <w:p w:rsidR="008C2F46" w:rsidRDefault="00936692">
          <w:pPr>
            <w:pStyle w:val="TOC2"/>
            <w:tabs>
              <w:tab w:val="right" w:leader="dot" w:pos="9350"/>
            </w:tabs>
            <w:rPr>
              <w:rFonts w:asciiTheme="minorHAnsi" w:eastAsiaTheme="minorEastAsia" w:hAnsiTheme="minorHAnsi" w:cstheme="minorBidi"/>
              <w:noProof/>
              <w:color w:val="auto"/>
            </w:rPr>
          </w:pPr>
          <w:hyperlink w:anchor="_Toc292359165" w:history="1">
            <w:r w:rsidR="008C2F46" w:rsidRPr="004E3AE9">
              <w:rPr>
                <w:rStyle w:val="Hyperlink"/>
                <w:noProof/>
              </w:rPr>
              <w:t>Implementation</w:t>
            </w:r>
            <w:r w:rsidR="008C2F46">
              <w:rPr>
                <w:noProof/>
                <w:webHidden/>
              </w:rPr>
              <w:tab/>
            </w:r>
            <w:r w:rsidR="008C2F46">
              <w:rPr>
                <w:noProof/>
                <w:webHidden/>
              </w:rPr>
              <w:fldChar w:fldCharType="begin"/>
            </w:r>
            <w:r w:rsidR="008C2F46">
              <w:rPr>
                <w:noProof/>
                <w:webHidden/>
              </w:rPr>
              <w:instrText xml:space="preserve"> PAGEREF _Toc292359165 \h </w:instrText>
            </w:r>
            <w:r w:rsidR="008C2F46">
              <w:rPr>
                <w:noProof/>
                <w:webHidden/>
              </w:rPr>
            </w:r>
            <w:r w:rsidR="008C2F46">
              <w:rPr>
                <w:noProof/>
                <w:webHidden/>
              </w:rPr>
              <w:fldChar w:fldCharType="separate"/>
            </w:r>
            <w:r w:rsidR="001F5BF6">
              <w:rPr>
                <w:noProof/>
                <w:webHidden/>
              </w:rPr>
              <w:t>4</w:t>
            </w:r>
            <w:r w:rsidR="008C2F46">
              <w:rPr>
                <w:noProof/>
                <w:webHidden/>
              </w:rPr>
              <w:fldChar w:fldCharType="end"/>
            </w:r>
          </w:hyperlink>
        </w:p>
        <w:p w:rsidR="008C2F46" w:rsidRDefault="00936692">
          <w:pPr>
            <w:pStyle w:val="TOC3"/>
            <w:tabs>
              <w:tab w:val="right" w:leader="dot" w:pos="9350"/>
            </w:tabs>
            <w:rPr>
              <w:rFonts w:asciiTheme="minorHAnsi" w:eastAsiaTheme="minorEastAsia" w:hAnsiTheme="minorHAnsi" w:cstheme="minorBidi"/>
              <w:noProof/>
              <w:color w:val="auto"/>
            </w:rPr>
          </w:pPr>
          <w:hyperlink w:anchor="_Toc292359166" w:history="1">
            <w:r w:rsidR="008C2F46" w:rsidRPr="004E3AE9">
              <w:rPr>
                <w:rStyle w:val="Hyperlink"/>
                <w:noProof/>
              </w:rPr>
              <w:t>Block Precedence Interpretation</w:t>
            </w:r>
            <w:r w:rsidR="008C2F46">
              <w:rPr>
                <w:noProof/>
                <w:webHidden/>
              </w:rPr>
              <w:tab/>
            </w:r>
            <w:r w:rsidR="008C2F46">
              <w:rPr>
                <w:noProof/>
                <w:webHidden/>
              </w:rPr>
              <w:fldChar w:fldCharType="begin"/>
            </w:r>
            <w:r w:rsidR="008C2F46">
              <w:rPr>
                <w:noProof/>
                <w:webHidden/>
              </w:rPr>
              <w:instrText xml:space="preserve"> PAGEREF _Toc292359166 \h </w:instrText>
            </w:r>
            <w:r w:rsidR="008C2F46">
              <w:rPr>
                <w:noProof/>
                <w:webHidden/>
              </w:rPr>
            </w:r>
            <w:r w:rsidR="008C2F46">
              <w:rPr>
                <w:noProof/>
                <w:webHidden/>
              </w:rPr>
              <w:fldChar w:fldCharType="separate"/>
            </w:r>
            <w:r w:rsidR="001F5BF6">
              <w:rPr>
                <w:noProof/>
                <w:webHidden/>
              </w:rPr>
              <w:t>5</w:t>
            </w:r>
            <w:r w:rsidR="008C2F46">
              <w:rPr>
                <w:noProof/>
                <w:webHidden/>
              </w:rPr>
              <w:fldChar w:fldCharType="end"/>
            </w:r>
          </w:hyperlink>
        </w:p>
        <w:p w:rsidR="008C2F46" w:rsidRDefault="00936692">
          <w:pPr>
            <w:pStyle w:val="TOC3"/>
            <w:tabs>
              <w:tab w:val="right" w:leader="dot" w:pos="9350"/>
            </w:tabs>
            <w:rPr>
              <w:rFonts w:asciiTheme="minorHAnsi" w:eastAsiaTheme="minorEastAsia" w:hAnsiTheme="minorHAnsi" w:cstheme="minorBidi"/>
              <w:noProof/>
              <w:color w:val="auto"/>
            </w:rPr>
          </w:pPr>
          <w:hyperlink w:anchor="_Toc292359167" w:history="1">
            <w:r w:rsidR="008C2F46" w:rsidRPr="004E3AE9">
              <w:rPr>
                <w:rStyle w:val="Hyperlink"/>
                <w:noProof/>
              </w:rPr>
              <w:t>Submission Fast Path</w:t>
            </w:r>
            <w:r w:rsidR="008C2F46">
              <w:rPr>
                <w:noProof/>
                <w:webHidden/>
              </w:rPr>
              <w:tab/>
            </w:r>
            <w:r w:rsidR="008C2F46">
              <w:rPr>
                <w:noProof/>
                <w:webHidden/>
              </w:rPr>
              <w:fldChar w:fldCharType="begin"/>
            </w:r>
            <w:r w:rsidR="008C2F46">
              <w:rPr>
                <w:noProof/>
                <w:webHidden/>
              </w:rPr>
              <w:instrText xml:space="preserve"> PAGEREF _Toc292359167 \h </w:instrText>
            </w:r>
            <w:r w:rsidR="008C2F46">
              <w:rPr>
                <w:noProof/>
                <w:webHidden/>
              </w:rPr>
            </w:r>
            <w:r w:rsidR="008C2F46">
              <w:rPr>
                <w:noProof/>
                <w:webHidden/>
              </w:rPr>
              <w:fldChar w:fldCharType="separate"/>
            </w:r>
            <w:r w:rsidR="001F5BF6">
              <w:rPr>
                <w:noProof/>
                <w:webHidden/>
              </w:rPr>
              <w:t>5</w:t>
            </w:r>
            <w:r w:rsidR="008C2F46">
              <w:rPr>
                <w:noProof/>
                <w:webHidden/>
              </w:rPr>
              <w:fldChar w:fldCharType="end"/>
            </w:r>
          </w:hyperlink>
        </w:p>
        <w:p w:rsidR="008C2F46" w:rsidRDefault="00936692">
          <w:pPr>
            <w:pStyle w:val="TOC3"/>
            <w:tabs>
              <w:tab w:val="right" w:leader="dot" w:pos="9350"/>
            </w:tabs>
            <w:rPr>
              <w:rFonts w:asciiTheme="minorHAnsi" w:eastAsiaTheme="minorEastAsia" w:hAnsiTheme="minorHAnsi" w:cstheme="minorBidi"/>
              <w:noProof/>
              <w:color w:val="auto"/>
            </w:rPr>
          </w:pPr>
          <w:hyperlink w:anchor="_Toc292359168" w:history="1">
            <w:r w:rsidR="008C2F46" w:rsidRPr="004E3AE9">
              <w:rPr>
                <w:rStyle w:val="Hyperlink"/>
                <w:noProof/>
              </w:rPr>
              <w:t>Dispatcher Block Precedence Request</w:t>
            </w:r>
            <w:r w:rsidR="008C2F46">
              <w:rPr>
                <w:noProof/>
                <w:webHidden/>
              </w:rPr>
              <w:tab/>
            </w:r>
            <w:r w:rsidR="008C2F46">
              <w:rPr>
                <w:noProof/>
                <w:webHidden/>
              </w:rPr>
              <w:fldChar w:fldCharType="begin"/>
            </w:r>
            <w:r w:rsidR="008C2F46">
              <w:rPr>
                <w:noProof/>
                <w:webHidden/>
              </w:rPr>
              <w:instrText xml:space="preserve"> PAGEREF _Toc292359168 \h </w:instrText>
            </w:r>
            <w:r w:rsidR="008C2F46">
              <w:rPr>
                <w:noProof/>
                <w:webHidden/>
              </w:rPr>
            </w:r>
            <w:r w:rsidR="008C2F46">
              <w:rPr>
                <w:noProof/>
                <w:webHidden/>
              </w:rPr>
              <w:fldChar w:fldCharType="separate"/>
            </w:r>
            <w:r w:rsidR="001F5BF6">
              <w:rPr>
                <w:noProof/>
                <w:webHidden/>
              </w:rPr>
              <w:t>6</w:t>
            </w:r>
            <w:r w:rsidR="008C2F46">
              <w:rPr>
                <w:noProof/>
                <w:webHidden/>
              </w:rPr>
              <w:fldChar w:fldCharType="end"/>
            </w:r>
          </w:hyperlink>
        </w:p>
        <w:p w:rsidR="008C2F46" w:rsidRDefault="00936692">
          <w:pPr>
            <w:pStyle w:val="TOC3"/>
            <w:tabs>
              <w:tab w:val="right" w:leader="dot" w:pos="9350"/>
            </w:tabs>
            <w:rPr>
              <w:rFonts w:asciiTheme="minorHAnsi" w:eastAsiaTheme="minorEastAsia" w:hAnsiTheme="minorHAnsi" w:cstheme="minorBidi"/>
              <w:noProof/>
              <w:color w:val="auto"/>
            </w:rPr>
          </w:pPr>
          <w:hyperlink w:anchor="_Toc292359169" w:history="1">
            <w:r w:rsidR="008C2F46" w:rsidRPr="004E3AE9">
              <w:rPr>
                <w:rStyle w:val="Hyperlink"/>
                <w:noProof/>
              </w:rPr>
              <w:t>Dispatcher Block Precedence Request Processor</w:t>
            </w:r>
            <w:r w:rsidR="008C2F46">
              <w:rPr>
                <w:noProof/>
                <w:webHidden/>
              </w:rPr>
              <w:tab/>
            </w:r>
            <w:r w:rsidR="008C2F46">
              <w:rPr>
                <w:noProof/>
                <w:webHidden/>
              </w:rPr>
              <w:fldChar w:fldCharType="begin"/>
            </w:r>
            <w:r w:rsidR="008C2F46">
              <w:rPr>
                <w:noProof/>
                <w:webHidden/>
              </w:rPr>
              <w:instrText xml:space="preserve"> PAGEREF _Toc292359169 \h </w:instrText>
            </w:r>
            <w:r w:rsidR="008C2F46">
              <w:rPr>
                <w:noProof/>
                <w:webHidden/>
              </w:rPr>
            </w:r>
            <w:r w:rsidR="008C2F46">
              <w:rPr>
                <w:noProof/>
                <w:webHidden/>
              </w:rPr>
              <w:fldChar w:fldCharType="separate"/>
            </w:r>
            <w:r w:rsidR="001F5BF6">
              <w:rPr>
                <w:noProof/>
                <w:webHidden/>
              </w:rPr>
              <w:t>6</w:t>
            </w:r>
            <w:r w:rsidR="008C2F46">
              <w:rPr>
                <w:noProof/>
                <w:webHidden/>
              </w:rPr>
              <w:fldChar w:fldCharType="end"/>
            </w:r>
          </w:hyperlink>
        </w:p>
        <w:p w:rsidR="008C2F46" w:rsidRDefault="00936692">
          <w:pPr>
            <w:pStyle w:val="TOC3"/>
            <w:tabs>
              <w:tab w:val="right" w:leader="dot" w:pos="9350"/>
            </w:tabs>
            <w:rPr>
              <w:rFonts w:asciiTheme="minorHAnsi" w:eastAsiaTheme="minorEastAsia" w:hAnsiTheme="minorHAnsi" w:cstheme="minorBidi"/>
              <w:noProof/>
              <w:color w:val="auto"/>
            </w:rPr>
          </w:pPr>
          <w:hyperlink w:anchor="_Toc292359170" w:history="1">
            <w:r w:rsidR="008C2F46" w:rsidRPr="004E3AE9">
              <w:rPr>
                <w:rStyle w:val="Hyperlink"/>
                <w:noProof/>
              </w:rPr>
              <w:t>Block Submission Processor</w:t>
            </w:r>
            <w:r w:rsidR="008C2F46">
              <w:rPr>
                <w:noProof/>
                <w:webHidden/>
              </w:rPr>
              <w:tab/>
            </w:r>
            <w:r w:rsidR="008C2F46">
              <w:rPr>
                <w:noProof/>
                <w:webHidden/>
              </w:rPr>
              <w:fldChar w:fldCharType="begin"/>
            </w:r>
            <w:r w:rsidR="008C2F46">
              <w:rPr>
                <w:noProof/>
                <w:webHidden/>
              </w:rPr>
              <w:instrText xml:space="preserve"> PAGEREF _Toc292359170 \h </w:instrText>
            </w:r>
            <w:r w:rsidR="008C2F46">
              <w:rPr>
                <w:noProof/>
                <w:webHidden/>
              </w:rPr>
            </w:r>
            <w:r w:rsidR="008C2F46">
              <w:rPr>
                <w:noProof/>
                <w:webHidden/>
              </w:rPr>
              <w:fldChar w:fldCharType="separate"/>
            </w:r>
            <w:r w:rsidR="001F5BF6">
              <w:rPr>
                <w:noProof/>
                <w:webHidden/>
              </w:rPr>
              <w:t>6</w:t>
            </w:r>
            <w:r w:rsidR="008C2F46">
              <w:rPr>
                <w:noProof/>
                <w:webHidden/>
              </w:rPr>
              <w:fldChar w:fldCharType="end"/>
            </w:r>
          </w:hyperlink>
        </w:p>
        <w:p w:rsidR="008C2F46" w:rsidRDefault="00936692">
          <w:pPr>
            <w:pStyle w:val="TOC3"/>
            <w:tabs>
              <w:tab w:val="right" w:leader="dot" w:pos="9350"/>
            </w:tabs>
            <w:rPr>
              <w:rFonts w:asciiTheme="minorHAnsi" w:eastAsiaTheme="minorEastAsia" w:hAnsiTheme="minorHAnsi" w:cstheme="minorBidi"/>
              <w:noProof/>
              <w:color w:val="auto"/>
            </w:rPr>
          </w:pPr>
          <w:hyperlink w:anchor="_Toc292359171" w:history="1">
            <w:r w:rsidR="008C2F46" w:rsidRPr="004E3AE9">
              <w:rPr>
                <w:rStyle w:val="Hyperlink"/>
                <w:noProof/>
              </w:rPr>
              <w:t>System Diagram</w:t>
            </w:r>
            <w:r w:rsidR="008C2F46">
              <w:rPr>
                <w:noProof/>
                <w:webHidden/>
              </w:rPr>
              <w:tab/>
            </w:r>
            <w:r w:rsidR="008C2F46">
              <w:rPr>
                <w:noProof/>
                <w:webHidden/>
              </w:rPr>
              <w:fldChar w:fldCharType="begin"/>
            </w:r>
            <w:r w:rsidR="008C2F46">
              <w:rPr>
                <w:noProof/>
                <w:webHidden/>
              </w:rPr>
              <w:instrText xml:space="preserve"> PAGEREF _Toc292359171 \h </w:instrText>
            </w:r>
            <w:r w:rsidR="008C2F46">
              <w:rPr>
                <w:noProof/>
                <w:webHidden/>
              </w:rPr>
            </w:r>
            <w:r w:rsidR="008C2F46">
              <w:rPr>
                <w:noProof/>
                <w:webHidden/>
              </w:rPr>
              <w:fldChar w:fldCharType="separate"/>
            </w:r>
            <w:r w:rsidR="001F5BF6">
              <w:rPr>
                <w:noProof/>
                <w:webHidden/>
              </w:rPr>
              <w:t>7</w:t>
            </w:r>
            <w:r w:rsidR="008C2F46">
              <w:rPr>
                <w:noProof/>
                <w:webHidden/>
              </w:rPr>
              <w:fldChar w:fldCharType="end"/>
            </w:r>
          </w:hyperlink>
        </w:p>
        <w:p w:rsidR="008C2F46" w:rsidRDefault="00936692">
          <w:pPr>
            <w:pStyle w:val="TOC2"/>
            <w:tabs>
              <w:tab w:val="right" w:leader="dot" w:pos="9350"/>
            </w:tabs>
            <w:rPr>
              <w:rFonts w:asciiTheme="minorHAnsi" w:eastAsiaTheme="minorEastAsia" w:hAnsiTheme="minorHAnsi" w:cstheme="minorBidi"/>
              <w:noProof/>
              <w:color w:val="auto"/>
            </w:rPr>
          </w:pPr>
          <w:hyperlink w:anchor="_Toc292359172" w:history="1">
            <w:r w:rsidR="008C2F46" w:rsidRPr="004E3AE9">
              <w:rPr>
                <w:rStyle w:val="Hyperlink"/>
                <w:noProof/>
              </w:rPr>
              <w:t>Metrics</w:t>
            </w:r>
            <w:r w:rsidR="008C2F46">
              <w:rPr>
                <w:noProof/>
                <w:webHidden/>
              </w:rPr>
              <w:tab/>
            </w:r>
            <w:r w:rsidR="008C2F46">
              <w:rPr>
                <w:noProof/>
                <w:webHidden/>
              </w:rPr>
              <w:fldChar w:fldCharType="begin"/>
            </w:r>
            <w:r w:rsidR="008C2F46">
              <w:rPr>
                <w:noProof/>
                <w:webHidden/>
              </w:rPr>
              <w:instrText xml:space="preserve"> PAGEREF _Toc292359172 \h </w:instrText>
            </w:r>
            <w:r w:rsidR="008C2F46">
              <w:rPr>
                <w:noProof/>
                <w:webHidden/>
              </w:rPr>
            </w:r>
            <w:r w:rsidR="008C2F46">
              <w:rPr>
                <w:noProof/>
                <w:webHidden/>
              </w:rPr>
              <w:fldChar w:fldCharType="separate"/>
            </w:r>
            <w:r w:rsidR="001F5BF6">
              <w:rPr>
                <w:noProof/>
                <w:webHidden/>
              </w:rPr>
              <w:t>8</w:t>
            </w:r>
            <w:r w:rsidR="008C2F46">
              <w:rPr>
                <w:noProof/>
                <w:webHidden/>
              </w:rPr>
              <w:fldChar w:fldCharType="end"/>
            </w:r>
          </w:hyperlink>
        </w:p>
        <w:p w:rsidR="008C2F46" w:rsidRDefault="00936692">
          <w:pPr>
            <w:pStyle w:val="TOC2"/>
            <w:tabs>
              <w:tab w:val="right" w:leader="dot" w:pos="9350"/>
            </w:tabs>
            <w:rPr>
              <w:rFonts w:asciiTheme="minorHAnsi" w:eastAsiaTheme="minorEastAsia" w:hAnsiTheme="minorHAnsi" w:cstheme="minorBidi"/>
              <w:noProof/>
              <w:color w:val="auto"/>
            </w:rPr>
          </w:pPr>
          <w:hyperlink w:anchor="_Toc292359173" w:history="1">
            <w:r w:rsidR="008C2F46" w:rsidRPr="004E3AE9">
              <w:rPr>
                <w:rStyle w:val="Hyperlink"/>
                <w:noProof/>
              </w:rPr>
              <w:t>Impact</w:t>
            </w:r>
            <w:r w:rsidR="008C2F46">
              <w:rPr>
                <w:noProof/>
                <w:webHidden/>
              </w:rPr>
              <w:tab/>
            </w:r>
            <w:r w:rsidR="008C2F46">
              <w:rPr>
                <w:noProof/>
                <w:webHidden/>
              </w:rPr>
              <w:fldChar w:fldCharType="begin"/>
            </w:r>
            <w:r w:rsidR="008C2F46">
              <w:rPr>
                <w:noProof/>
                <w:webHidden/>
              </w:rPr>
              <w:instrText xml:space="preserve"> PAGEREF _Toc292359173 \h </w:instrText>
            </w:r>
            <w:r w:rsidR="008C2F46">
              <w:rPr>
                <w:noProof/>
                <w:webHidden/>
              </w:rPr>
            </w:r>
            <w:r w:rsidR="008C2F46">
              <w:rPr>
                <w:noProof/>
                <w:webHidden/>
              </w:rPr>
              <w:fldChar w:fldCharType="separate"/>
            </w:r>
            <w:r w:rsidR="001F5BF6">
              <w:rPr>
                <w:noProof/>
                <w:webHidden/>
              </w:rPr>
              <w:t>8</w:t>
            </w:r>
            <w:r w:rsidR="008C2F46">
              <w:rPr>
                <w:noProof/>
                <w:webHidden/>
              </w:rPr>
              <w:fldChar w:fldCharType="end"/>
            </w:r>
          </w:hyperlink>
        </w:p>
        <w:p w:rsidR="008C2F46" w:rsidRDefault="00936692">
          <w:pPr>
            <w:pStyle w:val="TOC2"/>
            <w:tabs>
              <w:tab w:val="right" w:leader="dot" w:pos="9350"/>
            </w:tabs>
            <w:rPr>
              <w:rFonts w:asciiTheme="minorHAnsi" w:eastAsiaTheme="minorEastAsia" w:hAnsiTheme="minorHAnsi" w:cstheme="minorBidi"/>
              <w:noProof/>
              <w:color w:val="auto"/>
            </w:rPr>
          </w:pPr>
          <w:hyperlink w:anchor="_Toc292359174" w:history="1">
            <w:r w:rsidR="008C2F46" w:rsidRPr="004E3AE9">
              <w:rPr>
                <w:rStyle w:val="Hyperlink"/>
                <w:noProof/>
              </w:rPr>
              <w:t>Future Work</w:t>
            </w:r>
            <w:r w:rsidR="008C2F46">
              <w:rPr>
                <w:noProof/>
                <w:webHidden/>
              </w:rPr>
              <w:tab/>
            </w:r>
            <w:r w:rsidR="008C2F46">
              <w:rPr>
                <w:noProof/>
                <w:webHidden/>
              </w:rPr>
              <w:fldChar w:fldCharType="begin"/>
            </w:r>
            <w:r w:rsidR="008C2F46">
              <w:rPr>
                <w:noProof/>
                <w:webHidden/>
              </w:rPr>
              <w:instrText xml:space="preserve"> PAGEREF _Toc292359174 \h </w:instrText>
            </w:r>
            <w:r w:rsidR="008C2F46">
              <w:rPr>
                <w:noProof/>
                <w:webHidden/>
              </w:rPr>
            </w:r>
            <w:r w:rsidR="008C2F46">
              <w:rPr>
                <w:noProof/>
                <w:webHidden/>
              </w:rPr>
              <w:fldChar w:fldCharType="separate"/>
            </w:r>
            <w:r w:rsidR="001F5BF6">
              <w:rPr>
                <w:noProof/>
                <w:webHidden/>
              </w:rPr>
              <w:t>8</w:t>
            </w:r>
            <w:r w:rsidR="008C2F46">
              <w:rPr>
                <w:noProof/>
                <w:webHidden/>
              </w:rPr>
              <w:fldChar w:fldCharType="end"/>
            </w:r>
          </w:hyperlink>
        </w:p>
        <w:p w:rsidR="008C2F46" w:rsidRDefault="00936692">
          <w:pPr>
            <w:pStyle w:val="TOC3"/>
            <w:tabs>
              <w:tab w:val="right" w:leader="dot" w:pos="9350"/>
            </w:tabs>
            <w:rPr>
              <w:rFonts w:asciiTheme="minorHAnsi" w:eastAsiaTheme="minorEastAsia" w:hAnsiTheme="minorHAnsi" w:cstheme="minorBidi"/>
              <w:noProof/>
              <w:color w:val="auto"/>
            </w:rPr>
          </w:pPr>
          <w:hyperlink w:anchor="_Toc292359175" w:history="1">
            <w:r w:rsidR="008C2F46" w:rsidRPr="004E3AE9">
              <w:rPr>
                <w:rStyle w:val="Hyperlink"/>
                <w:noProof/>
              </w:rPr>
              <w:t>Enhancements</w:t>
            </w:r>
            <w:r w:rsidR="008C2F46">
              <w:rPr>
                <w:noProof/>
                <w:webHidden/>
              </w:rPr>
              <w:tab/>
            </w:r>
            <w:r w:rsidR="008C2F46">
              <w:rPr>
                <w:noProof/>
                <w:webHidden/>
              </w:rPr>
              <w:fldChar w:fldCharType="begin"/>
            </w:r>
            <w:r w:rsidR="008C2F46">
              <w:rPr>
                <w:noProof/>
                <w:webHidden/>
              </w:rPr>
              <w:instrText xml:space="preserve"> PAGEREF _Toc292359175 \h </w:instrText>
            </w:r>
            <w:r w:rsidR="008C2F46">
              <w:rPr>
                <w:noProof/>
                <w:webHidden/>
              </w:rPr>
            </w:r>
            <w:r w:rsidR="008C2F46">
              <w:rPr>
                <w:noProof/>
                <w:webHidden/>
              </w:rPr>
              <w:fldChar w:fldCharType="separate"/>
            </w:r>
            <w:r w:rsidR="001F5BF6">
              <w:rPr>
                <w:noProof/>
                <w:webHidden/>
              </w:rPr>
              <w:t>8</w:t>
            </w:r>
            <w:r w:rsidR="008C2F46">
              <w:rPr>
                <w:noProof/>
                <w:webHidden/>
              </w:rPr>
              <w:fldChar w:fldCharType="end"/>
            </w:r>
          </w:hyperlink>
        </w:p>
        <w:p w:rsidR="00602786" w:rsidRDefault="00602786">
          <w:r>
            <w:rPr>
              <w:b/>
              <w:bCs/>
              <w:noProof/>
            </w:rPr>
            <w:fldChar w:fldCharType="end"/>
          </w:r>
        </w:p>
      </w:sdtContent>
    </w:sdt>
    <w:p w:rsidR="00A77B3E" w:rsidRDefault="000C2D37">
      <w:pPr>
        <w:pStyle w:val="Heading2"/>
        <w:pageBreakBefore/>
        <w:rPr>
          <w:rFonts w:ascii="Times New Roman" w:eastAsia="Times New Roman" w:hAnsi="Times New Roman" w:cs="Times New Roman"/>
          <w:b w:val="0"/>
          <w:bCs w:val="0"/>
          <w:i w:val="0"/>
          <w:iCs w:val="0"/>
          <w:sz w:val="22"/>
          <w:szCs w:val="22"/>
        </w:rPr>
      </w:pPr>
      <w:bookmarkStart w:id="1" w:name="_Toc292359158"/>
      <w:r>
        <w:lastRenderedPageBreak/>
        <w:t>Introduction</w:t>
      </w:r>
      <w:bookmarkEnd w:id="1"/>
    </w:p>
    <w:p w:rsidR="002C2242" w:rsidRDefault="0091688E" w:rsidP="002C2242">
      <w:bookmarkStart w:id="2" w:name="id.3f1ffdd10b82"/>
      <w:bookmarkEnd w:id="2"/>
      <w:r>
        <w:t>The block submission system is used for inserting blocks into the analysis queues.  It is the interface that customers will use to submit data to the system from their own collection and analysis nuggets.</w:t>
      </w:r>
    </w:p>
    <w:p w:rsidR="002C2242" w:rsidRDefault="002C2242" w:rsidP="002C2242"/>
    <w:p w:rsidR="00A77B3E" w:rsidRDefault="000C2D37">
      <w:pPr>
        <w:pStyle w:val="Heading2"/>
      </w:pPr>
      <w:bookmarkStart w:id="3" w:name="_Toc292359159"/>
      <w:r>
        <w:t>Customer Focus Statement</w:t>
      </w:r>
      <w:bookmarkEnd w:id="3"/>
    </w:p>
    <w:p w:rsidR="00180C4F" w:rsidRDefault="0091688E">
      <w:bookmarkStart w:id="4" w:name="id.778334fc95af"/>
      <w:bookmarkEnd w:id="4"/>
      <w:r>
        <w:t xml:space="preserve">The submission system is designed to be a </w:t>
      </w:r>
      <w:r w:rsidR="00125841">
        <w:t>simple interface for the consumer to use.  It will support streaming data into the submission.</w:t>
      </w:r>
    </w:p>
    <w:p w:rsidR="002C2242" w:rsidRDefault="002C2242"/>
    <w:p w:rsidR="00A77B3E" w:rsidRDefault="0094620A">
      <w:pPr>
        <w:pStyle w:val="Heading2"/>
      </w:pPr>
      <w:bookmarkStart w:id="5" w:name="id.aae8718fa3f0"/>
      <w:bookmarkStart w:id="6" w:name="_Toc292359160"/>
      <w:bookmarkEnd w:id="5"/>
      <w:r>
        <w:t>Requirements</w:t>
      </w:r>
      <w:bookmarkEnd w:id="6"/>
    </w:p>
    <w:p w:rsidR="00A77B3E" w:rsidRDefault="0091688E">
      <w:pPr>
        <w:pStyle w:val="Heading3"/>
      </w:pPr>
      <w:bookmarkStart w:id="7" w:name="_Toc292359161"/>
      <w:r>
        <w:t>Performance</w:t>
      </w:r>
      <w:bookmarkEnd w:id="7"/>
    </w:p>
    <w:p w:rsidR="00180C4F" w:rsidRDefault="0091688E" w:rsidP="0091688E">
      <w:pPr>
        <w:numPr>
          <w:ilvl w:val="0"/>
          <w:numId w:val="1"/>
        </w:numPr>
        <w:tabs>
          <w:tab w:val="num" w:pos="720"/>
        </w:tabs>
      </w:pPr>
      <w:bookmarkStart w:id="8" w:name="id.6620ba6e8714"/>
      <w:bookmarkEnd w:id="8"/>
      <w:r>
        <w:t xml:space="preserve">The submission process must not block the calling thread for longer than absolutely </w:t>
      </w:r>
      <w:r w:rsidRPr="0091688E">
        <w:t>necessary</w:t>
      </w:r>
      <w:r>
        <w:t xml:space="preserve">. </w:t>
      </w:r>
    </w:p>
    <w:p w:rsidR="0091688E" w:rsidRDefault="0091688E" w:rsidP="0091688E">
      <w:pPr>
        <w:numPr>
          <w:ilvl w:val="0"/>
          <w:numId w:val="1"/>
        </w:numPr>
        <w:tabs>
          <w:tab w:val="num" w:pos="720"/>
        </w:tabs>
      </w:pPr>
      <w:r>
        <w:t>Data blocks must not be transmitted over the network if they are not needed.</w:t>
      </w:r>
    </w:p>
    <w:p w:rsidR="002468B7" w:rsidRDefault="002468B7" w:rsidP="0091688E">
      <w:pPr>
        <w:numPr>
          <w:ilvl w:val="0"/>
          <w:numId w:val="1"/>
        </w:numPr>
        <w:tabs>
          <w:tab w:val="num" w:pos="720"/>
        </w:tabs>
      </w:pPr>
      <w:r>
        <w:t xml:space="preserve">The submission process should provide a local cache of block </w:t>
      </w:r>
      <w:r w:rsidR="000E20A9">
        <w:t>disposition</w:t>
      </w:r>
      <w:r>
        <w:t xml:space="preserve"> to reduce the number of queries to the dispatcher.</w:t>
      </w:r>
    </w:p>
    <w:p w:rsidR="005E6084" w:rsidRDefault="0091688E" w:rsidP="005E6084">
      <w:pPr>
        <w:pStyle w:val="Heading3"/>
      </w:pPr>
      <w:bookmarkStart w:id="9" w:name="_Toc292359162"/>
      <w:r>
        <w:t>Metadata</w:t>
      </w:r>
      <w:bookmarkEnd w:id="9"/>
    </w:p>
    <w:p w:rsidR="002468B7" w:rsidRDefault="0091688E" w:rsidP="005E6084">
      <w:pPr>
        <w:numPr>
          <w:ilvl w:val="0"/>
          <w:numId w:val="1"/>
        </w:numPr>
        <w:tabs>
          <w:tab w:val="num" w:pos="720"/>
        </w:tabs>
      </w:pPr>
      <w:r>
        <w:t xml:space="preserve">A collector must be able to attach Metadata to the block being submitted.  </w:t>
      </w:r>
    </w:p>
    <w:p w:rsidR="001D0E19" w:rsidRDefault="001D0E19" w:rsidP="005E6084">
      <w:pPr>
        <w:numPr>
          <w:ilvl w:val="0"/>
          <w:numId w:val="1"/>
        </w:numPr>
        <w:tabs>
          <w:tab w:val="num" w:pos="720"/>
        </w:tabs>
      </w:pPr>
      <w:r>
        <w:t>A collector must be able to attach Metadata to the event being generated.</w:t>
      </w:r>
    </w:p>
    <w:p w:rsidR="005E6084" w:rsidRDefault="002468B7" w:rsidP="005E6084">
      <w:pPr>
        <w:numPr>
          <w:ilvl w:val="0"/>
          <w:numId w:val="1"/>
        </w:numPr>
        <w:tabs>
          <w:tab w:val="num" w:pos="720"/>
        </w:tabs>
      </w:pPr>
      <w:r>
        <w:t>The Metadata types must be flexible – The customer must be able to attach new types of metadata to blocks that they find of interest.</w:t>
      </w:r>
    </w:p>
    <w:p w:rsidR="00A2384F" w:rsidRDefault="00A2384F" w:rsidP="00A2384F">
      <w:pPr>
        <w:pStyle w:val="Heading3"/>
      </w:pPr>
      <w:bookmarkStart w:id="10" w:name="_Toc292359163"/>
      <w:r>
        <w:t>Support Blocking Inline Collectors</w:t>
      </w:r>
      <w:bookmarkEnd w:id="10"/>
    </w:p>
    <w:p w:rsidR="005E6084" w:rsidRDefault="00A2384F" w:rsidP="005E6084">
      <w:pPr>
        <w:numPr>
          <w:ilvl w:val="0"/>
          <w:numId w:val="1"/>
        </w:numPr>
        <w:tabs>
          <w:tab w:val="num" w:pos="720"/>
        </w:tabs>
      </w:pPr>
      <w:r>
        <w:t>The local cache</w:t>
      </w:r>
      <w:r w:rsidR="00125841">
        <w:t>d</w:t>
      </w:r>
      <w:r>
        <w:t xml:space="preserve"> </w:t>
      </w:r>
      <w:r w:rsidR="00125841">
        <w:t>flags fields</w:t>
      </w:r>
      <w:r>
        <w:t xml:space="preserve"> </w:t>
      </w:r>
      <w:r w:rsidR="00125841">
        <w:t>must</w:t>
      </w:r>
      <w:r>
        <w:t xml:space="preserve"> be returned to the collector so that it can make a decision</w:t>
      </w:r>
      <w:r w:rsidR="00125841">
        <w:t xml:space="preserve"> on what to do with the data block.</w:t>
      </w:r>
    </w:p>
    <w:p w:rsidR="001D0E19" w:rsidRDefault="001D0E19" w:rsidP="001D0E19">
      <w:pPr>
        <w:pStyle w:val="Heading3"/>
      </w:pPr>
      <w:bookmarkStart w:id="11" w:name="_Toc292359164"/>
      <w:r>
        <w:t>Sub Block Association</w:t>
      </w:r>
      <w:bookmarkEnd w:id="11"/>
    </w:p>
    <w:p w:rsidR="001D0E19" w:rsidRDefault="001D0E19" w:rsidP="001D0E19">
      <w:pPr>
        <w:numPr>
          <w:ilvl w:val="0"/>
          <w:numId w:val="1"/>
        </w:numPr>
        <w:tabs>
          <w:tab w:val="num" w:pos="720"/>
        </w:tabs>
      </w:pPr>
      <w:r>
        <w:t>Must always record sub block association data regardless of local cache response and black/white listing.</w:t>
      </w:r>
    </w:p>
    <w:p w:rsidR="001D0E19" w:rsidRDefault="001D0E19" w:rsidP="001D0E19">
      <w:pPr>
        <w:numPr>
          <w:ilvl w:val="0"/>
          <w:numId w:val="1"/>
        </w:numPr>
        <w:tabs>
          <w:tab w:val="num" w:pos="720"/>
        </w:tabs>
      </w:pPr>
      <w:r>
        <w:t>Sub block must have separate metadata from the parent block.</w:t>
      </w:r>
    </w:p>
    <w:p w:rsidR="00125841" w:rsidRDefault="00B83E10" w:rsidP="00125841">
      <w:pPr>
        <w:pStyle w:val="Heading3"/>
      </w:pPr>
      <w:r>
        <w:t>Block Data Storage Pool</w:t>
      </w:r>
    </w:p>
    <w:p w:rsidR="00125841" w:rsidRDefault="00125841" w:rsidP="00125841">
      <w:pPr>
        <w:pStyle w:val="ListParagraph"/>
        <w:numPr>
          <w:ilvl w:val="0"/>
          <w:numId w:val="14"/>
        </w:numPr>
      </w:pPr>
      <w:r>
        <w:t>The system must support gradual accumulation of block data from the collector, with a final call to indicate that they have finished adding data.</w:t>
      </w:r>
    </w:p>
    <w:p w:rsidR="00B83E10" w:rsidRDefault="00B83E10" w:rsidP="00125841">
      <w:pPr>
        <w:pStyle w:val="ListParagraph"/>
        <w:numPr>
          <w:ilvl w:val="0"/>
          <w:numId w:val="14"/>
        </w:numPr>
      </w:pPr>
      <w:r>
        <w:t>The system must s</w:t>
      </w:r>
      <w:r w:rsidR="000C3BD9">
        <w:t>upport three types of data block segments:</w:t>
      </w:r>
    </w:p>
    <w:p w:rsidR="000C3BD9" w:rsidRDefault="000C3BD9" w:rsidP="000C3BD9">
      <w:pPr>
        <w:pStyle w:val="ListParagraph"/>
        <w:numPr>
          <w:ilvl w:val="1"/>
          <w:numId w:val="14"/>
        </w:numPr>
      </w:pPr>
      <w:proofErr w:type="spellStart"/>
      <w:r>
        <w:t>Malloc’d</w:t>
      </w:r>
      <w:proofErr w:type="spellEnd"/>
    </w:p>
    <w:p w:rsidR="000C3BD9" w:rsidRDefault="000C3BD9" w:rsidP="000C3BD9">
      <w:pPr>
        <w:pStyle w:val="ListParagraph"/>
        <w:numPr>
          <w:ilvl w:val="1"/>
          <w:numId w:val="14"/>
        </w:numPr>
      </w:pPr>
      <w:proofErr w:type="spellStart"/>
      <w:r>
        <w:t>Mmap’d</w:t>
      </w:r>
      <w:proofErr w:type="spellEnd"/>
    </w:p>
    <w:p w:rsidR="000C3BD9" w:rsidRDefault="000C3BD9" w:rsidP="000C3BD9">
      <w:pPr>
        <w:pStyle w:val="ListParagraph"/>
        <w:numPr>
          <w:ilvl w:val="1"/>
          <w:numId w:val="14"/>
        </w:numPr>
      </w:pPr>
      <w:r>
        <w:t>User Managed</w:t>
      </w:r>
    </w:p>
    <w:p w:rsidR="000C3BD9" w:rsidRDefault="000C3BD9" w:rsidP="000C3BD9">
      <w:pPr>
        <w:pStyle w:val="ListParagraph"/>
        <w:numPr>
          <w:ilvl w:val="0"/>
          <w:numId w:val="14"/>
        </w:numPr>
      </w:pPr>
      <w:r>
        <w:t>The block pool destroy function must call a callback function to let the submitter know that the block is about to be destroyed.</w:t>
      </w:r>
    </w:p>
    <w:p w:rsidR="000C3BD9" w:rsidRDefault="000C3BD9" w:rsidP="000C3BD9">
      <w:pPr>
        <w:pStyle w:val="ListParagraph"/>
        <w:numPr>
          <w:ilvl w:val="0"/>
          <w:numId w:val="14"/>
        </w:numPr>
      </w:pPr>
      <w:r>
        <w:t xml:space="preserve">The block pool will provide automatic block data type detection using </w:t>
      </w:r>
      <w:proofErr w:type="spellStart"/>
      <w:r>
        <w:t>libmagic</w:t>
      </w:r>
      <w:proofErr w:type="spellEnd"/>
      <w:r>
        <w:t>.</w:t>
      </w:r>
    </w:p>
    <w:p w:rsidR="0094620A" w:rsidRPr="004B6917" w:rsidRDefault="004B6917" w:rsidP="0094620A">
      <w:pPr>
        <w:pStyle w:val="ListParagraph"/>
        <w:numPr>
          <w:ilvl w:val="0"/>
          <w:numId w:val="14"/>
        </w:numPr>
      </w:pPr>
      <w:r>
        <w:t>The submission handler will by default destroy the item in the block pool, unless the MAY_REUSE flag is set when calling the submission routine.</w:t>
      </w:r>
    </w:p>
    <w:p w:rsidR="00975CD5" w:rsidRPr="004B6917" w:rsidRDefault="009C432D" w:rsidP="004B6917">
      <w:pPr>
        <w:pStyle w:val="Heading2"/>
      </w:pPr>
      <w:r>
        <w:br w:type="page"/>
      </w:r>
      <w:bookmarkStart w:id="12" w:name="_Toc292359165"/>
      <w:r w:rsidR="00975CD5">
        <w:lastRenderedPageBreak/>
        <w:t>Implementation</w:t>
      </w:r>
      <w:bookmarkEnd w:id="12"/>
    </w:p>
    <w:p w:rsidR="000C3BD9" w:rsidRDefault="000C3BD9" w:rsidP="000C3BD9"/>
    <w:p w:rsidR="000C3BD9" w:rsidRDefault="000C3BD9" w:rsidP="000C3BD9">
      <w:pPr>
        <w:pStyle w:val="Heading3"/>
      </w:pPr>
      <w:r>
        <w:t>Block Pool</w:t>
      </w:r>
    </w:p>
    <w:p w:rsidR="000C3BD9" w:rsidRDefault="000C3BD9" w:rsidP="000C3BD9"/>
    <w:p w:rsidR="00452643" w:rsidRDefault="00452643" w:rsidP="000C3BD9">
      <w:r>
        <w:t>A collector will call the following function to set up a new event for collection:</w:t>
      </w:r>
    </w:p>
    <w:p w:rsidR="00452643" w:rsidRDefault="00452643" w:rsidP="000C3BD9"/>
    <w:p w:rsidR="00452643" w:rsidRPr="00452643" w:rsidRDefault="00452643" w:rsidP="00452643">
      <w:pPr>
        <w:shd w:val="clear" w:color="auto" w:fill="D9D9D9" w:themeFill="background1" w:themeFillShade="D9"/>
        <w:rPr>
          <w:rFonts w:ascii="Arial" w:hAnsi="Arial" w:cs="Arial"/>
        </w:rPr>
      </w:pPr>
      <w:proofErr w:type="spellStart"/>
      <w:proofErr w:type="gramStart"/>
      <w:r w:rsidRPr="00452643">
        <w:rPr>
          <w:rFonts w:ascii="Arial" w:hAnsi="Arial" w:cs="Arial"/>
        </w:rPr>
        <w:t>struct</w:t>
      </w:r>
      <w:proofErr w:type="spellEnd"/>
      <w:proofErr w:type="gramEnd"/>
      <w:r w:rsidRPr="00452643">
        <w:rPr>
          <w:rFonts w:ascii="Arial" w:hAnsi="Arial" w:cs="Arial"/>
        </w:rPr>
        <w:t xml:space="preserve"> </w:t>
      </w:r>
      <w:proofErr w:type="spellStart"/>
      <w:r w:rsidRPr="00452643">
        <w:rPr>
          <w:rFonts w:ascii="Arial" w:hAnsi="Arial" w:cs="Arial"/>
        </w:rPr>
        <w:t>BlockPoolItem</w:t>
      </w:r>
      <w:proofErr w:type="spellEnd"/>
      <w:r w:rsidRPr="00452643">
        <w:rPr>
          <w:rFonts w:ascii="Arial" w:hAnsi="Arial" w:cs="Arial"/>
        </w:rPr>
        <w:t xml:space="preserve"> *</w:t>
      </w:r>
      <w:proofErr w:type="spellStart"/>
      <w:r w:rsidRPr="00452643">
        <w:rPr>
          <w:rFonts w:ascii="Arial" w:hAnsi="Arial" w:cs="Arial"/>
        </w:rPr>
        <w:t>BlockPool_CreateItem</w:t>
      </w:r>
      <w:proofErr w:type="spellEnd"/>
      <w:r w:rsidRPr="00452643">
        <w:rPr>
          <w:rFonts w:ascii="Arial" w:hAnsi="Arial" w:cs="Arial"/>
        </w:rPr>
        <w:t xml:space="preserve"> (</w:t>
      </w:r>
      <w:proofErr w:type="spellStart"/>
      <w:r w:rsidRPr="00452643">
        <w:rPr>
          <w:rFonts w:ascii="Arial" w:hAnsi="Arial" w:cs="Arial"/>
        </w:rPr>
        <w:t>struct</w:t>
      </w:r>
      <w:proofErr w:type="spellEnd"/>
      <w:r w:rsidRPr="00452643">
        <w:rPr>
          <w:rFonts w:ascii="Arial" w:hAnsi="Arial" w:cs="Arial"/>
        </w:rPr>
        <w:t xml:space="preserve"> </w:t>
      </w:r>
      <w:proofErr w:type="spellStart"/>
      <w:r w:rsidRPr="00452643">
        <w:rPr>
          <w:rFonts w:ascii="Arial" w:hAnsi="Arial" w:cs="Arial"/>
        </w:rPr>
        <w:t>RazorbackContext</w:t>
      </w:r>
      <w:proofErr w:type="spellEnd"/>
      <w:r w:rsidRPr="00452643">
        <w:rPr>
          <w:rFonts w:ascii="Arial" w:hAnsi="Arial" w:cs="Arial"/>
        </w:rPr>
        <w:t xml:space="preserve"> *</w:t>
      </w:r>
      <w:proofErr w:type="spellStart"/>
      <w:r w:rsidRPr="00452643">
        <w:rPr>
          <w:rFonts w:ascii="Arial" w:hAnsi="Arial" w:cs="Arial"/>
        </w:rPr>
        <w:t>p_pContext</w:t>
      </w:r>
      <w:proofErr w:type="spellEnd"/>
      <w:r w:rsidRPr="00452643">
        <w:rPr>
          <w:rFonts w:ascii="Arial" w:hAnsi="Arial" w:cs="Arial"/>
        </w:rPr>
        <w:t>)</w:t>
      </w:r>
    </w:p>
    <w:p w:rsidR="00452643" w:rsidRDefault="00452643" w:rsidP="000C3BD9"/>
    <w:p w:rsidR="00452643" w:rsidRDefault="00452643" w:rsidP="000C3BD9">
      <w:r>
        <w:t>This will take the current API context as an argument to prepopulate a number of fields in the item. When the collector is ready to add data it will call the add data function setting the flags to indicate how the memory should be managed:</w:t>
      </w:r>
    </w:p>
    <w:p w:rsidR="00452643" w:rsidRDefault="00452643" w:rsidP="000C3BD9"/>
    <w:p w:rsidR="00452643" w:rsidRPr="00452643" w:rsidRDefault="00452643" w:rsidP="00452643">
      <w:pPr>
        <w:shd w:val="clear" w:color="auto" w:fill="D9D9D9" w:themeFill="background1" w:themeFillShade="D9"/>
        <w:rPr>
          <w:rFonts w:ascii="Arial" w:hAnsi="Arial" w:cs="Arial"/>
        </w:rPr>
      </w:pPr>
      <w:proofErr w:type="spellStart"/>
      <w:proofErr w:type="gramStart"/>
      <w:r w:rsidRPr="00452643">
        <w:rPr>
          <w:rFonts w:ascii="Arial" w:hAnsi="Arial" w:cs="Arial"/>
        </w:rPr>
        <w:t>bool</w:t>
      </w:r>
      <w:proofErr w:type="spellEnd"/>
      <w:proofErr w:type="gramEnd"/>
      <w:r w:rsidRPr="00452643">
        <w:rPr>
          <w:rFonts w:ascii="Arial" w:hAnsi="Arial" w:cs="Arial"/>
        </w:rPr>
        <w:t xml:space="preserve"> </w:t>
      </w:r>
      <w:proofErr w:type="spellStart"/>
      <w:r w:rsidRPr="00452643">
        <w:rPr>
          <w:rFonts w:ascii="Arial" w:hAnsi="Arial" w:cs="Arial"/>
        </w:rPr>
        <w:t>BlockPool_AddData</w:t>
      </w:r>
      <w:proofErr w:type="spellEnd"/>
      <w:r w:rsidRPr="00452643">
        <w:rPr>
          <w:rFonts w:ascii="Arial" w:hAnsi="Arial" w:cs="Arial"/>
        </w:rPr>
        <w:t xml:space="preserve"> (</w:t>
      </w:r>
      <w:proofErr w:type="spellStart"/>
      <w:r w:rsidRPr="00452643">
        <w:rPr>
          <w:rFonts w:ascii="Arial" w:hAnsi="Arial" w:cs="Arial"/>
        </w:rPr>
        <w:t>struct</w:t>
      </w:r>
      <w:proofErr w:type="spellEnd"/>
      <w:r w:rsidRPr="00452643">
        <w:rPr>
          <w:rFonts w:ascii="Arial" w:hAnsi="Arial" w:cs="Arial"/>
        </w:rPr>
        <w:t xml:space="preserve"> </w:t>
      </w:r>
      <w:proofErr w:type="spellStart"/>
      <w:r w:rsidRPr="00452643">
        <w:rPr>
          <w:rFonts w:ascii="Arial" w:hAnsi="Arial" w:cs="Arial"/>
        </w:rPr>
        <w:t>BlockPoolItem</w:t>
      </w:r>
      <w:proofErr w:type="spellEnd"/>
      <w:r w:rsidRPr="00452643">
        <w:rPr>
          <w:rFonts w:ascii="Arial" w:hAnsi="Arial" w:cs="Arial"/>
        </w:rPr>
        <w:t xml:space="preserve"> *</w:t>
      </w:r>
      <w:proofErr w:type="spellStart"/>
      <w:r w:rsidRPr="00452643">
        <w:rPr>
          <w:rFonts w:ascii="Arial" w:hAnsi="Arial" w:cs="Arial"/>
        </w:rPr>
        <w:t>p_pItem</w:t>
      </w:r>
      <w:proofErr w:type="spellEnd"/>
      <w:r w:rsidRPr="00452643">
        <w:rPr>
          <w:rFonts w:ascii="Arial" w:hAnsi="Arial" w:cs="Arial"/>
        </w:rPr>
        <w:t xml:space="preserve">, uint8_t * </w:t>
      </w:r>
      <w:proofErr w:type="spellStart"/>
      <w:r w:rsidRPr="00452643">
        <w:rPr>
          <w:rFonts w:ascii="Arial" w:hAnsi="Arial" w:cs="Arial"/>
        </w:rPr>
        <w:t>p_pData</w:t>
      </w:r>
      <w:proofErr w:type="spellEnd"/>
      <w:r w:rsidRPr="00452643">
        <w:rPr>
          <w:rFonts w:ascii="Arial" w:hAnsi="Arial" w:cs="Arial"/>
        </w:rPr>
        <w:t xml:space="preserve">, uint32_t </w:t>
      </w:r>
      <w:proofErr w:type="spellStart"/>
      <w:r w:rsidRPr="00452643">
        <w:rPr>
          <w:rFonts w:ascii="Arial" w:hAnsi="Arial" w:cs="Arial"/>
        </w:rPr>
        <w:t>p_iLength</w:t>
      </w:r>
      <w:proofErr w:type="spellEnd"/>
      <w:r w:rsidRPr="00452643">
        <w:rPr>
          <w:rFonts w:ascii="Arial" w:hAnsi="Arial" w:cs="Arial"/>
        </w:rPr>
        <w:t xml:space="preserve">, </w:t>
      </w:r>
      <w:proofErr w:type="spellStart"/>
      <w:r w:rsidRPr="00452643">
        <w:rPr>
          <w:rFonts w:ascii="Arial" w:hAnsi="Arial" w:cs="Arial"/>
        </w:rPr>
        <w:t>int</w:t>
      </w:r>
      <w:proofErr w:type="spellEnd"/>
      <w:r w:rsidRPr="00452643">
        <w:rPr>
          <w:rFonts w:ascii="Arial" w:hAnsi="Arial" w:cs="Arial"/>
        </w:rPr>
        <w:t xml:space="preserve"> </w:t>
      </w:r>
      <w:proofErr w:type="spellStart"/>
      <w:r w:rsidRPr="00452643">
        <w:rPr>
          <w:rFonts w:ascii="Arial" w:hAnsi="Arial" w:cs="Arial"/>
        </w:rPr>
        <w:t>p_iFlags</w:t>
      </w:r>
      <w:proofErr w:type="spellEnd"/>
      <w:r w:rsidRPr="00452643">
        <w:rPr>
          <w:rFonts w:ascii="Arial" w:hAnsi="Arial" w:cs="Arial"/>
        </w:rPr>
        <w:t>);</w:t>
      </w:r>
    </w:p>
    <w:p w:rsidR="00452643" w:rsidRDefault="00452643" w:rsidP="00452643"/>
    <w:p w:rsidR="00452643" w:rsidRDefault="00452643" w:rsidP="00452643">
      <w:r>
        <w:t xml:space="preserve">It the collector wishes to specify the </w:t>
      </w:r>
      <w:proofErr w:type="spellStart"/>
      <w:r>
        <w:t>datatype</w:t>
      </w:r>
      <w:proofErr w:type="spellEnd"/>
      <w:r>
        <w:t xml:space="preserve"> then they may call the following function else the </w:t>
      </w:r>
      <w:proofErr w:type="spellStart"/>
      <w:r>
        <w:t>datatype</w:t>
      </w:r>
      <w:proofErr w:type="spellEnd"/>
      <w:r>
        <w:t xml:space="preserve"> will be worked out with </w:t>
      </w:r>
      <w:proofErr w:type="spellStart"/>
      <w:r>
        <w:t>libmagic</w:t>
      </w:r>
      <w:proofErr w:type="spellEnd"/>
      <w:r>
        <w:t>:</w:t>
      </w:r>
    </w:p>
    <w:p w:rsidR="00452643" w:rsidRDefault="00452643" w:rsidP="00452643"/>
    <w:p w:rsidR="00452643" w:rsidRPr="00452643" w:rsidRDefault="00452643" w:rsidP="00452643">
      <w:pPr>
        <w:shd w:val="clear" w:color="auto" w:fill="D9D9D9" w:themeFill="background1" w:themeFillShade="D9"/>
        <w:rPr>
          <w:rFonts w:ascii="Arial" w:hAnsi="Arial" w:cs="Arial"/>
        </w:rPr>
      </w:pPr>
      <w:proofErr w:type="spellStart"/>
      <w:proofErr w:type="gramStart"/>
      <w:r w:rsidRPr="00452643">
        <w:rPr>
          <w:rFonts w:ascii="Arial" w:hAnsi="Arial" w:cs="Arial"/>
        </w:rPr>
        <w:t>bool</w:t>
      </w:r>
      <w:proofErr w:type="spellEnd"/>
      <w:proofErr w:type="gramEnd"/>
      <w:r w:rsidRPr="00452643">
        <w:rPr>
          <w:rFonts w:ascii="Arial" w:hAnsi="Arial" w:cs="Arial"/>
        </w:rPr>
        <w:t xml:space="preserve"> </w:t>
      </w:r>
      <w:proofErr w:type="spellStart"/>
      <w:r w:rsidRPr="00452643">
        <w:rPr>
          <w:rFonts w:ascii="Arial" w:hAnsi="Arial" w:cs="Arial"/>
        </w:rPr>
        <w:t>BlockPool_SetItemDataType</w:t>
      </w:r>
      <w:proofErr w:type="spellEnd"/>
      <w:r w:rsidRPr="00452643">
        <w:rPr>
          <w:rFonts w:ascii="Arial" w:hAnsi="Arial" w:cs="Arial"/>
        </w:rPr>
        <w:t>(</w:t>
      </w:r>
      <w:proofErr w:type="spellStart"/>
      <w:r w:rsidRPr="00452643">
        <w:rPr>
          <w:rFonts w:ascii="Arial" w:hAnsi="Arial" w:cs="Arial"/>
        </w:rPr>
        <w:t>struct</w:t>
      </w:r>
      <w:proofErr w:type="spellEnd"/>
      <w:r w:rsidRPr="00452643">
        <w:rPr>
          <w:rFonts w:ascii="Arial" w:hAnsi="Arial" w:cs="Arial"/>
        </w:rPr>
        <w:t xml:space="preserve"> </w:t>
      </w:r>
      <w:proofErr w:type="spellStart"/>
      <w:r w:rsidRPr="00452643">
        <w:rPr>
          <w:rFonts w:ascii="Arial" w:hAnsi="Arial" w:cs="Arial"/>
        </w:rPr>
        <w:t>BlockPoolItem</w:t>
      </w:r>
      <w:proofErr w:type="spellEnd"/>
      <w:r w:rsidRPr="00452643">
        <w:rPr>
          <w:rFonts w:ascii="Arial" w:hAnsi="Arial" w:cs="Arial"/>
        </w:rPr>
        <w:t xml:space="preserve"> *</w:t>
      </w:r>
      <w:proofErr w:type="spellStart"/>
      <w:r w:rsidRPr="00452643">
        <w:rPr>
          <w:rFonts w:ascii="Arial" w:hAnsi="Arial" w:cs="Arial"/>
        </w:rPr>
        <w:t>p_pItem</w:t>
      </w:r>
      <w:proofErr w:type="spellEnd"/>
      <w:r w:rsidRPr="00452643">
        <w:rPr>
          <w:rFonts w:ascii="Arial" w:hAnsi="Arial" w:cs="Arial"/>
        </w:rPr>
        <w:t xml:space="preserve">, char * </w:t>
      </w:r>
      <w:proofErr w:type="spellStart"/>
      <w:r w:rsidRPr="00452643">
        <w:rPr>
          <w:rFonts w:ascii="Arial" w:hAnsi="Arial" w:cs="Arial"/>
        </w:rPr>
        <w:t>p_sName</w:t>
      </w:r>
      <w:proofErr w:type="spellEnd"/>
      <w:r w:rsidRPr="00452643">
        <w:rPr>
          <w:rFonts w:ascii="Arial" w:hAnsi="Arial" w:cs="Arial"/>
        </w:rPr>
        <w:t>);</w:t>
      </w:r>
    </w:p>
    <w:p w:rsidR="00452643" w:rsidRDefault="00452643" w:rsidP="00452643"/>
    <w:p w:rsidR="00452643" w:rsidRDefault="00452643" w:rsidP="00452643">
      <w:r>
        <w:t>Once the collector has finished adding data to the item it must call the following function to finalize the hash and make the block ready for submission:</w:t>
      </w:r>
    </w:p>
    <w:p w:rsidR="00452643" w:rsidRDefault="00452643" w:rsidP="00452643"/>
    <w:p w:rsidR="00452643" w:rsidRPr="00452643" w:rsidRDefault="00452643" w:rsidP="00452643">
      <w:pPr>
        <w:shd w:val="clear" w:color="auto" w:fill="D9D9D9" w:themeFill="background1" w:themeFillShade="D9"/>
        <w:rPr>
          <w:rFonts w:ascii="Arial" w:hAnsi="Arial" w:cs="Arial"/>
        </w:rPr>
      </w:pPr>
      <w:proofErr w:type="spellStart"/>
      <w:proofErr w:type="gramStart"/>
      <w:r w:rsidRPr="00452643">
        <w:rPr>
          <w:rFonts w:ascii="Arial" w:hAnsi="Arial" w:cs="Arial"/>
        </w:rPr>
        <w:t>bool</w:t>
      </w:r>
      <w:proofErr w:type="spellEnd"/>
      <w:proofErr w:type="gramEnd"/>
      <w:r w:rsidRPr="00452643">
        <w:rPr>
          <w:rFonts w:ascii="Arial" w:hAnsi="Arial" w:cs="Arial"/>
        </w:rPr>
        <w:t xml:space="preserve"> </w:t>
      </w:r>
      <w:proofErr w:type="spellStart"/>
      <w:r w:rsidRPr="00452643">
        <w:rPr>
          <w:rFonts w:ascii="Arial" w:hAnsi="Arial" w:cs="Arial"/>
        </w:rPr>
        <w:t>BlockPool_FinalizeItem</w:t>
      </w:r>
      <w:proofErr w:type="spellEnd"/>
      <w:r w:rsidRPr="00452643">
        <w:rPr>
          <w:rFonts w:ascii="Arial" w:hAnsi="Arial" w:cs="Arial"/>
        </w:rPr>
        <w:t xml:space="preserve"> (</w:t>
      </w:r>
      <w:proofErr w:type="spellStart"/>
      <w:r w:rsidRPr="00452643">
        <w:rPr>
          <w:rFonts w:ascii="Arial" w:hAnsi="Arial" w:cs="Arial"/>
        </w:rPr>
        <w:t>struct</w:t>
      </w:r>
      <w:proofErr w:type="spellEnd"/>
      <w:r w:rsidRPr="00452643">
        <w:rPr>
          <w:rFonts w:ascii="Arial" w:hAnsi="Arial" w:cs="Arial"/>
        </w:rPr>
        <w:t xml:space="preserve"> </w:t>
      </w:r>
      <w:proofErr w:type="spellStart"/>
      <w:r w:rsidRPr="00452643">
        <w:rPr>
          <w:rFonts w:ascii="Arial" w:hAnsi="Arial" w:cs="Arial"/>
        </w:rPr>
        <w:t>BlockPoolItem</w:t>
      </w:r>
      <w:proofErr w:type="spellEnd"/>
      <w:r w:rsidRPr="00452643">
        <w:rPr>
          <w:rFonts w:ascii="Arial" w:hAnsi="Arial" w:cs="Arial"/>
        </w:rPr>
        <w:t xml:space="preserve"> *</w:t>
      </w:r>
      <w:proofErr w:type="spellStart"/>
      <w:r w:rsidRPr="00452643">
        <w:rPr>
          <w:rFonts w:ascii="Arial" w:hAnsi="Arial" w:cs="Arial"/>
        </w:rPr>
        <w:t>p_pItem</w:t>
      </w:r>
      <w:proofErr w:type="spellEnd"/>
      <w:r w:rsidRPr="00452643">
        <w:rPr>
          <w:rFonts w:ascii="Arial" w:hAnsi="Arial" w:cs="Arial"/>
        </w:rPr>
        <w:t>);</w:t>
      </w:r>
    </w:p>
    <w:p w:rsidR="00452643" w:rsidRDefault="00452643" w:rsidP="00452643"/>
    <w:p w:rsidR="00452643" w:rsidRDefault="00452643" w:rsidP="00452643">
      <w:r>
        <w:t xml:space="preserve">Before submitting the item the collector may set the </w:t>
      </w:r>
      <w:proofErr w:type="spellStart"/>
      <w:r>
        <w:t>submittedCallback</w:t>
      </w:r>
      <w:proofErr w:type="spellEnd"/>
      <w:r>
        <w:t xml:space="preserve"> to point at a function to be called after the item has been submitted to the dispatcher.  For single shot collectors such as file inject this allows</w:t>
      </w:r>
      <w:r w:rsidR="004B6917">
        <w:t xml:space="preserve"> the API to notify the caller when it is safe to exit, for collectors using other memory management systems then this callback should be used to free all the memory used to store the block data.</w:t>
      </w:r>
    </w:p>
    <w:p w:rsidR="004B6917" w:rsidRDefault="004B6917" w:rsidP="00452643"/>
    <w:p w:rsidR="004B6917" w:rsidRDefault="004B6917" w:rsidP="004B6917">
      <w:pPr>
        <w:pStyle w:val="Heading3"/>
      </w:pPr>
      <w:r>
        <w:t>Submission</w:t>
      </w:r>
    </w:p>
    <w:p w:rsidR="004B6917" w:rsidRDefault="004B6917" w:rsidP="004B6917"/>
    <w:p w:rsidR="004B6917" w:rsidRDefault="004B6917" w:rsidP="004B6917">
      <w:r>
        <w:t>When a collector is ready to submit an item to the dispatcher it will call the following function, this function will submit the block to the dispatcher and set the flags fields to the currently locally known values.</w:t>
      </w:r>
    </w:p>
    <w:p w:rsidR="004B6917" w:rsidRDefault="004B6917" w:rsidP="004B6917"/>
    <w:p w:rsidR="004B6917" w:rsidRPr="004B6917" w:rsidRDefault="004B6917" w:rsidP="004B6917">
      <w:pPr>
        <w:shd w:val="clear" w:color="auto" w:fill="D9D9D9" w:themeFill="background1" w:themeFillShade="D9"/>
        <w:rPr>
          <w:rFonts w:ascii="Arial" w:hAnsi="Arial" w:cs="Arial"/>
        </w:rPr>
      </w:pPr>
      <w:proofErr w:type="spellStart"/>
      <w:proofErr w:type="gramStart"/>
      <w:r w:rsidRPr="004B6917">
        <w:rPr>
          <w:rFonts w:ascii="Arial" w:hAnsi="Arial" w:cs="Arial"/>
        </w:rPr>
        <w:t>bool</w:t>
      </w:r>
      <w:proofErr w:type="spellEnd"/>
      <w:proofErr w:type="gramEnd"/>
      <w:r w:rsidRPr="004B6917">
        <w:rPr>
          <w:rFonts w:ascii="Arial" w:hAnsi="Arial" w:cs="Arial"/>
        </w:rPr>
        <w:t xml:space="preserve"> </w:t>
      </w:r>
      <w:proofErr w:type="spellStart"/>
      <w:r w:rsidRPr="004B6917">
        <w:rPr>
          <w:rFonts w:ascii="Arial" w:hAnsi="Arial" w:cs="Arial"/>
        </w:rPr>
        <w:t>Submission_Submit</w:t>
      </w:r>
      <w:proofErr w:type="spellEnd"/>
      <w:r w:rsidRPr="004B6917">
        <w:rPr>
          <w:rFonts w:ascii="Arial" w:hAnsi="Arial" w:cs="Arial"/>
        </w:rPr>
        <w:t>(</w:t>
      </w:r>
      <w:proofErr w:type="spellStart"/>
      <w:r w:rsidRPr="004B6917">
        <w:rPr>
          <w:rFonts w:ascii="Arial" w:hAnsi="Arial" w:cs="Arial"/>
        </w:rPr>
        <w:t>struct</w:t>
      </w:r>
      <w:proofErr w:type="spellEnd"/>
      <w:r w:rsidRPr="004B6917">
        <w:rPr>
          <w:rFonts w:ascii="Arial" w:hAnsi="Arial" w:cs="Arial"/>
        </w:rPr>
        <w:t xml:space="preserve"> </w:t>
      </w:r>
      <w:proofErr w:type="spellStart"/>
      <w:r w:rsidRPr="004B6917">
        <w:rPr>
          <w:rFonts w:ascii="Arial" w:hAnsi="Arial" w:cs="Arial"/>
        </w:rPr>
        <w:t>BlockPoolItem</w:t>
      </w:r>
      <w:proofErr w:type="spellEnd"/>
      <w:r w:rsidRPr="004B6917">
        <w:rPr>
          <w:rFonts w:ascii="Arial" w:hAnsi="Arial" w:cs="Arial"/>
        </w:rPr>
        <w:t xml:space="preserve"> *</w:t>
      </w:r>
      <w:proofErr w:type="spellStart"/>
      <w:r w:rsidRPr="004B6917">
        <w:rPr>
          <w:rFonts w:ascii="Arial" w:hAnsi="Arial" w:cs="Arial"/>
        </w:rPr>
        <w:t>p_pItem</w:t>
      </w:r>
      <w:proofErr w:type="spellEnd"/>
      <w:r w:rsidRPr="004B6917">
        <w:rPr>
          <w:rFonts w:ascii="Arial" w:hAnsi="Arial" w:cs="Arial"/>
        </w:rPr>
        <w:t xml:space="preserve">, </w:t>
      </w:r>
      <w:proofErr w:type="spellStart"/>
      <w:r w:rsidRPr="004B6917">
        <w:rPr>
          <w:rFonts w:ascii="Arial" w:hAnsi="Arial" w:cs="Arial"/>
        </w:rPr>
        <w:t>int</w:t>
      </w:r>
      <w:proofErr w:type="spellEnd"/>
      <w:r w:rsidRPr="004B6917">
        <w:rPr>
          <w:rFonts w:ascii="Arial" w:hAnsi="Arial" w:cs="Arial"/>
        </w:rPr>
        <w:t xml:space="preserve"> </w:t>
      </w:r>
      <w:proofErr w:type="spellStart"/>
      <w:r w:rsidRPr="004B6917">
        <w:rPr>
          <w:rFonts w:ascii="Arial" w:hAnsi="Arial" w:cs="Arial"/>
        </w:rPr>
        <w:t>p_iFlags</w:t>
      </w:r>
      <w:proofErr w:type="spellEnd"/>
      <w:r w:rsidRPr="004B6917">
        <w:rPr>
          <w:rFonts w:ascii="Arial" w:hAnsi="Arial" w:cs="Arial"/>
        </w:rPr>
        <w:t xml:space="preserve">, uint32_t * </w:t>
      </w:r>
      <w:proofErr w:type="spellStart"/>
      <w:r w:rsidRPr="004B6917">
        <w:rPr>
          <w:rFonts w:ascii="Arial" w:hAnsi="Arial" w:cs="Arial"/>
        </w:rPr>
        <w:t>p_iSfFalgs</w:t>
      </w:r>
      <w:proofErr w:type="spellEnd"/>
      <w:r w:rsidRPr="004B6917">
        <w:rPr>
          <w:rFonts w:ascii="Arial" w:hAnsi="Arial" w:cs="Arial"/>
        </w:rPr>
        <w:t xml:space="preserve">, </w:t>
      </w:r>
      <w:r w:rsidR="000E20A9">
        <w:rPr>
          <w:rFonts w:ascii="Arial" w:hAnsi="Arial" w:cs="Arial"/>
        </w:rPr>
        <w:t xml:space="preserve">uint32_t </w:t>
      </w:r>
      <w:bookmarkStart w:id="13" w:name="_GoBack"/>
      <w:bookmarkEnd w:id="13"/>
      <w:proofErr w:type="spellStart"/>
      <w:r w:rsidRPr="004B6917">
        <w:rPr>
          <w:rFonts w:ascii="Arial" w:hAnsi="Arial" w:cs="Arial"/>
        </w:rPr>
        <w:t>p_iEntFlags</w:t>
      </w:r>
      <w:proofErr w:type="spellEnd"/>
      <w:r w:rsidRPr="004B6917">
        <w:rPr>
          <w:rFonts w:ascii="Arial" w:hAnsi="Arial" w:cs="Arial"/>
        </w:rPr>
        <w:t>);</w:t>
      </w:r>
    </w:p>
    <w:p w:rsidR="004B6917" w:rsidRDefault="004B6917" w:rsidP="004B6917"/>
    <w:p w:rsidR="004B6917" w:rsidRDefault="004B6917" w:rsidP="004B6917">
      <w:r>
        <w:t xml:space="preserve">If this function is called with the MAY_REUSE flag set then after the first submission the data blocks will be removed from the block pool and only the event information will remain.  This can then be reused to submit additional block and event metadata with UPDATE flags set when calling the function.  </w:t>
      </w:r>
    </w:p>
    <w:p w:rsidR="004B6917" w:rsidRDefault="004B6917" w:rsidP="004B6917"/>
    <w:p w:rsidR="004B6917" w:rsidRDefault="004B6917" w:rsidP="004B6917">
      <w:r>
        <w:lastRenderedPageBreak/>
        <w:t>If UPDATE is the only flag set then the block pool item will be destroyed, if MAY_REUSE is also set then the item will be left in the pool for use again.</w:t>
      </w:r>
    </w:p>
    <w:p w:rsidR="004B6917" w:rsidRDefault="004B6917" w:rsidP="004B6917"/>
    <w:p w:rsidR="004B6917" w:rsidRDefault="004B6917" w:rsidP="004B6917">
      <w:r>
        <w:t>If the collector decides not to reuse the item after a submission with MAY_REUSE set then they can call the following function to remove the item from the pool:</w:t>
      </w:r>
    </w:p>
    <w:p w:rsidR="004B6917" w:rsidRDefault="004B6917" w:rsidP="004B6917"/>
    <w:p w:rsidR="004B6917" w:rsidRPr="004B6917" w:rsidRDefault="004B6917" w:rsidP="004B6917">
      <w:pPr>
        <w:shd w:val="clear" w:color="auto" w:fill="D9D9D9" w:themeFill="background1" w:themeFillShade="D9"/>
        <w:rPr>
          <w:rFonts w:ascii="Arial" w:hAnsi="Arial" w:cs="Arial"/>
        </w:rPr>
      </w:pPr>
      <w:proofErr w:type="spellStart"/>
      <w:proofErr w:type="gramStart"/>
      <w:r w:rsidRPr="004B6917">
        <w:rPr>
          <w:rFonts w:ascii="Arial" w:hAnsi="Arial" w:cs="Arial"/>
        </w:rPr>
        <w:t>bool</w:t>
      </w:r>
      <w:proofErr w:type="spellEnd"/>
      <w:proofErr w:type="gramEnd"/>
      <w:r w:rsidRPr="004B6917">
        <w:rPr>
          <w:rFonts w:ascii="Arial" w:hAnsi="Arial" w:cs="Arial"/>
        </w:rPr>
        <w:t xml:space="preserve"> </w:t>
      </w:r>
      <w:proofErr w:type="spellStart"/>
      <w:r w:rsidRPr="004B6917">
        <w:rPr>
          <w:rFonts w:ascii="Arial" w:hAnsi="Arial" w:cs="Arial"/>
        </w:rPr>
        <w:t>BlockPool_DestroyItem</w:t>
      </w:r>
      <w:proofErr w:type="spellEnd"/>
      <w:r w:rsidRPr="004B6917">
        <w:rPr>
          <w:rFonts w:ascii="Arial" w:hAnsi="Arial" w:cs="Arial"/>
        </w:rPr>
        <w:t xml:space="preserve"> (</w:t>
      </w:r>
      <w:proofErr w:type="spellStart"/>
      <w:r w:rsidRPr="004B6917">
        <w:rPr>
          <w:rFonts w:ascii="Arial" w:hAnsi="Arial" w:cs="Arial"/>
        </w:rPr>
        <w:t>struct</w:t>
      </w:r>
      <w:proofErr w:type="spellEnd"/>
      <w:r w:rsidRPr="004B6917">
        <w:rPr>
          <w:rFonts w:ascii="Arial" w:hAnsi="Arial" w:cs="Arial"/>
        </w:rPr>
        <w:t xml:space="preserve"> </w:t>
      </w:r>
      <w:proofErr w:type="spellStart"/>
      <w:r w:rsidRPr="004B6917">
        <w:rPr>
          <w:rFonts w:ascii="Arial" w:hAnsi="Arial" w:cs="Arial"/>
        </w:rPr>
        <w:t>BlockPoolItem</w:t>
      </w:r>
      <w:proofErr w:type="spellEnd"/>
      <w:r w:rsidRPr="004B6917">
        <w:rPr>
          <w:rFonts w:ascii="Arial" w:hAnsi="Arial" w:cs="Arial"/>
        </w:rPr>
        <w:t xml:space="preserve"> *</w:t>
      </w:r>
      <w:proofErr w:type="spellStart"/>
      <w:r w:rsidRPr="004B6917">
        <w:rPr>
          <w:rFonts w:ascii="Arial" w:hAnsi="Arial" w:cs="Arial"/>
        </w:rPr>
        <w:t>p_pItem</w:t>
      </w:r>
      <w:proofErr w:type="spellEnd"/>
      <w:r w:rsidRPr="004B6917">
        <w:rPr>
          <w:rFonts w:ascii="Arial" w:hAnsi="Arial" w:cs="Arial"/>
        </w:rPr>
        <w:t>);</w:t>
      </w:r>
    </w:p>
    <w:p w:rsidR="004B6917" w:rsidRDefault="004B6917" w:rsidP="0004730F">
      <w:pPr>
        <w:pStyle w:val="Heading3"/>
      </w:pPr>
      <w:bookmarkStart w:id="14" w:name="_Toc292359166"/>
    </w:p>
    <w:p w:rsidR="00C527CF" w:rsidRDefault="0004730F" w:rsidP="0004730F">
      <w:pPr>
        <w:pStyle w:val="Heading3"/>
      </w:pPr>
      <w:r>
        <w:t xml:space="preserve">Block </w:t>
      </w:r>
      <w:r w:rsidR="00125841">
        <w:t>Disposition</w:t>
      </w:r>
      <w:r>
        <w:t xml:space="preserve"> Interpretation</w:t>
      </w:r>
      <w:bookmarkEnd w:id="14"/>
    </w:p>
    <w:p w:rsidR="00684701" w:rsidRDefault="00684701" w:rsidP="00684701"/>
    <w:p w:rsidR="00684701" w:rsidRDefault="00684701" w:rsidP="00125841">
      <w:r>
        <w:t xml:space="preserve">As a block submission engine we care about the following bits in the </w:t>
      </w:r>
      <w:proofErr w:type="spellStart"/>
      <w:r w:rsidR="00125841">
        <w:t>SF_Flags</w:t>
      </w:r>
      <w:proofErr w:type="spellEnd"/>
      <w:r>
        <w:t xml:space="preserve"> field:</w:t>
      </w:r>
    </w:p>
    <w:p w:rsidR="00684701" w:rsidRDefault="00684701" w:rsidP="00125841"/>
    <w:p w:rsidR="00A5668C" w:rsidRDefault="00A5668C" w:rsidP="00125841">
      <w:pPr>
        <w:pStyle w:val="ListParagraph"/>
        <w:numPr>
          <w:ilvl w:val="0"/>
          <w:numId w:val="14"/>
        </w:numPr>
      </w:pPr>
      <w:r>
        <w:t>Known Good</w:t>
      </w:r>
    </w:p>
    <w:p w:rsidR="00A5668C" w:rsidRDefault="00A5668C" w:rsidP="00125841">
      <w:pPr>
        <w:pStyle w:val="ListParagraph"/>
        <w:numPr>
          <w:ilvl w:val="0"/>
          <w:numId w:val="14"/>
        </w:numPr>
      </w:pPr>
      <w:r>
        <w:t>Known Bad</w:t>
      </w:r>
    </w:p>
    <w:p w:rsidR="00684701" w:rsidRDefault="00684701" w:rsidP="00125841">
      <w:pPr>
        <w:pStyle w:val="ListParagraph"/>
        <w:numPr>
          <w:ilvl w:val="0"/>
          <w:numId w:val="14"/>
        </w:numPr>
      </w:pPr>
      <w:r>
        <w:t>Black List</w:t>
      </w:r>
    </w:p>
    <w:p w:rsidR="00684701" w:rsidRDefault="00684701" w:rsidP="00125841">
      <w:pPr>
        <w:pStyle w:val="ListParagraph"/>
        <w:numPr>
          <w:ilvl w:val="0"/>
          <w:numId w:val="14"/>
        </w:numPr>
      </w:pPr>
      <w:r>
        <w:t>White List</w:t>
      </w:r>
    </w:p>
    <w:p w:rsidR="00A5668C" w:rsidRDefault="00A5668C" w:rsidP="00125841">
      <w:pPr>
        <w:pStyle w:val="ListParagraph"/>
        <w:numPr>
          <w:ilvl w:val="0"/>
          <w:numId w:val="14"/>
        </w:numPr>
      </w:pPr>
      <w:r>
        <w:t>Dirty</w:t>
      </w:r>
    </w:p>
    <w:p w:rsidR="00684701" w:rsidRDefault="00125841" w:rsidP="00125841">
      <w:pPr>
        <w:pStyle w:val="ListParagraph"/>
        <w:numPr>
          <w:ilvl w:val="0"/>
          <w:numId w:val="14"/>
        </w:numPr>
      </w:pPr>
      <w:r>
        <w:t xml:space="preserve">Can </w:t>
      </w:r>
      <w:proofErr w:type="spellStart"/>
      <w:r>
        <w:t>Haz</w:t>
      </w:r>
      <w:proofErr w:type="spellEnd"/>
    </w:p>
    <w:p w:rsidR="00A5668C" w:rsidRDefault="00A5668C" w:rsidP="00125841">
      <w:pPr>
        <w:pStyle w:val="ListParagraph"/>
        <w:numPr>
          <w:ilvl w:val="0"/>
          <w:numId w:val="14"/>
        </w:numPr>
      </w:pPr>
      <w:r>
        <w:t>Processing</w:t>
      </w:r>
    </w:p>
    <w:p w:rsidR="00A5668C" w:rsidRDefault="00A5668C" w:rsidP="00125841"/>
    <w:p w:rsidR="00A5668C" w:rsidRPr="00684701" w:rsidRDefault="00A5668C" w:rsidP="00125841"/>
    <w:p w:rsidR="0004730F" w:rsidRDefault="0004730F" w:rsidP="00125841"/>
    <w:tbl>
      <w:tblPr>
        <w:tblStyle w:val="TableGrid"/>
        <w:tblW w:w="0" w:type="auto"/>
        <w:tblLook w:val="04A0" w:firstRow="1" w:lastRow="0" w:firstColumn="1" w:lastColumn="0" w:noHBand="0" w:noVBand="1"/>
      </w:tblPr>
      <w:tblGrid>
        <w:gridCol w:w="1390"/>
        <w:gridCol w:w="1419"/>
        <w:gridCol w:w="970"/>
        <w:gridCol w:w="1084"/>
        <w:gridCol w:w="1219"/>
        <w:gridCol w:w="3494"/>
      </w:tblGrid>
      <w:tr w:rsidR="00A5668C" w:rsidTr="00A5668C">
        <w:tc>
          <w:tcPr>
            <w:tcW w:w="1390" w:type="dxa"/>
          </w:tcPr>
          <w:p w:rsidR="00A5668C" w:rsidRDefault="00A5668C" w:rsidP="00125841">
            <w:pPr>
              <w:rPr>
                <w:b/>
              </w:rPr>
            </w:pPr>
            <w:r>
              <w:rPr>
                <w:b/>
              </w:rPr>
              <w:t>White/Black</w:t>
            </w:r>
          </w:p>
          <w:p w:rsidR="0004730F" w:rsidRPr="0004730F" w:rsidRDefault="00A5668C" w:rsidP="00125841">
            <w:pPr>
              <w:rPr>
                <w:b/>
              </w:rPr>
            </w:pPr>
            <w:r>
              <w:rPr>
                <w:b/>
              </w:rPr>
              <w:t>Listed</w:t>
            </w:r>
          </w:p>
        </w:tc>
        <w:tc>
          <w:tcPr>
            <w:tcW w:w="1419" w:type="dxa"/>
          </w:tcPr>
          <w:p w:rsidR="0004730F" w:rsidRPr="0004730F" w:rsidRDefault="0004730F" w:rsidP="00125841">
            <w:pPr>
              <w:rPr>
                <w:b/>
              </w:rPr>
            </w:pPr>
            <w:r w:rsidRPr="0004730F">
              <w:rPr>
                <w:b/>
              </w:rPr>
              <w:t>Known Good</w:t>
            </w:r>
            <w:r w:rsidR="00A5668C">
              <w:rPr>
                <w:b/>
              </w:rPr>
              <w:t>/Bad</w:t>
            </w:r>
          </w:p>
        </w:tc>
        <w:tc>
          <w:tcPr>
            <w:tcW w:w="970" w:type="dxa"/>
          </w:tcPr>
          <w:p w:rsidR="0004730F" w:rsidRPr="0004730F" w:rsidRDefault="00A5668C" w:rsidP="00125841">
            <w:pPr>
              <w:rPr>
                <w:b/>
              </w:rPr>
            </w:pPr>
            <w:r>
              <w:rPr>
                <w:b/>
              </w:rPr>
              <w:t>Dirty</w:t>
            </w:r>
          </w:p>
        </w:tc>
        <w:tc>
          <w:tcPr>
            <w:tcW w:w="1084" w:type="dxa"/>
          </w:tcPr>
          <w:p w:rsidR="0004730F" w:rsidRPr="0004730F" w:rsidRDefault="00125841" w:rsidP="00125841">
            <w:pPr>
              <w:rPr>
                <w:b/>
              </w:rPr>
            </w:pPr>
            <w:proofErr w:type="spellStart"/>
            <w:r>
              <w:rPr>
                <w:b/>
              </w:rPr>
              <w:t>CanHaz</w:t>
            </w:r>
            <w:proofErr w:type="spellEnd"/>
          </w:p>
        </w:tc>
        <w:tc>
          <w:tcPr>
            <w:tcW w:w="1219" w:type="dxa"/>
          </w:tcPr>
          <w:p w:rsidR="0004730F" w:rsidRPr="0004730F" w:rsidRDefault="00A5668C" w:rsidP="00125841">
            <w:pPr>
              <w:rPr>
                <w:b/>
              </w:rPr>
            </w:pPr>
            <w:r>
              <w:rPr>
                <w:b/>
              </w:rPr>
              <w:t>Processing</w:t>
            </w:r>
          </w:p>
        </w:tc>
        <w:tc>
          <w:tcPr>
            <w:tcW w:w="3494" w:type="dxa"/>
          </w:tcPr>
          <w:p w:rsidR="0004730F" w:rsidRPr="0004730F" w:rsidRDefault="0004730F" w:rsidP="00125841">
            <w:pPr>
              <w:rPr>
                <w:b/>
              </w:rPr>
            </w:pPr>
            <w:r w:rsidRPr="0004730F">
              <w:rPr>
                <w:b/>
              </w:rPr>
              <w:t>Result</w:t>
            </w:r>
          </w:p>
        </w:tc>
      </w:tr>
      <w:tr w:rsidR="00A5668C" w:rsidTr="00A5668C">
        <w:tc>
          <w:tcPr>
            <w:tcW w:w="1390" w:type="dxa"/>
          </w:tcPr>
          <w:p w:rsidR="0004730F" w:rsidRDefault="0004730F" w:rsidP="00125841">
            <w:r>
              <w:t>Not Set</w:t>
            </w:r>
          </w:p>
        </w:tc>
        <w:tc>
          <w:tcPr>
            <w:tcW w:w="1419" w:type="dxa"/>
          </w:tcPr>
          <w:p w:rsidR="0004730F" w:rsidRDefault="0004730F" w:rsidP="00125841">
            <w:r>
              <w:t>Not Set</w:t>
            </w:r>
          </w:p>
        </w:tc>
        <w:tc>
          <w:tcPr>
            <w:tcW w:w="970" w:type="dxa"/>
          </w:tcPr>
          <w:p w:rsidR="0004730F" w:rsidRDefault="0004730F" w:rsidP="00125841">
            <w:r>
              <w:t>Not Set</w:t>
            </w:r>
          </w:p>
        </w:tc>
        <w:tc>
          <w:tcPr>
            <w:tcW w:w="1084" w:type="dxa"/>
          </w:tcPr>
          <w:p w:rsidR="0004730F" w:rsidRDefault="0004730F" w:rsidP="00125841">
            <w:r>
              <w:t>Not Set</w:t>
            </w:r>
          </w:p>
        </w:tc>
        <w:tc>
          <w:tcPr>
            <w:tcW w:w="1219" w:type="dxa"/>
          </w:tcPr>
          <w:p w:rsidR="0004730F" w:rsidRDefault="0004730F" w:rsidP="00125841">
            <w:r>
              <w:t>Not Set</w:t>
            </w:r>
          </w:p>
        </w:tc>
        <w:tc>
          <w:tcPr>
            <w:tcW w:w="3494" w:type="dxa"/>
          </w:tcPr>
          <w:p w:rsidR="0004730F" w:rsidRDefault="00A5668C" w:rsidP="00125841">
            <w:r>
              <w:t>Submit Event Record</w:t>
            </w:r>
          </w:p>
        </w:tc>
      </w:tr>
      <w:tr w:rsidR="00A5668C" w:rsidTr="00A5668C">
        <w:tc>
          <w:tcPr>
            <w:tcW w:w="1390" w:type="dxa"/>
          </w:tcPr>
          <w:p w:rsidR="0004730F" w:rsidRDefault="005B6F13" w:rsidP="00125841">
            <w:r>
              <w:t>Not Set</w:t>
            </w:r>
          </w:p>
        </w:tc>
        <w:tc>
          <w:tcPr>
            <w:tcW w:w="1419" w:type="dxa"/>
          </w:tcPr>
          <w:p w:rsidR="0004730F" w:rsidRDefault="005B6F13" w:rsidP="00125841">
            <w:r>
              <w:t>Not Set</w:t>
            </w:r>
          </w:p>
        </w:tc>
        <w:tc>
          <w:tcPr>
            <w:tcW w:w="970" w:type="dxa"/>
          </w:tcPr>
          <w:p w:rsidR="0004730F" w:rsidRDefault="005B6F13" w:rsidP="00125841">
            <w:r>
              <w:t>Set</w:t>
            </w:r>
          </w:p>
        </w:tc>
        <w:tc>
          <w:tcPr>
            <w:tcW w:w="1084" w:type="dxa"/>
          </w:tcPr>
          <w:p w:rsidR="0004730F" w:rsidRDefault="005B6F13" w:rsidP="00125841">
            <w:r>
              <w:t>Not Set</w:t>
            </w:r>
          </w:p>
        </w:tc>
        <w:tc>
          <w:tcPr>
            <w:tcW w:w="1219" w:type="dxa"/>
          </w:tcPr>
          <w:p w:rsidR="0004730F" w:rsidRDefault="005B6F13" w:rsidP="00125841">
            <w:r>
              <w:t>Not Set</w:t>
            </w:r>
          </w:p>
        </w:tc>
        <w:tc>
          <w:tcPr>
            <w:tcW w:w="3494" w:type="dxa"/>
          </w:tcPr>
          <w:p w:rsidR="0004730F" w:rsidRDefault="00A5668C" w:rsidP="00125841">
            <w:r>
              <w:t>Submit Event Record</w:t>
            </w:r>
          </w:p>
        </w:tc>
      </w:tr>
      <w:tr w:rsidR="00A5668C" w:rsidTr="00A5668C">
        <w:tc>
          <w:tcPr>
            <w:tcW w:w="1390" w:type="dxa"/>
          </w:tcPr>
          <w:p w:rsidR="0004730F" w:rsidRDefault="005B6F13" w:rsidP="00125841">
            <w:r>
              <w:t>Not Set</w:t>
            </w:r>
          </w:p>
        </w:tc>
        <w:tc>
          <w:tcPr>
            <w:tcW w:w="1419" w:type="dxa"/>
          </w:tcPr>
          <w:p w:rsidR="0004730F" w:rsidRDefault="006F3FC8" w:rsidP="00125841">
            <w:r>
              <w:t>Any</w:t>
            </w:r>
          </w:p>
        </w:tc>
        <w:tc>
          <w:tcPr>
            <w:tcW w:w="970" w:type="dxa"/>
          </w:tcPr>
          <w:p w:rsidR="0004730F" w:rsidRDefault="00A5668C" w:rsidP="00125841">
            <w:r>
              <w:t>Any</w:t>
            </w:r>
          </w:p>
        </w:tc>
        <w:tc>
          <w:tcPr>
            <w:tcW w:w="1084" w:type="dxa"/>
          </w:tcPr>
          <w:p w:rsidR="0004730F" w:rsidRDefault="005B6F13" w:rsidP="00125841">
            <w:r>
              <w:t>Set</w:t>
            </w:r>
          </w:p>
        </w:tc>
        <w:tc>
          <w:tcPr>
            <w:tcW w:w="1219" w:type="dxa"/>
          </w:tcPr>
          <w:p w:rsidR="0004730F" w:rsidRDefault="005B6F13" w:rsidP="00125841">
            <w:r>
              <w:t>Not Set</w:t>
            </w:r>
          </w:p>
        </w:tc>
        <w:tc>
          <w:tcPr>
            <w:tcW w:w="3494" w:type="dxa"/>
          </w:tcPr>
          <w:p w:rsidR="0004730F" w:rsidRDefault="00A5668C" w:rsidP="00125841">
            <w:r>
              <w:t>Submit Full Block</w:t>
            </w:r>
          </w:p>
        </w:tc>
      </w:tr>
      <w:tr w:rsidR="00A5668C" w:rsidTr="00A5668C">
        <w:tc>
          <w:tcPr>
            <w:tcW w:w="1390" w:type="dxa"/>
          </w:tcPr>
          <w:p w:rsidR="0004730F" w:rsidRDefault="00A5668C" w:rsidP="00125841">
            <w:r>
              <w:t>Not Set</w:t>
            </w:r>
          </w:p>
        </w:tc>
        <w:tc>
          <w:tcPr>
            <w:tcW w:w="1419" w:type="dxa"/>
          </w:tcPr>
          <w:p w:rsidR="0004730F" w:rsidRDefault="005B6F13" w:rsidP="00125841">
            <w:r>
              <w:t>Not Set</w:t>
            </w:r>
          </w:p>
        </w:tc>
        <w:tc>
          <w:tcPr>
            <w:tcW w:w="970" w:type="dxa"/>
          </w:tcPr>
          <w:p w:rsidR="0004730F" w:rsidRDefault="00A5668C" w:rsidP="00125841">
            <w:r>
              <w:t>Any</w:t>
            </w:r>
          </w:p>
        </w:tc>
        <w:tc>
          <w:tcPr>
            <w:tcW w:w="1084" w:type="dxa"/>
          </w:tcPr>
          <w:p w:rsidR="0004730F" w:rsidRDefault="00A5668C" w:rsidP="00125841">
            <w:r>
              <w:t>Set</w:t>
            </w:r>
          </w:p>
        </w:tc>
        <w:tc>
          <w:tcPr>
            <w:tcW w:w="1219" w:type="dxa"/>
          </w:tcPr>
          <w:p w:rsidR="0004730F" w:rsidRDefault="00A5668C" w:rsidP="00125841">
            <w:r>
              <w:t>Set</w:t>
            </w:r>
          </w:p>
        </w:tc>
        <w:tc>
          <w:tcPr>
            <w:tcW w:w="3494" w:type="dxa"/>
          </w:tcPr>
          <w:p w:rsidR="0004730F" w:rsidRDefault="005B6F13" w:rsidP="00125841">
            <w:r>
              <w:t>Submit Event Record</w:t>
            </w:r>
          </w:p>
        </w:tc>
      </w:tr>
      <w:tr w:rsidR="00A5668C" w:rsidTr="00A5668C">
        <w:tc>
          <w:tcPr>
            <w:tcW w:w="1390" w:type="dxa"/>
          </w:tcPr>
          <w:p w:rsidR="0004730F" w:rsidRDefault="005B6F13" w:rsidP="00125841">
            <w:r>
              <w:t>Set</w:t>
            </w:r>
          </w:p>
        </w:tc>
        <w:tc>
          <w:tcPr>
            <w:tcW w:w="1419" w:type="dxa"/>
          </w:tcPr>
          <w:p w:rsidR="0004730F" w:rsidRDefault="005B6F13" w:rsidP="00125841">
            <w:r>
              <w:t>Not Set</w:t>
            </w:r>
          </w:p>
        </w:tc>
        <w:tc>
          <w:tcPr>
            <w:tcW w:w="970" w:type="dxa"/>
          </w:tcPr>
          <w:p w:rsidR="0004730F" w:rsidRDefault="005B6F13" w:rsidP="00125841">
            <w:r>
              <w:t>Not Set</w:t>
            </w:r>
          </w:p>
        </w:tc>
        <w:tc>
          <w:tcPr>
            <w:tcW w:w="1084" w:type="dxa"/>
          </w:tcPr>
          <w:p w:rsidR="0004730F" w:rsidRDefault="00A5668C" w:rsidP="00125841">
            <w:r>
              <w:t>Not Set</w:t>
            </w:r>
          </w:p>
        </w:tc>
        <w:tc>
          <w:tcPr>
            <w:tcW w:w="1219" w:type="dxa"/>
          </w:tcPr>
          <w:p w:rsidR="0004730F" w:rsidRDefault="005B6F13" w:rsidP="00125841">
            <w:r>
              <w:t>Not Set</w:t>
            </w:r>
          </w:p>
        </w:tc>
        <w:tc>
          <w:tcPr>
            <w:tcW w:w="3494" w:type="dxa"/>
          </w:tcPr>
          <w:p w:rsidR="0004730F" w:rsidRDefault="005B6F13" w:rsidP="00125841">
            <w:r>
              <w:t>Submit Event Record (See Notes)</w:t>
            </w:r>
          </w:p>
        </w:tc>
      </w:tr>
      <w:tr w:rsidR="005B6F13" w:rsidTr="00A5668C">
        <w:tc>
          <w:tcPr>
            <w:tcW w:w="1390" w:type="dxa"/>
          </w:tcPr>
          <w:p w:rsidR="005B6F13" w:rsidRDefault="00A5668C" w:rsidP="00125841">
            <w:r>
              <w:t>Set</w:t>
            </w:r>
          </w:p>
        </w:tc>
        <w:tc>
          <w:tcPr>
            <w:tcW w:w="1419" w:type="dxa"/>
          </w:tcPr>
          <w:p w:rsidR="005B6F13" w:rsidRDefault="005B6F13" w:rsidP="00125841">
            <w:r>
              <w:t>Set</w:t>
            </w:r>
          </w:p>
        </w:tc>
        <w:tc>
          <w:tcPr>
            <w:tcW w:w="970" w:type="dxa"/>
          </w:tcPr>
          <w:p w:rsidR="005B6F13" w:rsidRDefault="00A5668C" w:rsidP="00125841">
            <w:r>
              <w:t>Not Set</w:t>
            </w:r>
          </w:p>
        </w:tc>
        <w:tc>
          <w:tcPr>
            <w:tcW w:w="1084" w:type="dxa"/>
          </w:tcPr>
          <w:p w:rsidR="005B6F13" w:rsidRDefault="005B6F13" w:rsidP="00125841">
            <w:r>
              <w:t>Not Set</w:t>
            </w:r>
          </w:p>
        </w:tc>
        <w:tc>
          <w:tcPr>
            <w:tcW w:w="1219" w:type="dxa"/>
          </w:tcPr>
          <w:p w:rsidR="005B6F13" w:rsidRDefault="005B6F13" w:rsidP="00125841">
            <w:r>
              <w:t>Not Set</w:t>
            </w:r>
          </w:p>
        </w:tc>
        <w:tc>
          <w:tcPr>
            <w:tcW w:w="3494" w:type="dxa"/>
          </w:tcPr>
          <w:p w:rsidR="005B6F13" w:rsidRDefault="005B6F13" w:rsidP="00125841">
            <w:r>
              <w:t>Submit Event Record</w:t>
            </w:r>
          </w:p>
        </w:tc>
      </w:tr>
      <w:tr w:rsidR="005B6F13" w:rsidTr="00A5668C">
        <w:tc>
          <w:tcPr>
            <w:tcW w:w="1390" w:type="dxa"/>
          </w:tcPr>
          <w:p w:rsidR="00A5668C" w:rsidRDefault="00A5668C" w:rsidP="00125841">
            <w:r>
              <w:t>Set</w:t>
            </w:r>
          </w:p>
        </w:tc>
        <w:tc>
          <w:tcPr>
            <w:tcW w:w="1419" w:type="dxa"/>
          </w:tcPr>
          <w:p w:rsidR="00A5668C" w:rsidRDefault="00A5668C" w:rsidP="00125841">
            <w:r>
              <w:t>Any</w:t>
            </w:r>
          </w:p>
        </w:tc>
        <w:tc>
          <w:tcPr>
            <w:tcW w:w="970" w:type="dxa"/>
          </w:tcPr>
          <w:p w:rsidR="00A5668C" w:rsidRDefault="00A5668C" w:rsidP="00125841">
            <w:r>
              <w:t>Any</w:t>
            </w:r>
          </w:p>
        </w:tc>
        <w:tc>
          <w:tcPr>
            <w:tcW w:w="1084" w:type="dxa"/>
          </w:tcPr>
          <w:p w:rsidR="005B6F13" w:rsidRDefault="005B6F13" w:rsidP="00125841">
            <w:r>
              <w:t>Set</w:t>
            </w:r>
          </w:p>
        </w:tc>
        <w:tc>
          <w:tcPr>
            <w:tcW w:w="1219" w:type="dxa"/>
          </w:tcPr>
          <w:p w:rsidR="005B6F13" w:rsidRDefault="005B6F13" w:rsidP="00125841">
            <w:r>
              <w:t>Not Set</w:t>
            </w:r>
          </w:p>
        </w:tc>
        <w:tc>
          <w:tcPr>
            <w:tcW w:w="3494" w:type="dxa"/>
          </w:tcPr>
          <w:p w:rsidR="005B6F13" w:rsidRDefault="005B6F13" w:rsidP="00125841">
            <w:r>
              <w:t>Submit Event Record (See Notes)</w:t>
            </w:r>
          </w:p>
        </w:tc>
      </w:tr>
      <w:tr w:rsidR="005B6F13" w:rsidTr="00A5668C">
        <w:tc>
          <w:tcPr>
            <w:tcW w:w="1390" w:type="dxa"/>
          </w:tcPr>
          <w:p w:rsidR="005B6F13" w:rsidRDefault="005B6F13" w:rsidP="00125841">
            <w:r>
              <w:t>Set</w:t>
            </w:r>
          </w:p>
        </w:tc>
        <w:tc>
          <w:tcPr>
            <w:tcW w:w="1419" w:type="dxa"/>
          </w:tcPr>
          <w:p w:rsidR="005B6F13" w:rsidRDefault="00A5668C" w:rsidP="00125841">
            <w:r>
              <w:t>Any</w:t>
            </w:r>
          </w:p>
        </w:tc>
        <w:tc>
          <w:tcPr>
            <w:tcW w:w="970" w:type="dxa"/>
          </w:tcPr>
          <w:p w:rsidR="005B6F13" w:rsidRDefault="00A5668C" w:rsidP="00125841">
            <w:r>
              <w:t>Any</w:t>
            </w:r>
          </w:p>
        </w:tc>
        <w:tc>
          <w:tcPr>
            <w:tcW w:w="1084" w:type="dxa"/>
          </w:tcPr>
          <w:p w:rsidR="005B6F13" w:rsidRDefault="00A5668C" w:rsidP="00125841">
            <w:r>
              <w:t>Set</w:t>
            </w:r>
          </w:p>
        </w:tc>
        <w:tc>
          <w:tcPr>
            <w:tcW w:w="1219" w:type="dxa"/>
          </w:tcPr>
          <w:p w:rsidR="005B6F13" w:rsidRDefault="00A5668C" w:rsidP="00125841">
            <w:r>
              <w:t>Set</w:t>
            </w:r>
          </w:p>
        </w:tc>
        <w:tc>
          <w:tcPr>
            <w:tcW w:w="3494" w:type="dxa"/>
          </w:tcPr>
          <w:p w:rsidR="005B6F13" w:rsidRDefault="005B6F13" w:rsidP="00125841">
            <w:r>
              <w:t>Submit Event Record</w:t>
            </w:r>
            <w:r w:rsidR="00A5668C">
              <w:t xml:space="preserve"> (See Notes)</w:t>
            </w:r>
          </w:p>
        </w:tc>
      </w:tr>
      <w:tr w:rsidR="005B6F13" w:rsidTr="00A5668C">
        <w:tc>
          <w:tcPr>
            <w:tcW w:w="1390" w:type="dxa"/>
          </w:tcPr>
          <w:p w:rsidR="005B6F13" w:rsidRDefault="005B6F13" w:rsidP="00125841">
            <w:r>
              <w:t>Not Set</w:t>
            </w:r>
          </w:p>
        </w:tc>
        <w:tc>
          <w:tcPr>
            <w:tcW w:w="1419" w:type="dxa"/>
          </w:tcPr>
          <w:p w:rsidR="005B6F13" w:rsidRDefault="005B6F13" w:rsidP="00125841">
            <w:r>
              <w:t>Set</w:t>
            </w:r>
          </w:p>
        </w:tc>
        <w:tc>
          <w:tcPr>
            <w:tcW w:w="970" w:type="dxa"/>
          </w:tcPr>
          <w:p w:rsidR="005B6F13" w:rsidRDefault="005B6F13" w:rsidP="00125841">
            <w:r>
              <w:t>Not Set</w:t>
            </w:r>
          </w:p>
        </w:tc>
        <w:tc>
          <w:tcPr>
            <w:tcW w:w="1084" w:type="dxa"/>
          </w:tcPr>
          <w:p w:rsidR="005B6F13" w:rsidRDefault="005B6F13" w:rsidP="00125841">
            <w:r>
              <w:t>Not Set</w:t>
            </w:r>
          </w:p>
        </w:tc>
        <w:tc>
          <w:tcPr>
            <w:tcW w:w="1219" w:type="dxa"/>
          </w:tcPr>
          <w:p w:rsidR="005B6F13" w:rsidRDefault="005B6F13" w:rsidP="00125841">
            <w:r>
              <w:t>Not Set</w:t>
            </w:r>
          </w:p>
        </w:tc>
        <w:tc>
          <w:tcPr>
            <w:tcW w:w="3494" w:type="dxa"/>
          </w:tcPr>
          <w:p w:rsidR="005B6F13" w:rsidRDefault="005B6F13" w:rsidP="00125841">
            <w:r>
              <w:t>Submit Event Record</w:t>
            </w:r>
          </w:p>
        </w:tc>
      </w:tr>
      <w:tr w:rsidR="005B6F13" w:rsidTr="00A5668C">
        <w:tc>
          <w:tcPr>
            <w:tcW w:w="1390" w:type="dxa"/>
          </w:tcPr>
          <w:p w:rsidR="005B6F13" w:rsidRDefault="00A5668C" w:rsidP="00125841">
            <w:r>
              <w:t>Not Set</w:t>
            </w:r>
          </w:p>
        </w:tc>
        <w:tc>
          <w:tcPr>
            <w:tcW w:w="1419" w:type="dxa"/>
          </w:tcPr>
          <w:p w:rsidR="005B6F13" w:rsidRDefault="00A5668C" w:rsidP="00125841">
            <w:r>
              <w:t>Set</w:t>
            </w:r>
          </w:p>
        </w:tc>
        <w:tc>
          <w:tcPr>
            <w:tcW w:w="970" w:type="dxa"/>
          </w:tcPr>
          <w:p w:rsidR="005B6F13" w:rsidRDefault="00A5668C" w:rsidP="00125841">
            <w:r>
              <w:t>Set</w:t>
            </w:r>
          </w:p>
        </w:tc>
        <w:tc>
          <w:tcPr>
            <w:tcW w:w="1084" w:type="dxa"/>
          </w:tcPr>
          <w:p w:rsidR="005B6F13" w:rsidRDefault="00A5668C" w:rsidP="00125841">
            <w:r>
              <w:t>Set</w:t>
            </w:r>
          </w:p>
        </w:tc>
        <w:tc>
          <w:tcPr>
            <w:tcW w:w="1219" w:type="dxa"/>
          </w:tcPr>
          <w:p w:rsidR="005B6F13" w:rsidRDefault="00A5668C" w:rsidP="00125841">
            <w:r>
              <w:t>Set</w:t>
            </w:r>
          </w:p>
        </w:tc>
        <w:tc>
          <w:tcPr>
            <w:tcW w:w="3494" w:type="dxa"/>
          </w:tcPr>
          <w:p w:rsidR="005B6F13" w:rsidRDefault="00A5668C" w:rsidP="00125841">
            <w:r>
              <w:t>Submit Event Record</w:t>
            </w:r>
          </w:p>
        </w:tc>
      </w:tr>
    </w:tbl>
    <w:p w:rsidR="00335322" w:rsidRDefault="00335322" w:rsidP="00125841"/>
    <w:p w:rsidR="006F3FC8" w:rsidRPr="006F3FC8" w:rsidRDefault="006F3FC8" w:rsidP="00125841">
      <w:pPr>
        <w:rPr>
          <w:b/>
        </w:rPr>
      </w:pPr>
      <w:r w:rsidRPr="006F3FC8">
        <w:rPr>
          <w:b/>
        </w:rPr>
        <w:t>Notes:</w:t>
      </w:r>
    </w:p>
    <w:p w:rsidR="00A5668C" w:rsidRDefault="00A5668C" w:rsidP="00125841">
      <w:r>
        <w:t>Whether to respect the white/black list flags will be configurable on a per instance basis.</w:t>
      </w:r>
      <w:r w:rsidR="006F3FC8">
        <w:t xml:space="preserve">  If the system is configured to disrespect this field a full block will be submitted.</w:t>
      </w:r>
    </w:p>
    <w:p w:rsidR="006F3FC8" w:rsidRDefault="006F3FC8" w:rsidP="00A5668C"/>
    <w:p w:rsidR="00A5668C" w:rsidRDefault="008C2F46" w:rsidP="008C2F46">
      <w:pPr>
        <w:pStyle w:val="Heading3"/>
      </w:pPr>
      <w:bookmarkStart w:id="15" w:name="_Toc292359167"/>
      <w:r>
        <w:t>Submission Fast Path</w:t>
      </w:r>
      <w:bookmarkEnd w:id="15"/>
    </w:p>
    <w:p w:rsidR="008C2F46" w:rsidRDefault="008C2F46" w:rsidP="008C2F46"/>
    <w:p w:rsidR="008C2F46" w:rsidRDefault="008C2F46" w:rsidP="008C2F46">
      <w:r>
        <w:t xml:space="preserve">The submission process fast path is optimized so that it does not block the collector’s data collection routine for longer than absolutely required.  </w:t>
      </w:r>
    </w:p>
    <w:p w:rsidR="008C2F46" w:rsidRDefault="008C2F46" w:rsidP="008C2F46"/>
    <w:p w:rsidR="008C2F46" w:rsidRDefault="008C2F46" w:rsidP="008C2F46">
      <w:r>
        <w:t>In order to do this the only things that are done in the fast path are:</w:t>
      </w:r>
    </w:p>
    <w:p w:rsidR="008C2F46" w:rsidRDefault="008C2F46" w:rsidP="008C2F46">
      <w:pPr>
        <w:pStyle w:val="ListParagraph"/>
        <w:numPr>
          <w:ilvl w:val="0"/>
          <w:numId w:val="13"/>
        </w:numPr>
      </w:pPr>
      <w:r>
        <w:t>Look up the data block in the local cache.</w:t>
      </w:r>
    </w:p>
    <w:p w:rsidR="008C2F46" w:rsidRDefault="008C2F46" w:rsidP="008C2F46">
      <w:pPr>
        <w:pStyle w:val="ListParagraph"/>
        <w:numPr>
          <w:ilvl w:val="0"/>
          <w:numId w:val="13"/>
        </w:numPr>
      </w:pPr>
      <w:r>
        <w:t>Update the block status in the block pool.</w:t>
      </w:r>
    </w:p>
    <w:p w:rsidR="008C2F46" w:rsidRDefault="008C2F46" w:rsidP="008C2F46">
      <w:pPr>
        <w:pStyle w:val="ListParagraph"/>
        <w:numPr>
          <w:ilvl w:val="0"/>
          <w:numId w:val="13"/>
        </w:numPr>
      </w:pPr>
      <w:r>
        <w:t>Return the local cache result.</w:t>
      </w:r>
    </w:p>
    <w:p w:rsidR="008C2F46" w:rsidRDefault="008C2F46" w:rsidP="008C2F46"/>
    <w:p w:rsidR="008C2F46" w:rsidRDefault="008C2F46" w:rsidP="008C2F46">
      <w:r>
        <w:t>All other submission processing happens in separate threads outside of the context of the data collection path.</w:t>
      </w:r>
    </w:p>
    <w:p w:rsidR="008C2F46" w:rsidRDefault="008C2F46" w:rsidP="008C2F46">
      <w:pPr>
        <w:pStyle w:val="Heading3"/>
      </w:pPr>
      <w:bookmarkStart w:id="16" w:name="_Toc292359168"/>
      <w:r>
        <w:t xml:space="preserve">Dispatcher Block </w:t>
      </w:r>
      <w:r w:rsidR="000C3BD9">
        <w:t>Disposition</w:t>
      </w:r>
      <w:r>
        <w:t xml:space="preserve"> Request</w:t>
      </w:r>
      <w:bookmarkEnd w:id="16"/>
    </w:p>
    <w:p w:rsidR="008C2F46" w:rsidRDefault="008C2F46" w:rsidP="008C2F46"/>
    <w:p w:rsidR="008C2F46" w:rsidRDefault="008C2F46" w:rsidP="008C2F46">
      <w:r>
        <w:t>A separate thread will be in charge of sending requests to the dispatcher for fulfillment, this thread will be woken up in the fast path after a blocks status has changed.</w:t>
      </w:r>
    </w:p>
    <w:p w:rsidR="008C2F46" w:rsidRDefault="008C2F46" w:rsidP="008C2F46"/>
    <w:p w:rsidR="008C2F46" w:rsidRDefault="008C2F46" w:rsidP="008C2F46">
      <w:pPr>
        <w:pStyle w:val="Heading3"/>
      </w:pPr>
      <w:bookmarkStart w:id="17" w:name="_Toc292359169"/>
      <w:r>
        <w:t xml:space="preserve">Dispatcher Block </w:t>
      </w:r>
      <w:r w:rsidR="000C3BD9">
        <w:t>Disposition</w:t>
      </w:r>
      <w:r>
        <w:t xml:space="preserve"> Request Processor</w:t>
      </w:r>
      <w:bookmarkEnd w:id="17"/>
    </w:p>
    <w:p w:rsidR="008C2F46" w:rsidRDefault="008C2F46" w:rsidP="008C2F46"/>
    <w:p w:rsidR="008C2F46" w:rsidRDefault="008C2F46" w:rsidP="008C2F46">
      <w:r>
        <w:t>This thread will be in charge of receiving precedence responses from the dispatcher and updating blocks in the block pool.</w:t>
      </w:r>
    </w:p>
    <w:p w:rsidR="008C2F46" w:rsidRDefault="008C2F46" w:rsidP="008C2F46"/>
    <w:p w:rsidR="008C2F46" w:rsidRDefault="008C2F46" w:rsidP="008C2F46"/>
    <w:p w:rsidR="008C2F46" w:rsidRDefault="008C2F46" w:rsidP="008C2F46">
      <w:pPr>
        <w:pStyle w:val="Heading3"/>
      </w:pPr>
      <w:bookmarkStart w:id="18" w:name="_Toc292359170"/>
      <w:r>
        <w:t>Block Submission Processor</w:t>
      </w:r>
      <w:bookmarkEnd w:id="18"/>
    </w:p>
    <w:p w:rsidR="008C2F46" w:rsidRDefault="008C2F46" w:rsidP="008C2F46"/>
    <w:p w:rsidR="008C2F46" w:rsidRDefault="008C2F46" w:rsidP="008C2F46">
      <w:r>
        <w:t>This thread is in charge of submitting blocks and events to the dispatcher for processing. Once the block has been submitted the thread will call the block pool call back before destroying the item in the pool.</w:t>
      </w:r>
    </w:p>
    <w:p w:rsidR="008C2F46" w:rsidRDefault="008C2F46" w:rsidP="008C2F46"/>
    <w:p w:rsidR="008C2F46" w:rsidRDefault="008C2F46">
      <w:r>
        <w:br w:type="page"/>
      </w:r>
    </w:p>
    <w:p w:rsidR="008C2F46" w:rsidRDefault="008C2F46" w:rsidP="008C2F46">
      <w:pPr>
        <w:pStyle w:val="Heading3"/>
      </w:pPr>
      <w:bookmarkStart w:id="19" w:name="_Toc292359171"/>
      <w:r>
        <w:lastRenderedPageBreak/>
        <w:t>System Diagram</w:t>
      </w:r>
      <w:bookmarkEnd w:id="19"/>
    </w:p>
    <w:p w:rsidR="008C2F46" w:rsidRPr="008C2F46" w:rsidRDefault="008C2F46" w:rsidP="008C2F46"/>
    <w:p w:rsidR="00335322" w:rsidRDefault="000C3BD9">
      <w:r>
        <w:object w:dxaOrig="11307" w:dyaOrig="9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11.75pt" o:ole="">
            <v:imagedata r:id="rId9" o:title=""/>
          </v:shape>
          <o:OLEObject Type="Embed" ProgID="Visio.Drawing.11" ShapeID="_x0000_i1025" DrawAspect="Content" ObjectID="_1366194209" r:id="rId10"/>
        </w:object>
      </w:r>
      <w:r w:rsidR="00335322">
        <w:br w:type="page"/>
      </w:r>
    </w:p>
    <w:p w:rsidR="0094620A" w:rsidRDefault="00A2384F" w:rsidP="00602786">
      <w:pPr>
        <w:pStyle w:val="Heading2"/>
      </w:pPr>
      <w:bookmarkStart w:id="20" w:name="_Toc292359172"/>
      <w:r>
        <w:lastRenderedPageBreak/>
        <w:t>Metrics</w:t>
      </w:r>
      <w:bookmarkEnd w:id="20"/>
    </w:p>
    <w:p w:rsidR="00A2384F" w:rsidRDefault="00A2384F" w:rsidP="00A2384F">
      <w:pPr>
        <w:pStyle w:val="ListParagraph"/>
        <w:numPr>
          <w:ilvl w:val="0"/>
          <w:numId w:val="10"/>
        </w:numPr>
      </w:pPr>
      <w:r>
        <w:t>Fast path latency</w:t>
      </w:r>
      <w:r w:rsidR="001D0E19">
        <w:t xml:space="preserve"> – Possibly too expensive to collect.</w:t>
      </w:r>
    </w:p>
    <w:p w:rsidR="00A2384F" w:rsidRDefault="00A2384F" w:rsidP="00A2384F">
      <w:pPr>
        <w:pStyle w:val="ListParagraph"/>
        <w:numPr>
          <w:ilvl w:val="0"/>
          <w:numId w:val="10"/>
        </w:numPr>
      </w:pPr>
      <w:r>
        <w:t>Local cache hit/miss stats</w:t>
      </w:r>
    </w:p>
    <w:p w:rsidR="00A2384F" w:rsidRDefault="001D0E19" w:rsidP="00A2384F">
      <w:pPr>
        <w:pStyle w:val="ListParagraph"/>
        <w:numPr>
          <w:ilvl w:val="0"/>
          <w:numId w:val="10"/>
        </w:numPr>
      </w:pPr>
      <w:r>
        <w:t>Block precedence</w:t>
      </w:r>
      <w:r w:rsidR="00A2384F">
        <w:t xml:space="preserve"> </w:t>
      </w:r>
      <w:r>
        <w:t xml:space="preserve">request </w:t>
      </w:r>
      <w:r w:rsidR="00A2384F">
        <w:t>latency</w:t>
      </w:r>
    </w:p>
    <w:p w:rsidR="00A2384F" w:rsidRDefault="001D0E19" w:rsidP="00A2384F">
      <w:pPr>
        <w:pStyle w:val="ListParagraph"/>
        <w:numPr>
          <w:ilvl w:val="0"/>
          <w:numId w:val="10"/>
        </w:numPr>
      </w:pPr>
      <w:r>
        <w:t xml:space="preserve">Block precedence </w:t>
      </w:r>
      <w:r w:rsidR="00A2384F">
        <w:t>hit/miss status</w:t>
      </w:r>
    </w:p>
    <w:p w:rsidR="00727B28" w:rsidRDefault="00727B28" w:rsidP="00A2384F">
      <w:pPr>
        <w:pStyle w:val="ListParagraph"/>
        <w:numPr>
          <w:ilvl w:val="0"/>
          <w:numId w:val="10"/>
        </w:numPr>
      </w:pPr>
      <w:r>
        <w:t>Block pool utilization.</w:t>
      </w:r>
    </w:p>
    <w:p w:rsidR="00727B28" w:rsidRDefault="00727B28" w:rsidP="00A2384F">
      <w:pPr>
        <w:pStyle w:val="ListParagraph"/>
        <w:numPr>
          <w:ilvl w:val="0"/>
          <w:numId w:val="10"/>
        </w:numPr>
      </w:pPr>
      <w:r>
        <w:t xml:space="preserve">Failed/Timed out </w:t>
      </w:r>
      <w:r w:rsidR="001D0E19">
        <w:t xml:space="preserve">precedence </w:t>
      </w:r>
      <w:r>
        <w:t>Requests</w:t>
      </w:r>
    </w:p>
    <w:p w:rsidR="001D0E19" w:rsidRDefault="001D0E19" w:rsidP="001D0E19"/>
    <w:p w:rsidR="001D0E19" w:rsidRDefault="001D0E19" w:rsidP="001D0E19">
      <w:pPr>
        <w:pStyle w:val="Heading2"/>
      </w:pPr>
      <w:bookmarkStart w:id="21" w:name="_Toc292359173"/>
      <w:r>
        <w:t>Impact</w:t>
      </w:r>
      <w:bookmarkEnd w:id="21"/>
    </w:p>
    <w:p w:rsidR="001D0E19" w:rsidRPr="001D0E19" w:rsidRDefault="001D0E19" w:rsidP="001D0E19">
      <w:pPr>
        <w:pStyle w:val="ListParagraph"/>
        <w:numPr>
          <w:ilvl w:val="0"/>
          <w:numId w:val="11"/>
        </w:numPr>
      </w:pPr>
      <w:r>
        <w:t>Requires changes to the block submission processing thread in the dispatcher.</w:t>
      </w:r>
    </w:p>
    <w:p w:rsidR="00A2384F" w:rsidRPr="00A2384F" w:rsidRDefault="00A2384F" w:rsidP="00A2384F"/>
    <w:p w:rsidR="00A2384F" w:rsidRPr="00A2384F" w:rsidRDefault="00A2384F" w:rsidP="00A2384F">
      <w:pPr>
        <w:pStyle w:val="Heading2"/>
      </w:pPr>
      <w:bookmarkStart w:id="22" w:name="_Toc292359174"/>
      <w:r>
        <w:t>Future Work</w:t>
      </w:r>
      <w:bookmarkEnd w:id="22"/>
    </w:p>
    <w:p w:rsidR="0094620A" w:rsidRDefault="0094620A" w:rsidP="0094620A">
      <w:pPr>
        <w:pStyle w:val="Heading3"/>
      </w:pPr>
      <w:bookmarkStart w:id="23" w:name="_Toc292359175"/>
      <w:r>
        <w:t>Enhancements</w:t>
      </w:r>
      <w:bookmarkEnd w:id="23"/>
    </w:p>
    <w:p w:rsidR="002C2242" w:rsidRDefault="00707D8B" w:rsidP="00A2384F">
      <w:pPr>
        <w:pStyle w:val="ListParagraph"/>
        <w:numPr>
          <w:ilvl w:val="0"/>
          <w:numId w:val="9"/>
        </w:numPr>
      </w:pPr>
      <w:r>
        <w:t xml:space="preserve">Do not put the data block in the </w:t>
      </w:r>
      <w:proofErr w:type="gramStart"/>
      <w:r>
        <w:t>Queue,</w:t>
      </w:r>
      <w:proofErr w:type="gramEnd"/>
      <w:r>
        <w:t xml:space="preserve"> pass it in a special block transfer system.</w:t>
      </w:r>
    </w:p>
    <w:p w:rsidR="00A2384F" w:rsidRDefault="00A2384F" w:rsidP="00A2384F">
      <w:pPr>
        <w:pStyle w:val="ListParagraph"/>
        <w:numPr>
          <w:ilvl w:val="0"/>
          <w:numId w:val="9"/>
        </w:numPr>
      </w:pPr>
      <w:r>
        <w:t>Add support for fully synchronous global cache look ups for inline devices that opt to use them.</w:t>
      </w:r>
    </w:p>
    <w:p w:rsidR="001D0E19" w:rsidRDefault="001D0E19" w:rsidP="00A2384F">
      <w:pPr>
        <w:pStyle w:val="ListParagraph"/>
        <w:numPr>
          <w:ilvl w:val="0"/>
          <w:numId w:val="9"/>
        </w:numPr>
      </w:pPr>
      <w:r>
        <w:t>Add support for gray listing</w:t>
      </w:r>
    </w:p>
    <w:p w:rsidR="00B83E10" w:rsidRDefault="00B83E10" w:rsidP="00A2384F">
      <w:pPr>
        <w:pStyle w:val="ListParagraph"/>
        <w:numPr>
          <w:ilvl w:val="0"/>
          <w:numId w:val="9"/>
        </w:numPr>
      </w:pPr>
      <w:r>
        <w:t>Add request timeouts and retries to items in the pool.</w:t>
      </w:r>
    </w:p>
    <w:p w:rsidR="00B83E10" w:rsidRDefault="00B83E10" w:rsidP="00A2384F">
      <w:pPr>
        <w:pStyle w:val="ListParagraph"/>
        <w:numPr>
          <w:ilvl w:val="0"/>
          <w:numId w:val="9"/>
        </w:numPr>
      </w:pPr>
      <w:r>
        <w:t xml:space="preserve">Add the ability to page </w:t>
      </w:r>
      <w:proofErr w:type="spellStart"/>
      <w:r>
        <w:t>malloc’d</w:t>
      </w:r>
      <w:proofErr w:type="spellEnd"/>
      <w:r>
        <w:t xml:space="preserve"> data buffers to </w:t>
      </w:r>
      <w:proofErr w:type="spellStart"/>
      <w:r>
        <w:t>mmap’d</w:t>
      </w:r>
      <w:proofErr w:type="spellEnd"/>
      <w:r>
        <w:t xml:space="preserve"> files for </w:t>
      </w:r>
      <w:r w:rsidRPr="00B83E10">
        <w:rPr>
          <w:i/>
        </w:rPr>
        <w:t>swapping</w:t>
      </w:r>
      <w:r>
        <w:t xml:space="preserve"> when we are memory constrained.</w:t>
      </w:r>
    </w:p>
    <w:sectPr w:rsidR="00B83E10">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692" w:rsidRDefault="00936692">
      <w:r>
        <w:separator/>
      </w:r>
    </w:p>
  </w:endnote>
  <w:endnote w:type="continuationSeparator" w:id="0">
    <w:p w:rsidR="00936692" w:rsidRDefault="00936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155" w:rsidRDefault="000C2D37">
    <w:pPr>
      <w:jc w:val="center"/>
    </w:pPr>
    <w:r>
      <w:t>FOR INTERNAL USE ONLY</w:t>
    </w:r>
    <w:r>
      <w:tab/>
    </w:r>
    <w:r>
      <w:tab/>
    </w:r>
    <w:r w:rsidR="00975CD5">
      <w:rPr>
        <w:noProof/>
      </w:rPr>
      <w:drawing>
        <wp:inline distT="0" distB="0" distL="0" distR="0">
          <wp:extent cx="215265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7048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692" w:rsidRDefault="00936692">
      <w:r>
        <w:separator/>
      </w:r>
    </w:p>
  </w:footnote>
  <w:footnote w:type="continuationSeparator" w:id="0">
    <w:p w:rsidR="00936692" w:rsidRDefault="009366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155" w:rsidRDefault="00975CD5">
    <w:pPr>
      <w:pBdr>
        <w:bottom w:val="single" w:sz="12" w:space="0" w:color="808080"/>
      </w:pBdr>
    </w:pPr>
    <w:r>
      <w:rPr>
        <w:noProof/>
      </w:rPr>
      <w:drawing>
        <wp:inline distT="0" distB="0" distL="0" distR="0">
          <wp:extent cx="16192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581025"/>
                  </a:xfrm>
                  <a:prstGeom prst="rect">
                    <a:avLst/>
                  </a:prstGeom>
                  <a:noFill/>
                  <a:ln>
                    <a:noFill/>
                  </a:ln>
                </pic:spPr>
              </pic:pic>
            </a:graphicData>
          </a:graphic>
        </wp:inline>
      </w:drawing>
    </w:r>
  </w:p>
  <w:p w:rsidR="00041155" w:rsidRDefault="00041155">
    <w:pPr>
      <w:rPr>
        <w:rFonts w:ascii="Arial" w:eastAsia="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5E034B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93DC0026">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2464956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E78C6E64">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7B6EC27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E7E0FA10">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9EA3282">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0A68752C">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A38CD9D0">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D0A4C224">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89B68AB6">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E25EE43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EF839AA">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A0265F7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AE3FAC">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3D2E7E5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48A0A03A">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3F32BA2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6310EB06">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E766DF90">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276263AE">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61A44558">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9C0E4D74">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DFE61932">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07D01F82">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263C4228">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68E0D1EC">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4"/>
    <w:multiLevelType w:val="hybridMultilevel"/>
    <w:tmpl w:val="00000004"/>
    <w:lvl w:ilvl="0" w:tplc="21121EBA">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2B6E8FA2">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DEDE9388">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50FEA7AA">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B8E01D6A">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C074DE72">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5A2E0542">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32BCD41A">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6FC66BB8">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4">
    <w:nsid w:val="00000005"/>
    <w:multiLevelType w:val="hybridMultilevel"/>
    <w:tmpl w:val="00000005"/>
    <w:lvl w:ilvl="0" w:tplc="86A049EA">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2916A2B0">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A5E28292">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C2E66B50">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5524AB1A">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A210DC0A">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0B6A2318">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D79AC98A">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36944690">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5">
    <w:nsid w:val="0206452C"/>
    <w:multiLevelType w:val="hybridMultilevel"/>
    <w:tmpl w:val="C8B0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140432"/>
    <w:multiLevelType w:val="hybridMultilevel"/>
    <w:tmpl w:val="6712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81490B"/>
    <w:multiLevelType w:val="hybridMultilevel"/>
    <w:tmpl w:val="EC20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731695"/>
    <w:multiLevelType w:val="hybridMultilevel"/>
    <w:tmpl w:val="29D6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01713"/>
    <w:multiLevelType w:val="hybridMultilevel"/>
    <w:tmpl w:val="B2F60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04551F"/>
    <w:multiLevelType w:val="hybridMultilevel"/>
    <w:tmpl w:val="7D6A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C30ED5"/>
    <w:multiLevelType w:val="hybridMultilevel"/>
    <w:tmpl w:val="9A623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892D8B"/>
    <w:multiLevelType w:val="hybridMultilevel"/>
    <w:tmpl w:val="7318B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A7556D"/>
    <w:multiLevelType w:val="hybridMultilevel"/>
    <w:tmpl w:val="ECFE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8"/>
  </w:num>
  <w:num w:numId="9">
    <w:abstractNumId w:val="10"/>
  </w:num>
  <w:num w:numId="10">
    <w:abstractNumId w:val="7"/>
  </w:num>
  <w:num w:numId="11">
    <w:abstractNumId w:val="9"/>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27DE5"/>
    <w:rsid w:val="00041155"/>
    <w:rsid w:val="0004730F"/>
    <w:rsid w:val="000C2D37"/>
    <w:rsid w:val="000C3BD9"/>
    <w:rsid w:val="000E20A9"/>
    <w:rsid w:val="00125841"/>
    <w:rsid w:val="001441A1"/>
    <w:rsid w:val="00151789"/>
    <w:rsid w:val="00180C4F"/>
    <w:rsid w:val="001D0E19"/>
    <w:rsid w:val="001F5BF6"/>
    <w:rsid w:val="00202D46"/>
    <w:rsid w:val="002468B7"/>
    <w:rsid w:val="002C2242"/>
    <w:rsid w:val="00335322"/>
    <w:rsid w:val="003B489D"/>
    <w:rsid w:val="003D5B13"/>
    <w:rsid w:val="0044010A"/>
    <w:rsid w:val="00452643"/>
    <w:rsid w:val="00477181"/>
    <w:rsid w:val="004B6917"/>
    <w:rsid w:val="00514F84"/>
    <w:rsid w:val="005635CE"/>
    <w:rsid w:val="005B6F13"/>
    <w:rsid w:val="005D34C3"/>
    <w:rsid w:val="005E6084"/>
    <w:rsid w:val="00602786"/>
    <w:rsid w:val="00647B38"/>
    <w:rsid w:val="006730C2"/>
    <w:rsid w:val="00684701"/>
    <w:rsid w:val="006F3FC8"/>
    <w:rsid w:val="00707D8B"/>
    <w:rsid w:val="00711FAC"/>
    <w:rsid w:val="00727B28"/>
    <w:rsid w:val="00754EFD"/>
    <w:rsid w:val="00777540"/>
    <w:rsid w:val="00860D83"/>
    <w:rsid w:val="008C1DE3"/>
    <w:rsid w:val="008C2F46"/>
    <w:rsid w:val="0091688E"/>
    <w:rsid w:val="00936692"/>
    <w:rsid w:val="0094620A"/>
    <w:rsid w:val="00975CD5"/>
    <w:rsid w:val="009B2B57"/>
    <w:rsid w:val="009C432D"/>
    <w:rsid w:val="00A2384F"/>
    <w:rsid w:val="00A439D4"/>
    <w:rsid w:val="00A5668C"/>
    <w:rsid w:val="00A77B3E"/>
    <w:rsid w:val="00B83E10"/>
    <w:rsid w:val="00BA442A"/>
    <w:rsid w:val="00C527CF"/>
    <w:rsid w:val="00C616E1"/>
    <w:rsid w:val="00CC548C"/>
    <w:rsid w:val="00D20A00"/>
    <w:rsid w:val="00DC5937"/>
    <w:rsid w:val="00E02686"/>
    <w:rsid w:val="00E402AF"/>
    <w:rsid w:val="00E60E64"/>
    <w:rsid w:val="00E66976"/>
    <w:rsid w:val="00F07368"/>
    <w:rsid w:val="00F719C7"/>
    <w:rsid w:val="00FE5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2"/>
      <w:szCs w:val="22"/>
    </w:rPr>
  </w:style>
  <w:style w:type="paragraph" w:styleId="Heading1">
    <w:name w:val="heading 1"/>
    <w:basedOn w:val="Normal"/>
    <w:next w:val="Normal"/>
    <w:qFormat/>
    <w:rsid w:val="00EF7B96"/>
    <w:pPr>
      <w:spacing w:after="180"/>
      <w:jc w:val="right"/>
      <w:outlineLvl w:val="0"/>
    </w:pPr>
    <w:rPr>
      <w:rFonts w:ascii="Georgia" w:eastAsia="Georgia" w:hAnsi="Georgia" w:cs="Georgia"/>
      <w:i/>
      <w:iCs/>
      <w:color w:val="E31E36"/>
      <w:sz w:val="36"/>
      <w:szCs w:val="36"/>
    </w:rPr>
  </w:style>
  <w:style w:type="paragraph" w:styleId="Heading2">
    <w:name w:val="heading 2"/>
    <w:basedOn w:val="Normal"/>
    <w:next w:val="Normal"/>
    <w:qFormat/>
    <w:rsid w:val="00EF7B96"/>
    <w:pPr>
      <w:spacing w:after="180"/>
      <w:outlineLvl w:val="1"/>
    </w:pPr>
    <w:rPr>
      <w:rFonts w:ascii="Verdana" w:eastAsia="Verdana" w:hAnsi="Verdana" w:cs="Verdana"/>
      <w:b/>
      <w:bCs/>
      <w:i/>
      <w:iCs/>
      <w:sz w:val="32"/>
      <w:szCs w:val="32"/>
    </w:rPr>
  </w:style>
  <w:style w:type="paragraph" w:styleId="Heading3">
    <w:name w:val="heading 3"/>
    <w:basedOn w:val="Normal"/>
    <w:next w:val="Normal"/>
    <w:qFormat/>
    <w:rsid w:val="00EF7B96"/>
    <w:pPr>
      <w:spacing w:before="200"/>
      <w:outlineLvl w:val="2"/>
    </w:pPr>
    <w:rPr>
      <w:rFonts w:ascii="Verdana" w:eastAsia="Verdana" w:hAnsi="Verdana" w:cs="Verdana"/>
      <w:i/>
      <w:iCs/>
      <w:color w:val="961222"/>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60D83"/>
    <w:rPr>
      <w:rFonts w:ascii="Tahoma" w:hAnsi="Tahoma" w:cs="Tahoma"/>
      <w:sz w:val="16"/>
      <w:szCs w:val="16"/>
    </w:rPr>
  </w:style>
  <w:style w:type="character" w:customStyle="1" w:styleId="BalloonTextChar">
    <w:name w:val="Balloon Text Char"/>
    <w:basedOn w:val="DefaultParagraphFont"/>
    <w:link w:val="BalloonText"/>
    <w:rsid w:val="00860D83"/>
    <w:rPr>
      <w:rFonts w:ascii="Tahoma" w:hAnsi="Tahoma" w:cs="Tahoma"/>
      <w:color w:val="000000"/>
      <w:sz w:val="16"/>
      <w:szCs w:val="16"/>
    </w:rPr>
  </w:style>
  <w:style w:type="paragraph" w:styleId="Header">
    <w:name w:val="header"/>
    <w:basedOn w:val="Normal"/>
    <w:link w:val="HeaderChar"/>
    <w:rsid w:val="008C1DE3"/>
    <w:pPr>
      <w:tabs>
        <w:tab w:val="center" w:pos="4680"/>
        <w:tab w:val="right" w:pos="9360"/>
      </w:tabs>
    </w:pPr>
  </w:style>
  <w:style w:type="character" w:customStyle="1" w:styleId="HeaderChar">
    <w:name w:val="Header Char"/>
    <w:basedOn w:val="DefaultParagraphFont"/>
    <w:link w:val="Header"/>
    <w:rsid w:val="008C1DE3"/>
    <w:rPr>
      <w:color w:val="000000"/>
      <w:sz w:val="22"/>
      <w:szCs w:val="22"/>
    </w:rPr>
  </w:style>
  <w:style w:type="paragraph" w:styleId="Footer">
    <w:name w:val="footer"/>
    <w:basedOn w:val="Normal"/>
    <w:link w:val="FooterChar"/>
    <w:rsid w:val="008C1DE3"/>
    <w:pPr>
      <w:tabs>
        <w:tab w:val="center" w:pos="4680"/>
        <w:tab w:val="right" w:pos="9360"/>
      </w:tabs>
    </w:pPr>
  </w:style>
  <w:style w:type="character" w:customStyle="1" w:styleId="FooterChar">
    <w:name w:val="Footer Char"/>
    <w:basedOn w:val="DefaultParagraphFont"/>
    <w:link w:val="Footer"/>
    <w:rsid w:val="008C1DE3"/>
    <w:rPr>
      <w:color w:val="000000"/>
      <w:sz w:val="22"/>
      <w:szCs w:val="22"/>
    </w:rPr>
  </w:style>
  <w:style w:type="paragraph" w:styleId="ListParagraph">
    <w:name w:val="List Paragraph"/>
    <w:basedOn w:val="Normal"/>
    <w:uiPriority w:val="34"/>
    <w:qFormat/>
    <w:rsid w:val="00602786"/>
    <w:pPr>
      <w:ind w:left="720"/>
      <w:contextualSpacing/>
    </w:pPr>
  </w:style>
  <w:style w:type="paragraph" w:styleId="TOCHeading">
    <w:name w:val="TOC Heading"/>
    <w:basedOn w:val="Heading1"/>
    <w:next w:val="Normal"/>
    <w:uiPriority w:val="39"/>
    <w:semiHidden/>
    <w:unhideWhenUsed/>
    <w:qFormat/>
    <w:rsid w:val="00602786"/>
    <w:pPr>
      <w:keepNext/>
      <w:keepLines/>
      <w:spacing w:before="480" w:after="0" w:line="276" w:lineRule="auto"/>
      <w:jc w:val="left"/>
      <w:outlineLvl w:val="9"/>
    </w:pPr>
    <w:rPr>
      <w:rFonts w:asciiTheme="majorHAnsi" w:eastAsiaTheme="majorEastAsia" w:hAnsiTheme="majorHAnsi" w:cstheme="majorBidi"/>
      <w:b/>
      <w:bCs/>
      <w:i w:val="0"/>
      <w:iCs w:val="0"/>
      <w:color w:val="365F91" w:themeColor="accent1" w:themeShade="BF"/>
      <w:sz w:val="28"/>
      <w:szCs w:val="28"/>
      <w:lang w:eastAsia="ja-JP"/>
    </w:rPr>
  </w:style>
  <w:style w:type="paragraph" w:styleId="TOC2">
    <w:name w:val="toc 2"/>
    <w:basedOn w:val="Normal"/>
    <w:next w:val="Normal"/>
    <w:autoRedefine/>
    <w:uiPriority w:val="39"/>
    <w:rsid w:val="00602786"/>
    <w:pPr>
      <w:spacing w:after="100"/>
      <w:ind w:left="220"/>
    </w:pPr>
  </w:style>
  <w:style w:type="paragraph" w:styleId="TOC3">
    <w:name w:val="toc 3"/>
    <w:basedOn w:val="Normal"/>
    <w:next w:val="Normal"/>
    <w:autoRedefine/>
    <w:uiPriority w:val="39"/>
    <w:rsid w:val="00602786"/>
    <w:pPr>
      <w:spacing w:after="100"/>
      <w:ind w:left="440"/>
    </w:pPr>
  </w:style>
  <w:style w:type="character" w:styleId="Hyperlink">
    <w:name w:val="Hyperlink"/>
    <w:basedOn w:val="DefaultParagraphFont"/>
    <w:uiPriority w:val="99"/>
    <w:unhideWhenUsed/>
    <w:rsid w:val="00602786"/>
    <w:rPr>
      <w:color w:val="0000FF" w:themeColor="hyperlink"/>
      <w:u w:val="single"/>
    </w:rPr>
  </w:style>
  <w:style w:type="character" w:styleId="Emphasis">
    <w:name w:val="Emphasis"/>
    <w:basedOn w:val="DefaultParagraphFont"/>
    <w:qFormat/>
    <w:rsid w:val="00F07368"/>
    <w:rPr>
      <w:i/>
      <w:iCs/>
    </w:rPr>
  </w:style>
  <w:style w:type="table" w:styleId="TableGrid">
    <w:name w:val="Table Grid"/>
    <w:basedOn w:val="TableNormal"/>
    <w:rsid w:val="000473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2"/>
      <w:szCs w:val="22"/>
    </w:rPr>
  </w:style>
  <w:style w:type="paragraph" w:styleId="Heading1">
    <w:name w:val="heading 1"/>
    <w:basedOn w:val="Normal"/>
    <w:next w:val="Normal"/>
    <w:qFormat/>
    <w:rsid w:val="00EF7B96"/>
    <w:pPr>
      <w:spacing w:after="180"/>
      <w:jc w:val="right"/>
      <w:outlineLvl w:val="0"/>
    </w:pPr>
    <w:rPr>
      <w:rFonts w:ascii="Georgia" w:eastAsia="Georgia" w:hAnsi="Georgia" w:cs="Georgia"/>
      <w:i/>
      <w:iCs/>
      <w:color w:val="E31E36"/>
      <w:sz w:val="36"/>
      <w:szCs w:val="36"/>
    </w:rPr>
  </w:style>
  <w:style w:type="paragraph" w:styleId="Heading2">
    <w:name w:val="heading 2"/>
    <w:basedOn w:val="Normal"/>
    <w:next w:val="Normal"/>
    <w:qFormat/>
    <w:rsid w:val="00EF7B96"/>
    <w:pPr>
      <w:spacing w:after="180"/>
      <w:outlineLvl w:val="1"/>
    </w:pPr>
    <w:rPr>
      <w:rFonts w:ascii="Verdana" w:eastAsia="Verdana" w:hAnsi="Verdana" w:cs="Verdana"/>
      <w:b/>
      <w:bCs/>
      <w:i/>
      <w:iCs/>
      <w:sz w:val="32"/>
      <w:szCs w:val="32"/>
    </w:rPr>
  </w:style>
  <w:style w:type="paragraph" w:styleId="Heading3">
    <w:name w:val="heading 3"/>
    <w:basedOn w:val="Normal"/>
    <w:next w:val="Normal"/>
    <w:qFormat/>
    <w:rsid w:val="00EF7B96"/>
    <w:pPr>
      <w:spacing w:before="200"/>
      <w:outlineLvl w:val="2"/>
    </w:pPr>
    <w:rPr>
      <w:rFonts w:ascii="Verdana" w:eastAsia="Verdana" w:hAnsi="Verdana" w:cs="Verdana"/>
      <w:i/>
      <w:iCs/>
      <w:color w:val="961222"/>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60D83"/>
    <w:rPr>
      <w:rFonts w:ascii="Tahoma" w:hAnsi="Tahoma" w:cs="Tahoma"/>
      <w:sz w:val="16"/>
      <w:szCs w:val="16"/>
    </w:rPr>
  </w:style>
  <w:style w:type="character" w:customStyle="1" w:styleId="BalloonTextChar">
    <w:name w:val="Balloon Text Char"/>
    <w:basedOn w:val="DefaultParagraphFont"/>
    <w:link w:val="BalloonText"/>
    <w:rsid w:val="00860D83"/>
    <w:rPr>
      <w:rFonts w:ascii="Tahoma" w:hAnsi="Tahoma" w:cs="Tahoma"/>
      <w:color w:val="000000"/>
      <w:sz w:val="16"/>
      <w:szCs w:val="16"/>
    </w:rPr>
  </w:style>
  <w:style w:type="paragraph" w:styleId="Header">
    <w:name w:val="header"/>
    <w:basedOn w:val="Normal"/>
    <w:link w:val="HeaderChar"/>
    <w:rsid w:val="008C1DE3"/>
    <w:pPr>
      <w:tabs>
        <w:tab w:val="center" w:pos="4680"/>
        <w:tab w:val="right" w:pos="9360"/>
      </w:tabs>
    </w:pPr>
  </w:style>
  <w:style w:type="character" w:customStyle="1" w:styleId="HeaderChar">
    <w:name w:val="Header Char"/>
    <w:basedOn w:val="DefaultParagraphFont"/>
    <w:link w:val="Header"/>
    <w:rsid w:val="008C1DE3"/>
    <w:rPr>
      <w:color w:val="000000"/>
      <w:sz w:val="22"/>
      <w:szCs w:val="22"/>
    </w:rPr>
  </w:style>
  <w:style w:type="paragraph" w:styleId="Footer">
    <w:name w:val="footer"/>
    <w:basedOn w:val="Normal"/>
    <w:link w:val="FooterChar"/>
    <w:rsid w:val="008C1DE3"/>
    <w:pPr>
      <w:tabs>
        <w:tab w:val="center" w:pos="4680"/>
        <w:tab w:val="right" w:pos="9360"/>
      </w:tabs>
    </w:pPr>
  </w:style>
  <w:style w:type="character" w:customStyle="1" w:styleId="FooterChar">
    <w:name w:val="Footer Char"/>
    <w:basedOn w:val="DefaultParagraphFont"/>
    <w:link w:val="Footer"/>
    <w:rsid w:val="008C1DE3"/>
    <w:rPr>
      <w:color w:val="000000"/>
      <w:sz w:val="22"/>
      <w:szCs w:val="22"/>
    </w:rPr>
  </w:style>
  <w:style w:type="paragraph" w:styleId="ListParagraph">
    <w:name w:val="List Paragraph"/>
    <w:basedOn w:val="Normal"/>
    <w:uiPriority w:val="34"/>
    <w:qFormat/>
    <w:rsid w:val="00602786"/>
    <w:pPr>
      <w:ind w:left="720"/>
      <w:contextualSpacing/>
    </w:pPr>
  </w:style>
  <w:style w:type="paragraph" w:styleId="TOCHeading">
    <w:name w:val="TOC Heading"/>
    <w:basedOn w:val="Heading1"/>
    <w:next w:val="Normal"/>
    <w:uiPriority w:val="39"/>
    <w:semiHidden/>
    <w:unhideWhenUsed/>
    <w:qFormat/>
    <w:rsid w:val="00602786"/>
    <w:pPr>
      <w:keepNext/>
      <w:keepLines/>
      <w:spacing w:before="480" w:after="0" w:line="276" w:lineRule="auto"/>
      <w:jc w:val="left"/>
      <w:outlineLvl w:val="9"/>
    </w:pPr>
    <w:rPr>
      <w:rFonts w:asciiTheme="majorHAnsi" w:eastAsiaTheme="majorEastAsia" w:hAnsiTheme="majorHAnsi" w:cstheme="majorBidi"/>
      <w:b/>
      <w:bCs/>
      <w:i w:val="0"/>
      <w:iCs w:val="0"/>
      <w:color w:val="365F91" w:themeColor="accent1" w:themeShade="BF"/>
      <w:sz w:val="28"/>
      <w:szCs w:val="28"/>
      <w:lang w:eastAsia="ja-JP"/>
    </w:rPr>
  </w:style>
  <w:style w:type="paragraph" w:styleId="TOC2">
    <w:name w:val="toc 2"/>
    <w:basedOn w:val="Normal"/>
    <w:next w:val="Normal"/>
    <w:autoRedefine/>
    <w:uiPriority w:val="39"/>
    <w:rsid w:val="00602786"/>
    <w:pPr>
      <w:spacing w:after="100"/>
      <w:ind w:left="220"/>
    </w:pPr>
  </w:style>
  <w:style w:type="paragraph" w:styleId="TOC3">
    <w:name w:val="toc 3"/>
    <w:basedOn w:val="Normal"/>
    <w:next w:val="Normal"/>
    <w:autoRedefine/>
    <w:uiPriority w:val="39"/>
    <w:rsid w:val="00602786"/>
    <w:pPr>
      <w:spacing w:after="100"/>
      <w:ind w:left="440"/>
    </w:pPr>
  </w:style>
  <w:style w:type="character" w:styleId="Hyperlink">
    <w:name w:val="Hyperlink"/>
    <w:basedOn w:val="DefaultParagraphFont"/>
    <w:uiPriority w:val="99"/>
    <w:unhideWhenUsed/>
    <w:rsid w:val="00602786"/>
    <w:rPr>
      <w:color w:val="0000FF" w:themeColor="hyperlink"/>
      <w:u w:val="single"/>
    </w:rPr>
  </w:style>
  <w:style w:type="character" w:styleId="Emphasis">
    <w:name w:val="Emphasis"/>
    <w:basedOn w:val="DefaultParagraphFont"/>
    <w:qFormat/>
    <w:rsid w:val="00F07368"/>
    <w:rPr>
      <w:i/>
      <w:iCs/>
    </w:rPr>
  </w:style>
  <w:style w:type="table" w:styleId="TableGrid">
    <w:name w:val="Table Grid"/>
    <w:basedOn w:val="TableNormal"/>
    <w:rsid w:val="000473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8C771-72F6-4688-81EE-2F85730C1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2517</TotalTime>
  <Pages>1</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kpyke</dc:creator>
  <cp:keywords/>
  <dc:description/>
  <cp:lastModifiedBy>tjudge</cp:lastModifiedBy>
  <cp:revision>14</cp:revision>
  <cp:lastPrinted>2011-05-06T16:00:00Z</cp:lastPrinted>
  <dcterms:created xsi:type="dcterms:W3CDTF">2011-03-31T16:35:00Z</dcterms:created>
  <dcterms:modified xsi:type="dcterms:W3CDTF">2011-05-06T17:37:00Z</dcterms:modified>
</cp:coreProperties>
</file>