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 xml:space="preserve">MIS 6330: </w:t>
      </w:r>
      <w:proofErr w:type="gramStart"/>
      <w:r>
        <w:rPr>
          <w:rFonts w:ascii="Garamond" w:hAnsi="Garamond"/>
          <w:b/>
          <w:bCs/>
          <w:sz w:val="36"/>
        </w:rPr>
        <w:t>IT</w:t>
      </w:r>
      <w:proofErr w:type="gramEnd"/>
      <w:r>
        <w:rPr>
          <w:rFonts w:ascii="Garamond" w:hAnsi="Garamond"/>
          <w:b/>
          <w:bCs/>
          <w:sz w:val="36"/>
        </w:rPr>
        <w:t xml:space="preserve"> Security</w:t>
      </w:r>
    </w:p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Prof. A. Lahiri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B51EA" w:rsidRPr="001D7840" w:rsidRDefault="00015DD0" w:rsidP="004A49DA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1D7840">
        <w:rPr>
          <w:rFonts w:ascii="Garamond" w:hAnsi="Garamond"/>
          <w:b/>
          <w:bCs/>
          <w:sz w:val="28"/>
        </w:rPr>
        <w:t>Individual</w:t>
      </w:r>
      <w:r w:rsidR="00A3148E" w:rsidRPr="001D7840">
        <w:rPr>
          <w:rFonts w:ascii="Garamond" w:hAnsi="Garamond"/>
          <w:b/>
          <w:bCs/>
          <w:sz w:val="28"/>
        </w:rPr>
        <w:t xml:space="preserve"> </w:t>
      </w:r>
      <w:r w:rsidR="00FB51EA" w:rsidRPr="001D7840">
        <w:rPr>
          <w:rFonts w:ascii="Garamond" w:hAnsi="Garamond"/>
          <w:b/>
          <w:bCs/>
          <w:sz w:val="28"/>
        </w:rPr>
        <w:t xml:space="preserve">Homework </w:t>
      </w:r>
      <w:r w:rsidR="00707486">
        <w:rPr>
          <w:rFonts w:ascii="Garamond" w:hAnsi="Garamond"/>
          <w:b/>
          <w:bCs/>
          <w:sz w:val="28"/>
        </w:rPr>
        <w:t>4</w:t>
      </w: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CE0FD6" w:rsidRPr="001D7840" w:rsidRDefault="00CE0FD6" w:rsidP="00CE0FD6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707486" w:rsidRDefault="00707486" w:rsidP="00707486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Briefly explain how </w:t>
      </w:r>
      <w:r w:rsidRPr="00707486">
        <w:rPr>
          <w:rFonts w:ascii="Garamond" w:hAnsi="Garamond"/>
          <w:bCs/>
          <w:i/>
          <w:iCs/>
          <w:sz w:val="28"/>
        </w:rPr>
        <w:t>challenge-response</w:t>
      </w:r>
      <w:r>
        <w:rPr>
          <w:rFonts w:ascii="Garamond" w:hAnsi="Garamond"/>
          <w:bCs/>
          <w:sz w:val="28"/>
        </w:rPr>
        <w:t xml:space="preserve"> protocol helps in securing remote </w:t>
      </w:r>
      <w:r w:rsidR="00522396">
        <w:rPr>
          <w:rFonts w:ascii="Garamond" w:hAnsi="Garamond"/>
          <w:bCs/>
          <w:sz w:val="28"/>
        </w:rPr>
        <w:t>logons</w:t>
      </w:r>
      <w:r>
        <w:rPr>
          <w:rFonts w:ascii="Garamond" w:hAnsi="Garamond"/>
          <w:bCs/>
          <w:sz w:val="28"/>
        </w:rPr>
        <w:t xml:space="preserve"> to computer systems.</w:t>
      </w:r>
    </w:p>
    <w:p w:rsidR="00707486" w:rsidRDefault="00707486" w:rsidP="00707486">
      <w:pPr>
        <w:pStyle w:val="ListParagraph"/>
        <w:ind w:left="360"/>
        <w:rPr>
          <w:rFonts w:ascii="Garamond" w:hAnsi="Garamond"/>
          <w:sz w:val="28"/>
        </w:rPr>
      </w:pPr>
    </w:p>
    <w:p w:rsidR="00376949" w:rsidRDefault="00376949" w:rsidP="00C817D4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376949">
        <w:rPr>
          <w:rFonts w:ascii="Garamond" w:hAnsi="Garamond"/>
          <w:bCs/>
          <w:sz w:val="28"/>
        </w:rPr>
        <w:t>Typical finger-print verification systems employed by the Federal Bureau of Investigations (FBI)</w:t>
      </w:r>
      <w:r w:rsidR="00734BBA">
        <w:rPr>
          <w:rFonts w:ascii="Garamond" w:hAnsi="Garamond"/>
          <w:bCs/>
          <w:sz w:val="28"/>
        </w:rPr>
        <w:t xml:space="preserve"> can</w:t>
      </w:r>
      <w:r w:rsidRPr="00376949">
        <w:rPr>
          <w:rFonts w:ascii="Garamond" w:hAnsi="Garamond"/>
          <w:bCs/>
          <w:sz w:val="28"/>
        </w:rPr>
        <w:t xml:space="preserve"> achieve 90% </w:t>
      </w:r>
      <w:r w:rsidRPr="00376949">
        <w:rPr>
          <w:rFonts w:ascii="Garamond" w:hAnsi="Garamond"/>
          <w:bCs/>
          <w:i/>
          <w:iCs/>
          <w:sz w:val="28"/>
        </w:rPr>
        <w:t>probability of verification</w:t>
      </w:r>
      <w:r w:rsidRPr="00376949">
        <w:rPr>
          <w:rFonts w:ascii="Garamond" w:hAnsi="Garamond"/>
          <w:bCs/>
          <w:sz w:val="28"/>
        </w:rPr>
        <w:t xml:space="preserve"> at 1% </w:t>
      </w:r>
      <w:r w:rsidRPr="00376949">
        <w:rPr>
          <w:rFonts w:ascii="Garamond" w:hAnsi="Garamond"/>
          <w:bCs/>
          <w:i/>
          <w:iCs/>
          <w:sz w:val="28"/>
        </w:rPr>
        <w:t>false accept rate</w:t>
      </w:r>
      <w:r w:rsidRPr="00376949">
        <w:rPr>
          <w:rFonts w:ascii="Garamond" w:hAnsi="Garamond"/>
          <w:bCs/>
          <w:sz w:val="28"/>
        </w:rPr>
        <w:t xml:space="preserve">, but only 77% </w:t>
      </w:r>
      <w:r w:rsidRPr="00376949">
        <w:rPr>
          <w:rFonts w:ascii="Garamond" w:hAnsi="Garamond"/>
          <w:bCs/>
          <w:i/>
          <w:iCs/>
          <w:sz w:val="28"/>
        </w:rPr>
        <w:t>probability of verification</w:t>
      </w:r>
      <w:r w:rsidRPr="00376949">
        <w:rPr>
          <w:rFonts w:ascii="Garamond" w:hAnsi="Garamond"/>
          <w:bCs/>
          <w:sz w:val="28"/>
        </w:rPr>
        <w:t xml:space="preserve"> at 0.01% </w:t>
      </w:r>
      <w:r w:rsidRPr="00376949">
        <w:rPr>
          <w:rFonts w:ascii="Garamond" w:hAnsi="Garamond"/>
          <w:bCs/>
          <w:i/>
          <w:iCs/>
          <w:sz w:val="28"/>
        </w:rPr>
        <w:t>false accept rate</w:t>
      </w:r>
      <w:r w:rsidRPr="00376949">
        <w:rPr>
          <w:rFonts w:ascii="Garamond" w:hAnsi="Garamond"/>
          <w:bCs/>
          <w:sz w:val="28"/>
        </w:rPr>
        <w:t>. Explain why</w:t>
      </w:r>
      <w:r>
        <w:rPr>
          <w:rFonts w:ascii="Garamond" w:hAnsi="Garamond"/>
          <w:bCs/>
          <w:sz w:val="28"/>
        </w:rPr>
        <w:t>, for biometric systems,</w:t>
      </w:r>
      <w:r w:rsidRPr="00376949">
        <w:rPr>
          <w:rFonts w:ascii="Garamond" w:hAnsi="Garamond"/>
          <w:bCs/>
          <w:sz w:val="28"/>
        </w:rPr>
        <w:t xml:space="preserve"> the </w:t>
      </w:r>
      <w:proofErr w:type="spellStart"/>
      <w:r w:rsidRPr="007C06B6">
        <w:rPr>
          <w:rFonts w:ascii="Garamond" w:hAnsi="Garamond"/>
          <w:bCs/>
          <w:i/>
          <w:iCs/>
          <w:sz w:val="28"/>
        </w:rPr>
        <w:t>probility</w:t>
      </w:r>
      <w:proofErr w:type="spellEnd"/>
      <w:r w:rsidRPr="007C06B6">
        <w:rPr>
          <w:rFonts w:ascii="Garamond" w:hAnsi="Garamond"/>
          <w:bCs/>
          <w:i/>
          <w:iCs/>
          <w:sz w:val="28"/>
        </w:rPr>
        <w:t xml:space="preserve"> of verification</w:t>
      </w:r>
      <w:r w:rsidRPr="00376949">
        <w:rPr>
          <w:rFonts w:ascii="Garamond" w:hAnsi="Garamond"/>
          <w:bCs/>
          <w:sz w:val="28"/>
        </w:rPr>
        <w:t xml:space="preserve"> is positively relate</w:t>
      </w:r>
      <w:r>
        <w:rPr>
          <w:rFonts w:ascii="Garamond" w:hAnsi="Garamond"/>
          <w:bCs/>
          <w:sz w:val="28"/>
        </w:rPr>
        <w:t xml:space="preserve">d to the </w:t>
      </w:r>
      <w:bookmarkStart w:id="0" w:name="_GoBack"/>
      <w:r w:rsidRPr="007C06B6">
        <w:rPr>
          <w:rFonts w:ascii="Garamond" w:hAnsi="Garamond"/>
          <w:bCs/>
          <w:i/>
          <w:iCs/>
          <w:sz w:val="28"/>
        </w:rPr>
        <w:t>false accept rate</w:t>
      </w:r>
      <w:bookmarkEnd w:id="0"/>
      <w:r>
        <w:rPr>
          <w:rFonts w:ascii="Garamond" w:hAnsi="Garamond"/>
          <w:bCs/>
          <w:sz w:val="28"/>
        </w:rPr>
        <w:t>.</w:t>
      </w:r>
    </w:p>
    <w:p w:rsidR="00376949" w:rsidRPr="00376949" w:rsidRDefault="00376949" w:rsidP="00376949">
      <w:pPr>
        <w:pStyle w:val="ListParagraph"/>
        <w:rPr>
          <w:rFonts w:ascii="Garamond" w:hAnsi="Garamond"/>
          <w:bCs/>
          <w:sz w:val="28"/>
        </w:rPr>
      </w:pPr>
    </w:p>
    <w:p w:rsidR="00376949" w:rsidRPr="00376949" w:rsidRDefault="00376949" w:rsidP="00376949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376949">
        <w:rPr>
          <w:rFonts w:ascii="Garamond" w:hAnsi="Garamond"/>
          <w:bCs/>
          <w:sz w:val="28"/>
        </w:rPr>
        <w:t xml:space="preserve">Define the following access control elements used in an Access Control List (ACL): </w:t>
      </w:r>
      <w:r w:rsidRPr="00286684">
        <w:rPr>
          <w:rFonts w:ascii="Garamond" w:hAnsi="Garamond"/>
          <w:bCs/>
          <w:i/>
          <w:iCs/>
          <w:sz w:val="28"/>
        </w:rPr>
        <w:t>subject</w:t>
      </w:r>
      <w:r w:rsidRPr="00376949">
        <w:rPr>
          <w:rFonts w:ascii="Garamond" w:hAnsi="Garamond"/>
          <w:bCs/>
          <w:sz w:val="28"/>
        </w:rPr>
        <w:t xml:space="preserve">, </w:t>
      </w:r>
      <w:r w:rsidRPr="00286684">
        <w:rPr>
          <w:rFonts w:ascii="Garamond" w:hAnsi="Garamond"/>
          <w:bCs/>
          <w:i/>
          <w:iCs/>
          <w:sz w:val="28"/>
        </w:rPr>
        <w:t>object</w:t>
      </w:r>
      <w:r w:rsidRPr="00376949">
        <w:rPr>
          <w:rFonts w:ascii="Garamond" w:hAnsi="Garamond"/>
          <w:bCs/>
          <w:sz w:val="28"/>
        </w:rPr>
        <w:t xml:space="preserve">, and </w:t>
      </w:r>
      <w:r w:rsidRPr="00286684">
        <w:rPr>
          <w:rFonts w:ascii="Garamond" w:hAnsi="Garamond"/>
          <w:bCs/>
          <w:i/>
          <w:iCs/>
          <w:sz w:val="28"/>
        </w:rPr>
        <w:t>access right</w:t>
      </w:r>
      <w:r w:rsidRPr="00376949">
        <w:rPr>
          <w:rFonts w:ascii="Garamond" w:hAnsi="Garamond"/>
          <w:bCs/>
          <w:sz w:val="28"/>
        </w:rPr>
        <w:t>.</w:t>
      </w:r>
    </w:p>
    <w:p w:rsidR="00376949" w:rsidRPr="00376949" w:rsidRDefault="00376949" w:rsidP="00376949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</w:p>
    <w:p w:rsidR="00376949" w:rsidRPr="00376949" w:rsidRDefault="00376949" w:rsidP="00376949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376949">
        <w:rPr>
          <w:rFonts w:ascii="Garamond" w:hAnsi="Garamond"/>
          <w:bCs/>
          <w:sz w:val="28"/>
        </w:rPr>
        <w:t xml:space="preserve">How many </w:t>
      </w:r>
      <w:r w:rsidRPr="00286684">
        <w:rPr>
          <w:rFonts w:ascii="Garamond" w:hAnsi="Garamond"/>
          <w:bCs/>
          <w:i/>
          <w:iCs/>
          <w:sz w:val="28"/>
        </w:rPr>
        <w:t>primary keys</w:t>
      </w:r>
      <w:r w:rsidRPr="00376949">
        <w:rPr>
          <w:rFonts w:ascii="Garamond" w:hAnsi="Garamond"/>
          <w:bCs/>
          <w:sz w:val="28"/>
        </w:rPr>
        <w:t xml:space="preserve"> and how many </w:t>
      </w:r>
      <w:r w:rsidRPr="00286684">
        <w:rPr>
          <w:rFonts w:ascii="Garamond" w:hAnsi="Garamond"/>
          <w:bCs/>
          <w:i/>
          <w:iCs/>
          <w:sz w:val="28"/>
        </w:rPr>
        <w:t>foreign keys</w:t>
      </w:r>
      <w:r w:rsidRPr="00376949">
        <w:rPr>
          <w:rFonts w:ascii="Garamond" w:hAnsi="Garamond"/>
          <w:bCs/>
          <w:sz w:val="28"/>
        </w:rPr>
        <w:t xml:space="preserve"> may a table in a RDBMS system have? (Feel free to look up other textbooks, online sources, etc.)</w:t>
      </w:r>
    </w:p>
    <w:p w:rsidR="00376949" w:rsidRPr="00376949" w:rsidRDefault="00376949" w:rsidP="00376949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</w:p>
    <w:p w:rsidR="005A2BB1" w:rsidRPr="00707486" w:rsidRDefault="00376949" w:rsidP="00376949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376949">
        <w:rPr>
          <w:rFonts w:ascii="Garamond" w:hAnsi="Garamond"/>
          <w:bCs/>
          <w:sz w:val="28"/>
        </w:rPr>
        <w:t xml:space="preserve">What is </w:t>
      </w:r>
      <w:r w:rsidRPr="00286684">
        <w:rPr>
          <w:rFonts w:ascii="Garamond" w:hAnsi="Garamond"/>
          <w:bCs/>
          <w:i/>
          <w:iCs/>
          <w:sz w:val="28"/>
        </w:rPr>
        <w:t>Role-based Access Control</w:t>
      </w:r>
      <w:r w:rsidRPr="00376949">
        <w:rPr>
          <w:rFonts w:ascii="Garamond" w:hAnsi="Garamond"/>
          <w:bCs/>
          <w:sz w:val="28"/>
        </w:rPr>
        <w:t xml:space="preserve"> (RBAC)? What are the advantages of RBAC over ACL?</w:t>
      </w:r>
    </w:p>
    <w:sectPr w:rsidR="005A2BB1" w:rsidRPr="00707486" w:rsidSect="0020190F">
      <w:headerReference w:type="default" r:id="rId8"/>
      <w:headerReference w:type="first" r:id="rId9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F34" w:rsidRDefault="00832F34">
      <w:r>
        <w:separator/>
      </w:r>
    </w:p>
  </w:endnote>
  <w:endnote w:type="continuationSeparator" w:id="0">
    <w:p w:rsidR="00832F34" w:rsidRDefault="0083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erm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F34" w:rsidRDefault="00832F34">
      <w:r>
        <w:separator/>
      </w:r>
    </w:p>
  </w:footnote>
  <w:footnote w:type="continuationSeparator" w:id="0">
    <w:p w:rsidR="00832F34" w:rsidRDefault="00832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BE1EE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MIS6330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D4415B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D4415B">
      <w:rPr>
        <w:rStyle w:val="PageNumber"/>
        <w:i/>
      </w:rPr>
      <w:fldChar w:fldCharType="separate"/>
    </w:r>
    <w:r w:rsidR="0075744A">
      <w:rPr>
        <w:rStyle w:val="PageNumber"/>
        <w:i/>
        <w:noProof/>
      </w:rPr>
      <w:t>2</w:t>
    </w:r>
    <w:r w:rsidR="00D4415B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AE41E9" w:rsidP="00AE41E9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Univerisity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2CC2282"/>
    <w:multiLevelType w:val="hybridMultilevel"/>
    <w:tmpl w:val="F2BE1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7"/>
  </w:num>
  <w:num w:numId="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1058"/>
    <w:rsid w:val="00015DD0"/>
    <w:rsid w:val="000208B2"/>
    <w:rsid w:val="000456B8"/>
    <w:rsid w:val="00046B2B"/>
    <w:rsid w:val="00052E89"/>
    <w:rsid w:val="00056574"/>
    <w:rsid w:val="0005735D"/>
    <w:rsid w:val="00061187"/>
    <w:rsid w:val="00072588"/>
    <w:rsid w:val="00074C91"/>
    <w:rsid w:val="0007624C"/>
    <w:rsid w:val="00077D61"/>
    <w:rsid w:val="00083875"/>
    <w:rsid w:val="00093500"/>
    <w:rsid w:val="00095A40"/>
    <w:rsid w:val="000A3EDE"/>
    <w:rsid w:val="000B3F67"/>
    <w:rsid w:val="000B46AA"/>
    <w:rsid w:val="000C09D9"/>
    <w:rsid w:val="000C4D4C"/>
    <w:rsid w:val="000D28B3"/>
    <w:rsid w:val="000E0866"/>
    <w:rsid w:val="000F7EBB"/>
    <w:rsid w:val="00105ADE"/>
    <w:rsid w:val="001064B3"/>
    <w:rsid w:val="001263A5"/>
    <w:rsid w:val="00130D73"/>
    <w:rsid w:val="001472DF"/>
    <w:rsid w:val="00152F2B"/>
    <w:rsid w:val="00160B3C"/>
    <w:rsid w:val="001701FD"/>
    <w:rsid w:val="00170B6D"/>
    <w:rsid w:val="0017254E"/>
    <w:rsid w:val="0017364C"/>
    <w:rsid w:val="00173D10"/>
    <w:rsid w:val="00176074"/>
    <w:rsid w:val="00177DBF"/>
    <w:rsid w:val="001826FE"/>
    <w:rsid w:val="001948EF"/>
    <w:rsid w:val="001949F5"/>
    <w:rsid w:val="00194DA0"/>
    <w:rsid w:val="001A1144"/>
    <w:rsid w:val="001A3368"/>
    <w:rsid w:val="001A4936"/>
    <w:rsid w:val="001B2DD9"/>
    <w:rsid w:val="001B5EF3"/>
    <w:rsid w:val="001C49D2"/>
    <w:rsid w:val="001C4EC8"/>
    <w:rsid w:val="001D7840"/>
    <w:rsid w:val="001E05EC"/>
    <w:rsid w:val="001E1A9D"/>
    <w:rsid w:val="001E46D8"/>
    <w:rsid w:val="001F23DD"/>
    <w:rsid w:val="001F3A95"/>
    <w:rsid w:val="001F69E3"/>
    <w:rsid w:val="0020190F"/>
    <w:rsid w:val="00202DC3"/>
    <w:rsid w:val="00203399"/>
    <w:rsid w:val="00207FDA"/>
    <w:rsid w:val="00210F80"/>
    <w:rsid w:val="00231F21"/>
    <w:rsid w:val="00233DA7"/>
    <w:rsid w:val="0023672E"/>
    <w:rsid w:val="00243FC6"/>
    <w:rsid w:val="0025701C"/>
    <w:rsid w:val="0026211F"/>
    <w:rsid w:val="0027094D"/>
    <w:rsid w:val="002823EB"/>
    <w:rsid w:val="00282B44"/>
    <w:rsid w:val="00286684"/>
    <w:rsid w:val="00286AB7"/>
    <w:rsid w:val="00286C0F"/>
    <w:rsid w:val="00287D28"/>
    <w:rsid w:val="00295452"/>
    <w:rsid w:val="002A041E"/>
    <w:rsid w:val="002A0E08"/>
    <w:rsid w:val="002B1B07"/>
    <w:rsid w:val="002B4ED2"/>
    <w:rsid w:val="002C4E76"/>
    <w:rsid w:val="002D6C91"/>
    <w:rsid w:val="002D76D9"/>
    <w:rsid w:val="002E0158"/>
    <w:rsid w:val="002E3B14"/>
    <w:rsid w:val="002F015E"/>
    <w:rsid w:val="002F0A44"/>
    <w:rsid w:val="00303AAC"/>
    <w:rsid w:val="00312A98"/>
    <w:rsid w:val="003147CC"/>
    <w:rsid w:val="003149C1"/>
    <w:rsid w:val="00315F18"/>
    <w:rsid w:val="00337E43"/>
    <w:rsid w:val="00352407"/>
    <w:rsid w:val="003618D1"/>
    <w:rsid w:val="00375C9F"/>
    <w:rsid w:val="00376949"/>
    <w:rsid w:val="003779A5"/>
    <w:rsid w:val="0038019C"/>
    <w:rsid w:val="003837E2"/>
    <w:rsid w:val="003A34C5"/>
    <w:rsid w:val="003A749F"/>
    <w:rsid w:val="003E6BF5"/>
    <w:rsid w:val="003F0F5B"/>
    <w:rsid w:val="003F2D9B"/>
    <w:rsid w:val="00402943"/>
    <w:rsid w:val="004110F0"/>
    <w:rsid w:val="0041300E"/>
    <w:rsid w:val="00424F35"/>
    <w:rsid w:val="00425571"/>
    <w:rsid w:val="0043627F"/>
    <w:rsid w:val="00442913"/>
    <w:rsid w:val="00445F0E"/>
    <w:rsid w:val="0044752A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49DA"/>
    <w:rsid w:val="004A69A7"/>
    <w:rsid w:val="004A7FED"/>
    <w:rsid w:val="004B30B2"/>
    <w:rsid w:val="004B66AE"/>
    <w:rsid w:val="004C3066"/>
    <w:rsid w:val="004C5A72"/>
    <w:rsid w:val="004D2351"/>
    <w:rsid w:val="004D4142"/>
    <w:rsid w:val="004E4365"/>
    <w:rsid w:val="004E4A49"/>
    <w:rsid w:val="004E5C18"/>
    <w:rsid w:val="00506A1C"/>
    <w:rsid w:val="00507F54"/>
    <w:rsid w:val="00522396"/>
    <w:rsid w:val="005460F2"/>
    <w:rsid w:val="00551E25"/>
    <w:rsid w:val="00553546"/>
    <w:rsid w:val="00555FEE"/>
    <w:rsid w:val="00566B80"/>
    <w:rsid w:val="00581595"/>
    <w:rsid w:val="00591D7E"/>
    <w:rsid w:val="0059762E"/>
    <w:rsid w:val="005A0FD6"/>
    <w:rsid w:val="005A2BB1"/>
    <w:rsid w:val="005A4BC5"/>
    <w:rsid w:val="005C1F7E"/>
    <w:rsid w:val="005C39F9"/>
    <w:rsid w:val="005C3AAE"/>
    <w:rsid w:val="005C4D45"/>
    <w:rsid w:val="005C7A34"/>
    <w:rsid w:val="005D0153"/>
    <w:rsid w:val="005D5A58"/>
    <w:rsid w:val="005E08F4"/>
    <w:rsid w:val="005E41B4"/>
    <w:rsid w:val="005E76BD"/>
    <w:rsid w:val="00601CF5"/>
    <w:rsid w:val="0064106A"/>
    <w:rsid w:val="00661841"/>
    <w:rsid w:val="0066213B"/>
    <w:rsid w:val="00663115"/>
    <w:rsid w:val="006909DB"/>
    <w:rsid w:val="00693B78"/>
    <w:rsid w:val="006A7564"/>
    <w:rsid w:val="006B5877"/>
    <w:rsid w:val="006C20AB"/>
    <w:rsid w:val="006D1BDB"/>
    <w:rsid w:val="007016FD"/>
    <w:rsid w:val="00707486"/>
    <w:rsid w:val="00712005"/>
    <w:rsid w:val="00715B9B"/>
    <w:rsid w:val="00720B0C"/>
    <w:rsid w:val="00722EBC"/>
    <w:rsid w:val="0072493A"/>
    <w:rsid w:val="0073310A"/>
    <w:rsid w:val="00733DBA"/>
    <w:rsid w:val="00734BBA"/>
    <w:rsid w:val="0073556F"/>
    <w:rsid w:val="00746C1F"/>
    <w:rsid w:val="0075744A"/>
    <w:rsid w:val="0076059B"/>
    <w:rsid w:val="007613E6"/>
    <w:rsid w:val="007647A4"/>
    <w:rsid w:val="007652E2"/>
    <w:rsid w:val="007754C1"/>
    <w:rsid w:val="00780E80"/>
    <w:rsid w:val="0078749F"/>
    <w:rsid w:val="00794956"/>
    <w:rsid w:val="00795E30"/>
    <w:rsid w:val="00796178"/>
    <w:rsid w:val="007B6820"/>
    <w:rsid w:val="007C06B6"/>
    <w:rsid w:val="007D3E5D"/>
    <w:rsid w:val="007E14AF"/>
    <w:rsid w:val="007F3B48"/>
    <w:rsid w:val="00810414"/>
    <w:rsid w:val="00811086"/>
    <w:rsid w:val="00813406"/>
    <w:rsid w:val="00827320"/>
    <w:rsid w:val="00832F34"/>
    <w:rsid w:val="0083546B"/>
    <w:rsid w:val="008354DE"/>
    <w:rsid w:val="00840E1B"/>
    <w:rsid w:val="00854F2C"/>
    <w:rsid w:val="008552A5"/>
    <w:rsid w:val="00856583"/>
    <w:rsid w:val="00865FAC"/>
    <w:rsid w:val="00881358"/>
    <w:rsid w:val="008822C1"/>
    <w:rsid w:val="0088754D"/>
    <w:rsid w:val="00894269"/>
    <w:rsid w:val="00894FA4"/>
    <w:rsid w:val="008A0B1A"/>
    <w:rsid w:val="008C6FE1"/>
    <w:rsid w:val="008C7D32"/>
    <w:rsid w:val="008D7F86"/>
    <w:rsid w:val="008E6B67"/>
    <w:rsid w:val="008F08A5"/>
    <w:rsid w:val="008F28D1"/>
    <w:rsid w:val="00903B0A"/>
    <w:rsid w:val="009116CC"/>
    <w:rsid w:val="0091786E"/>
    <w:rsid w:val="00917ACB"/>
    <w:rsid w:val="0093578F"/>
    <w:rsid w:val="00944E8E"/>
    <w:rsid w:val="00960396"/>
    <w:rsid w:val="009663BE"/>
    <w:rsid w:val="00971DB1"/>
    <w:rsid w:val="0097225B"/>
    <w:rsid w:val="0097613B"/>
    <w:rsid w:val="0098657E"/>
    <w:rsid w:val="00990099"/>
    <w:rsid w:val="00992020"/>
    <w:rsid w:val="009A6942"/>
    <w:rsid w:val="009B227C"/>
    <w:rsid w:val="009B30C4"/>
    <w:rsid w:val="009B7810"/>
    <w:rsid w:val="009F3BCF"/>
    <w:rsid w:val="009F4528"/>
    <w:rsid w:val="009F5982"/>
    <w:rsid w:val="00A05A91"/>
    <w:rsid w:val="00A12892"/>
    <w:rsid w:val="00A21A25"/>
    <w:rsid w:val="00A251B8"/>
    <w:rsid w:val="00A26EA8"/>
    <w:rsid w:val="00A3148E"/>
    <w:rsid w:val="00A31E06"/>
    <w:rsid w:val="00A34FA9"/>
    <w:rsid w:val="00A43E7B"/>
    <w:rsid w:val="00A4739B"/>
    <w:rsid w:val="00A52A16"/>
    <w:rsid w:val="00A60522"/>
    <w:rsid w:val="00A67949"/>
    <w:rsid w:val="00A7716A"/>
    <w:rsid w:val="00A9195E"/>
    <w:rsid w:val="00AA4CFB"/>
    <w:rsid w:val="00AD0865"/>
    <w:rsid w:val="00AE0F2B"/>
    <w:rsid w:val="00AE41E9"/>
    <w:rsid w:val="00AE51BD"/>
    <w:rsid w:val="00AF0322"/>
    <w:rsid w:val="00B00CC0"/>
    <w:rsid w:val="00B05F62"/>
    <w:rsid w:val="00B065D1"/>
    <w:rsid w:val="00B1080D"/>
    <w:rsid w:val="00B24A5F"/>
    <w:rsid w:val="00B34A5A"/>
    <w:rsid w:val="00B577D1"/>
    <w:rsid w:val="00B822CD"/>
    <w:rsid w:val="00B854B0"/>
    <w:rsid w:val="00BA41DB"/>
    <w:rsid w:val="00BA5395"/>
    <w:rsid w:val="00BB0C9D"/>
    <w:rsid w:val="00BB4669"/>
    <w:rsid w:val="00BB6E25"/>
    <w:rsid w:val="00BC671A"/>
    <w:rsid w:val="00BD19A3"/>
    <w:rsid w:val="00BD5E8F"/>
    <w:rsid w:val="00BE1EE9"/>
    <w:rsid w:val="00BE4DC6"/>
    <w:rsid w:val="00C04AAD"/>
    <w:rsid w:val="00C05DFE"/>
    <w:rsid w:val="00C068DB"/>
    <w:rsid w:val="00C1161C"/>
    <w:rsid w:val="00C20124"/>
    <w:rsid w:val="00C23988"/>
    <w:rsid w:val="00C335B5"/>
    <w:rsid w:val="00C36A7D"/>
    <w:rsid w:val="00C52248"/>
    <w:rsid w:val="00C63FEA"/>
    <w:rsid w:val="00C712EF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0FD6"/>
    <w:rsid w:val="00CE1DF8"/>
    <w:rsid w:val="00CE5C4A"/>
    <w:rsid w:val="00CF1C06"/>
    <w:rsid w:val="00D1773A"/>
    <w:rsid w:val="00D210CA"/>
    <w:rsid w:val="00D244CB"/>
    <w:rsid w:val="00D36A30"/>
    <w:rsid w:val="00D416C7"/>
    <w:rsid w:val="00D42B30"/>
    <w:rsid w:val="00D4415B"/>
    <w:rsid w:val="00D47606"/>
    <w:rsid w:val="00D523BE"/>
    <w:rsid w:val="00D63A6A"/>
    <w:rsid w:val="00D80DC8"/>
    <w:rsid w:val="00D83A3E"/>
    <w:rsid w:val="00D93C89"/>
    <w:rsid w:val="00D97D2B"/>
    <w:rsid w:val="00DA0263"/>
    <w:rsid w:val="00DA3A27"/>
    <w:rsid w:val="00DA4D95"/>
    <w:rsid w:val="00DA6D0E"/>
    <w:rsid w:val="00DB27C5"/>
    <w:rsid w:val="00DD2710"/>
    <w:rsid w:val="00DE0190"/>
    <w:rsid w:val="00DF2176"/>
    <w:rsid w:val="00DF5336"/>
    <w:rsid w:val="00E20B01"/>
    <w:rsid w:val="00E34738"/>
    <w:rsid w:val="00E40F51"/>
    <w:rsid w:val="00E65327"/>
    <w:rsid w:val="00E859A8"/>
    <w:rsid w:val="00E9127F"/>
    <w:rsid w:val="00E92BA1"/>
    <w:rsid w:val="00E972BD"/>
    <w:rsid w:val="00E9796B"/>
    <w:rsid w:val="00EA4A01"/>
    <w:rsid w:val="00EA5216"/>
    <w:rsid w:val="00EA5287"/>
    <w:rsid w:val="00EB05A7"/>
    <w:rsid w:val="00EB0FCD"/>
    <w:rsid w:val="00ED36BA"/>
    <w:rsid w:val="00ED4843"/>
    <w:rsid w:val="00ED5C12"/>
    <w:rsid w:val="00EE148F"/>
    <w:rsid w:val="00EE3F37"/>
    <w:rsid w:val="00EF0CF8"/>
    <w:rsid w:val="00EF27A5"/>
    <w:rsid w:val="00F048BE"/>
    <w:rsid w:val="00F076B3"/>
    <w:rsid w:val="00F1019B"/>
    <w:rsid w:val="00F109B1"/>
    <w:rsid w:val="00F21C27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5D8D"/>
    <w:rsid w:val="00FA7481"/>
    <w:rsid w:val="00FB51EA"/>
    <w:rsid w:val="00FC45BA"/>
    <w:rsid w:val="00FC6D2E"/>
    <w:rsid w:val="00FD3B13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A3D53B-AEC8-4956-8F20-AF213FC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E41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8CD27-1ED8-42E3-980E-7B62ED30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864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Lahiri, Atanu</cp:lastModifiedBy>
  <cp:revision>10</cp:revision>
  <cp:lastPrinted>2008-01-03T00:43:00Z</cp:lastPrinted>
  <dcterms:created xsi:type="dcterms:W3CDTF">2017-09-25T04:42:00Z</dcterms:created>
  <dcterms:modified xsi:type="dcterms:W3CDTF">2017-09-25T05:29:00Z</dcterms:modified>
</cp:coreProperties>
</file>