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52" w:rsidRDefault="00486DC6" w:rsidP="00F911B7">
      <w:pPr>
        <w:pStyle w:val="Title"/>
      </w:pPr>
      <w:r>
        <w:t>Results</w:t>
      </w:r>
    </w:p>
    <w:p w:rsidR="00486DC6" w:rsidRDefault="00486DC6"/>
    <w:p w:rsidR="004A563D" w:rsidRDefault="004A563D" w:rsidP="004A563D">
      <w:pPr>
        <w:pStyle w:val="Heading1"/>
      </w:pPr>
      <w:r>
        <w:t>Model V2 changes</w:t>
      </w:r>
    </w:p>
    <w:p w:rsidR="00DD0043" w:rsidRDefault="00DD0043">
      <w:r>
        <w:t xml:space="preserve">Major systems were analyzed, and compared to the published </w:t>
      </w:r>
      <w:r>
        <w:rPr>
          <w:i/>
        </w:rPr>
        <w:t>C. elegans</w:t>
      </w:r>
      <w:r>
        <w:t xml:space="preserve"> </w:t>
      </w:r>
      <w:r w:rsidR="00584E28">
        <w:t xml:space="preserve">iCEL1273 </w:t>
      </w:r>
      <w:r>
        <w:t>network.</w:t>
      </w:r>
    </w:p>
    <w:p w:rsidR="002269D5" w:rsidRDefault="002269D5">
      <w:r>
        <w:t>Brugia model is using half of the TCA (still no glucose). Some flux goes from oaa to akg through the cycle</w:t>
      </w:r>
      <w:r w:rsidR="00A95B5A">
        <w:t xml:space="preserve"> (producing 1 NADH), but more goes directly from oaa to akg through R00355 (producing no energy, but consuming a glutamate). All of the akg is being converted to glutamate (consuming an NADPH) through R00248.</w:t>
      </w:r>
    </w:p>
    <w:p w:rsidR="00DB1D67" w:rsidRDefault="005C3232">
      <w:r w:rsidRPr="00DB1D67">
        <w:t xml:space="preserve">Neither model </w:t>
      </w:r>
      <w:r>
        <w:t>is using glucose</w:t>
      </w:r>
      <w:r w:rsidR="00DB1D67">
        <w:t>.</w:t>
      </w:r>
    </w:p>
    <w:p w:rsidR="00AC4AB0" w:rsidRDefault="00DB1D67" w:rsidP="00DB1D67">
      <w:pPr>
        <w:pStyle w:val="ListParagraph"/>
        <w:numPr>
          <w:ilvl w:val="0"/>
          <w:numId w:val="7"/>
        </w:numPr>
      </w:pPr>
      <w:r>
        <w:t xml:space="preserve">Because C00031 is being imported, and is generic glucose. The glucose used in </w:t>
      </w:r>
      <w:r w:rsidR="00AC4AB0">
        <w:t>metabolism is either a-D-glucose or b-D-glucose. There is no conversion between them.</w:t>
      </w:r>
    </w:p>
    <w:p w:rsidR="00AC4AB0" w:rsidRDefault="00AC4AB0" w:rsidP="00A6391B">
      <w:pPr>
        <w:pStyle w:val="ListParagraph"/>
        <w:numPr>
          <w:ilvl w:val="1"/>
          <w:numId w:val="7"/>
        </w:numPr>
      </w:pPr>
      <w:r>
        <w:t xml:space="preserve">Added those conversions as </w:t>
      </w:r>
      <w:r w:rsidR="00A6391B">
        <w:t>ARTIFICIAL_1 and ARTIFICIAL_2</w:t>
      </w:r>
      <w:r>
        <w:t>.</w:t>
      </w:r>
    </w:p>
    <w:p w:rsidR="00207D41" w:rsidRDefault="00A6391B" w:rsidP="00207D41">
      <w:pPr>
        <w:pStyle w:val="ListParagraph"/>
        <w:numPr>
          <w:ilvl w:val="0"/>
          <w:numId w:val="7"/>
        </w:numPr>
      </w:pPr>
      <w:r>
        <w:t xml:space="preserve">The a-D-glu-6-P is coming from </w:t>
      </w:r>
      <w:r w:rsidR="00207D41">
        <w:t>a-D-glu-1-P, which is coming from starch (369), and producing amylose. INFINITE cycle here, as R02110 converts amylose back into starch for free.</w:t>
      </w:r>
    </w:p>
    <w:p w:rsidR="00207D41" w:rsidRDefault="007F1BA5" w:rsidP="00207D41">
      <w:pPr>
        <w:pStyle w:val="ListParagraph"/>
        <w:numPr>
          <w:ilvl w:val="1"/>
          <w:numId w:val="7"/>
        </w:numPr>
      </w:pPr>
      <w:r>
        <w:t>Blocked R02110 to kill the cycle. Glycogen can still be utilized, but isn’t infinite.</w:t>
      </w:r>
    </w:p>
    <w:p w:rsidR="00DB1D67" w:rsidRDefault="00AC4AB0" w:rsidP="00DB1D67">
      <w:pPr>
        <w:pStyle w:val="ListParagraph"/>
        <w:numPr>
          <w:ilvl w:val="0"/>
          <w:numId w:val="7"/>
        </w:numPr>
      </w:pPr>
      <w:r>
        <w:t xml:space="preserve">iCEL1273 has R01602, converting a-D-glu &lt;=&gt; b-D-glu. </w:t>
      </w:r>
      <w:r w:rsidR="00250CAB">
        <w:t>Probably not necessary.</w:t>
      </w:r>
    </w:p>
    <w:p w:rsidR="00250CAB" w:rsidRDefault="00973ED5" w:rsidP="00DB1D67">
      <w:pPr>
        <w:pStyle w:val="ListParagraph"/>
        <w:numPr>
          <w:ilvl w:val="0"/>
          <w:numId w:val="7"/>
        </w:numPr>
      </w:pPr>
      <w:r>
        <w:t xml:space="preserve">I think glucose is being used to produce pyruvate (22) and GTP (44) from phosphoenol-pyruvate (74) and GDP (35) by R00430. Then R00330 converts GTP + ADP to produce ATP and recycle GDP. It’s doing that </w:t>
      </w:r>
      <w:r w:rsidR="005B3CCD">
        <w:t xml:space="preserve">instead of feeding into the TCA. </w:t>
      </w:r>
      <w:r w:rsidR="005B3CCD" w:rsidRPr="005B3CCD">
        <w:rPr>
          <w:b/>
        </w:rPr>
        <w:t>Why?</w:t>
      </w:r>
    </w:p>
    <w:p w:rsidR="006E4AC6" w:rsidRDefault="00936A65" w:rsidP="006E4AC6">
      <w:r w:rsidRPr="00936A65">
        <w:rPr>
          <w:b/>
        </w:rPr>
        <w:t>At 100 glucose</w:t>
      </w:r>
      <w:r>
        <w:t>, ov is sometimes using low TCA, bm never uses the front half. At 200 glucose, ov front TCA goes down a bit, and bm now always uses front TCA.</w:t>
      </w:r>
    </w:p>
    <w:p w:rsidR="00CB57B1" w:rsidRDefault="00CB57B1" w:rsidP="00CB57B1">
      <w:r>
        <w:t>The models were using generic cofactors. C15602</w:t>
      </w:r>
      <w:r>
        <w:t>/15603, C00028/30 are</w:t>
      </w:r>
      <w:r>
        <w:t xml:space="preserve"> generic redox cofactor. Should be replaced by C00016, which is FAD, or NAD or NADP or ubiquinone, which are the specific ones used by eukaryotes.</w:t>
      </w:r>
      <w:r>
        <w:t xml:space="preserve"> Used the reactions in iCEL1273 as a guide.</w:t>
      </w:r>
    </w:p>
    <w:p w:rsidR="00CB57B1" w:rsidRDefault="00CB57B1" w:rsidP="00CB57B1">
      <w:pPr>
        <w:pStyle w:val="ListParagraph"/>
        <w:numPr>
          <w:ilvl w:val="0"/>
          <w:numId w:val="6"/>
        </w:numPr>
      </w:pPr>
      <w:r>
        <w:t>R01253 was set to 0. It is Wolbachia only, and will be reinstated after compartimentalization. The brugia version is R01248.</w:t>
      </w:r>
    </w:p>
    <w:p w:rsidR="00CB57B1" w:rsidRDefault="00CB57B1" w:rsidP="00CB57B1">
      <w:pPr>
        <w:pStyle w:val="ListParagraph"/>
        <w:numPr>
          <w:ilvl w:val="0"/>
          <w:numId w:val="6"/>
        </w:numPr>
      </w:pPr>
      <w:r>
        <w:t>R01868 was modified to replace 15602/15603 with 399/390.</w:t>
      </w:r>
    </w:p>
    <w:p w:rsidR="00CB57B1" w:rsidRDefault="00CB57B1" w:rsidP="00CB57B1">
      <w:pPr>
        <w:pStyle w:val="ListParagraph"/>
        <w:numPr>
          <w:ilvl w:val="0"/>
          <w:numId w:val="6"/>
        </w:numPr>
      </w:pPr>
      <w:r>
        <w:t>R02164 was modified to replace 15602/15603 with 399/390.</w:t>
      </w:r>
    </w:p>
    <w:p w:rsidR="00CB57B1" w:rsidRDefault="00CB57B1" w:rsidP="00CB57B1">
      <w:pPr>
        <w:pStyle w:val="ListParagraph"/>
        <w:numPr>
          <w:ilvl w:val="0"/>
          <w:numId w:val="6"/>
        </w:numPr>
      </w:pPr>
      <w:bookmarkStart w:id="0" w:name="_GoBack"/>
      <w:bookmarkEnd w:id="0"/>
      <w:r>
        <w:t>R01025: replaced 28/30 with 16/1352.</w:t>
      </w:r>
    </w:p>
    <w:p w:rsidR="00CB57B1" w:rsidRDefault="00CB57B1" w:rsidP="00CB57B1">
      <w:pPr>
        <w:pStyle w:val="ListParagraph"/>
        <w:numPr>
          <w:ilvl w:val="0"/>
          <w:numId w:val="6"/>
        </w:numPr>
      </w:pPr>
      <w:r>
        <w:t>R02661</w:t>
      </w:r>
      <w:r w:rsidR="00A10269">
        <w:t>, R03172</w:t>
      </w:r>
      <w:r>
        <w:t>: replaced 28/30 with 4253/4570.</w:t>
      </w:r>
    </w:p>
    <w:p w:rsidR="00A10269" w:rsidRDefault="00A10269" w:rsidP="00CB57B1">
      <w:pPr>
        <w:pStyle w:val="ListParagraph"/>
        <w:numPr>
          <w:ilvl w:val="0"/>
          <w:numId w:val="6"/>
        </w:numPr>
      </w:pPr>
      <w:r>
        <w:t>R03814, R03814_1, R07063</w:t>
      </w:r>
      <w:r w:rsidR="00816BD3">
        <w:t>, R07933</w:t>
      </w:r>
      <w:r>
        <w:t>: replaced 30/28 with 999/996 (and modified coefs).</w:t>
      </w:r>
    </w:p>
    <w:p w:rsidR="00A10269" w:rsidRDefault="00A10269" w:rsidP="00CB57B1">
      <w:pPr>
        <w:pStyle w:val="ListParagraph"/>
        <w:numPr>
          <w:ilvl w:val="0"/>
          <w:numId w:val="6"/>
        </w:numPr>
      </w:pPr>
      <w:r>
        <w:t>R06519: replaced 30/28 with 5+80/6</w:t>
      </w:r>
    </w:p>
    <w:p w:rsidR="00CB57B1" w:rsidRPr="00936A65" w:rsidRDefault="00CB57B1" w:rsidP="006E4AC6"/>
    <w:p w:rsidR="005C3232" w:rsidRDefault="00D66C5D">
      <w:r>
        <w:t>Used the</w:t>
      </w:r>
      <w:r w:rsidR="00430C4E">
        <w:t xml:space="preserve"> directionality from </w:t>
      </w:r>
      <w:r>
        <w:t>the iCEL1273 elegans model, modifying 58 reactions to be reversible, and 3</w:t>
      </w:r>
      <w:r w:rsidR="00DE7F5C">
        <w:t>1</w:t>
      </w:r>
      <w:r>
        <w:t xml:space="preserve"> to be irreversible.</w:t>
      </w:r>
      <w:r w:rsidR="003D79A3">
        <w:t xml:space="preserve"> Doing this reduced the maximum flux, but </w:t>
      </w:r>
      <w:r w:rsidR="007D4B03">
        <w:t>made the model use the TCA</w:t>
      </w:r>
      <w:r w:rsidR="00584E28">
        <w:t xml:space="preserve"> cycle</w:t>
      </w:r>
      <w:r w:rsidR="007D4B03">
        <w:t>.</w:t>
      </w:r>
    </w:p>
    <w:p w:rsidR="00D66C5D" w:rsidRDefault="00D66C5D" w:rsidP="00D66C5D">
      <w:pPr>
        <w:pStyle w:val="ListParagraph"/>
        <w:numPr>
          <w:ilvl w:val="0"/>
          <w:numId w:val="6"/>
        </w:numPr>
      </w:pPr>
      <w:r>
        <w:t>Some exceptions:</w:t>
      </w:r>
    </w:p>
    <w:p w:rsidR="009A61F4" w:rsidRDefault="009A61F4" w:rsidP="00D66C5D">
      <w:pPr>
        <w:pStyle w:val="ListParagraph"/>
        <w:numPr>
          <w:ilvl w:val="1"/>
          <w:numId w:val="6"/>
        </w:numPr>
      </w:pPr>
      <w:r>
        <w:lastRenderedPageBreak/>
        <w:t xml:space="preserve">R02164 is irr in elegans. </w:t>
      </w:r>
      <w:r w:rsidR="00D66C5D">
        <w:t xml:space="preserve">Ascaris </w:t>
      </w:r>
      <w:r w:rsidR="0086390D">
        <w:t>has</w:t>
      </w:r>
      <w:r w:rsidR="00D66C5D">
        <w:t xml:space="preserve"> a</w:t>
      </w:r>
      <w:r w:rsidR="0086390D">
        <w:t>n</w:t>
      </w:r>
      <w:r w:rsidR="00D66C5D">
        <w:t xml:space="preserve"> enzyme</w:t>
      </w:r>
      <w:r w:rsidR="0086390D">
        <w:t xml:space="preserve"> (R01867)</w:t>
      </w:r>
      <w:r w:rsidR="00D66C5D">
        <w:t xml:space="preserve"> that runs this in reverse during metabolism in the microaerobic environment of the gut</w:t>
      </w:r>
      <w:r w:rsidR="0086390D">
        <w:t>; was also set as irreversible.</w:t>
      </w:r>
      <w:r w:rsidR="008F410A">
        <w:t xml:space="preserve"> Before this, the model was running both reactions backwards to generate UQH2.</w:t>
      </w:r>
    </w:p>
    <w:p w:rsidR="00CB3750" w:rsidRDefault="00DE7F5C" w:rsidP="00D66C5D">
      <w:pPr>
        <w:pStyle w:val="ListParagraph"/>
        <w:numPr>
          <w:ilvl w:val="1"/>
          <w:numId w:val="6"/>
        </w:numPr>
      </w:pPr>
      <w:r>
        <w:t>R0</w:t>
      </w:r>
      <w:r w:rsidR="00CB3750">
        <w:t>4737/4738,</w:t>
      </w:r>
      <w:r w:rsidR="00BB06A1">
        <w:t xml:space="preserve"> 4739/4740, 4741/4170</w:t>
      </w:r>
      <w:r>
        <w:t>, and 4743/4744</w:t>
      </w:r>
      <w:r w:rsidR="00CB3750">
        <w:t xml:space="preserve"> are reversible and part of the fatty acid elongation pathways in mitochondria. In peroxisomes they should be irreversible, as part of the peroxisomal fatty acid beta oxidation. If I add this compartment, implement this.</w:t>
      </w:r>
    </w:p>
    <w:p w:rsidR="00ED1697" w:rsidRDefault="009A7627" w:rsidP="00ED1697">
      <w:pPr>
        <w:pStyle w:val="ListParagraph"/>
        <w:numPr>
          <w:ilvl w:val="0"/>
          <w:numId w:val="6"/>
        </w:numPr>
      </w:pPr>
      <w:r>
        <w:t>Additional changes:</w:t>
      </w:r>
    </w:p>
    <w:p w:rsidR="00C24B3F" w:rsidRDefault="00C24B3F" w:rsidP="00D66C5D">
      <w:pPr>
        <w:pStyle w:val="ListParagraph"/>
        <w:numPr>
          <w:ilvl w:val="1"/>
          <w:numId w:val="6"/>
        </w:numPr>
      </w:pPr>
      <w:r>
        <w:t xml:space="preserve">R00431 was reversible in </w:t>
      </w:r>
      <w:r w:rsidR="00892123">
        <w:t>iCEL1273. Irreversible in KEGG, and produces CO2 so I set to irreversible. R00726 uses ITP instead of GTP, also set irreversible.</w:t>
      </w:r>
    </w:p>
    <w:p w:rsidR="009A7627" w:rsidRDefault="009A7627" w:rsidP="00D66C5D">
      <w:pPr>
        <w:pStyle w:val="ListParagraph"/>
        <w:numPr>
          <w:ilvl w:val="1"/>
          <w:numId w:val="6"/>
        </w:numPr>
      </w:pPr>
      <w:r>
        <w:t>R00316 + R00236 = R00235; including ID of gene. 316 &amp; 236 were removed.</w:t>
      </w:r>
    </w:p>
    <w:p w:rsidR="003E45BD" w:rsidRDefault="00DF20C2" w:rsidP="000B0B34">
      <w:r>
        <w:t xml:space="preserve">The ATP synthase (R00086) </w:t>
      </w:r>
      <w:r w:rsidR="0079180C">
        <w:t>reaction was constrained in the wrong direction (it used ATP only, couldn’t produce any).</w:t>
      </w:r>
    </w:p>
    <w:p w:rsidR="009C48A4" w:rsidRDefault="00F250B3" w:rsidP="009C48A4">
      <w:pPr>
        <w:pStyle w:val="ListParagraph"/>
        <w:numPr>
          <w:ilvl w:val="0"/>
          <w:numId w:val="6"/>
        </w:numPr>
      </w:pPr>
      <w:r>
        <w:t>This caused</w:t>
      </w:r>
      <w:r w:rsidR="009C48A4">
        <w:t xml:space="preserve"> the ATP </w:t>
      </w:r>
      <w:r>
        <w:t>to</w:t>
      </w:r>
      <w:r w:rsidR="009C48A4">
        <w:t xml:space="preserve"> </w:t>
      </w:r>
      <w:r>
        <w:t>come</w:t>
      </w:r>
      <w:r w:rsidR="009C48A4">
        <w:t xml:space="preserve"> from GTP, UTP, ITP, acetyl adenylate, and some from succoa-&gt;succ.</w:t>
      </w:r>
    </w:p>
    <w:p w:rsidR="001848D9" w:rsidRDefault="00415C09" w:rsidP="001848D9">
      <w:pPr>
        <w:pStyle w:val="ListParagraph"/>
        <w:numPr>
          <w:ilvl w:val="0"/>
          <w:numId w:val="6"/>
        </w:numPr>
      </w:pPr>
      <w:r>
        <w:t>UQH2 was being produced by Complex I and R01868 (</w:t>
      </w:r>
      <w:r w:rsidR="00217FC8">
        <w:t>337-&gt;QH2)</w:t>
      </w:r>
      <w:r w:rsidR="001848D9">
        <w:t xml:space="preserve">. This comes from </w:t>
      </w:r>
      <w:r w:rsidR="003C7012">
        <w:t>aspartate and the conversion of glutamine to glutamate.</w:t>
      </w:r>
    </w:p>
    <w:p w:rsidR="00CC4B34" w:rsidRDefault="00CC4B34" w:rsidP="00CC4B34">
      <w:pPr>
        <w:pStyle w:val="ListParagraph"/>
        <w:numPr>
          <w:ilvl w:val="1"/>
          <w:numId w:val="6"/>
        </w:numPr>
      </w:pPr>
      <w:r>
        <w:t xml:space="preserve">Reactions 575, </w:t>
      </w:r>
      <w:r w:rsidR="003957E4">
        <w:t xml:space="preserve">1397, and 1993 (all carried out by </w:t>
      </w:r>
      <w:r w:rsidR="003957E4">
        <w:rPr>
          <w:i/>
        </w:rPr>
        <w:t>pyr-1</w:t>
      </w:r>
      <w:r w:rsidR="003957E4">
        <w:t>) are Wolbachia-specific.</w:t>
      </w:r>
    </w:p>
    <w:p w:rsidR="001E5E68" w:rsidRDefault="001E5E68" w:rsidP="009C48A4">
      <w:pPr>
        <w:pStyle w:val="ListParagraph"/>
        <w:numPr>
          <w:ilvl w:val="0"/>
          <w:numId w:val="6"/>
        </w:numPr>
      </w:pPr>
      <w:r>
        <w:t>Have to compartmentalize</w:t>
      </w:r>
      <w:r w:rsidR="00E0074F">
        <w:t>, and be sure protons are accounted for.</w:t>
      </w:r>
    </w:p>
    <w:p w:rsidR="000B0B34" w:rsidRDefault="00944BD7" w:rsidP="000B0B34">
      <w:r>
        <w:t>Reactions I blocked:</w:t>
      </w:r>
    </w:p>
    <w:p w:rsidR="00521BF1" w:rsidRDefault="00521BF1" w:rsidP="00944BD7">
      <w:pPr>
        <w:pStyle w:val="ListParagraph"/>
        <w:numPr>
          <w:ilvl w:val="0"/>
          <w:numId w:val="6"/>
        </w:numPr>
      </w:pPr>
      <w:r>
        <w:t xml:space="preserve">1324, as it is equivalent to </w:t>
      </w:r>
      <w:r w:rsidR="00D035EF">
        <w:t>1325/1900.</w:t>
      </w:r>
    </w:p>
    <w:p w:rsidR="00944BD7" w:rsidRDefault="00944BD7" w:rsidP="00944BD7">
      <w:pPr>
        <w:pStyle w:val="ListParagraph"/>
        <w:numPr>
          <w:ilvl w:val="0"/>
          <w:numId w:val="6"/>
        </w:numPr>
      </w:pPr>
      <w:r>
        <w:t>1899 &amp; 268</w:t>
      </w:r>
      <w:r>
        <w:t>, as they are equivalent to 267 (irreversible, so no</w:t>
      </w:r>
      <w:r w:rsidR="00C156DF">
        <w:t xml:space="preserve"> r</w:t>
      </w:r>
      <w:r>
        <w:t>e</w:t>
      </w:r>
      <w:r w:rsidR="00C156DF">
        <w:t>a</w:t>
      </w:r>
      <w:r>
        <w:t>l</w:t>
      </w:r>
      <w:r>
        <w:t xml:space="preserve"> cycles), and they are not present in the elegans model.</w:t>
      </w:r>
    </w:p>
    <w:p w:rsidR="00944BD7" w:rsidRPr="00DD0043" w:rsidRDefault="00944BD7" w:rsidP="00944BD7">
      <w:pPr>
        <w:pStyle w:val="ListParagraph"/>
        <w:numPr>
          <w:ilvl w:val="0"/>
          <w:numId w:val="6"/>
        </w:numPr>
      </w:pPr>
      <w:r>
        <w:t>281, as it is a generic version of ETC complex I.</w:t>
      </w:r>
    </w:p>
    <w:p w:rsidR="00B9448D" w:rsidRDefault="00B9448D">
      <w:r>
        <w:t>Major import/exports:</w:t>
      </w:r>
    </w:p>
    <w:p w:rsidR="00434B7A" w:rsidRDefault="003B3BF5" w:rsidP="00B9448D">
      <w:pPr>
        <w:pStyle w:val="ListParagraph"/>
        <w:numPr>
          <w:ilvl w:val="0"/>
          <w:numId w:val="5"/>
        </w:numPr>
      </w:pPr>
      <w:r>
        <w:t>Water diffusion is always maxed; when unconstrained added 9/20 to flux, FVA bounds between -1300 and -3100. For now, set lower bound to -3000.</w:t>
      </w:r>
    </w:p>
    <w:p w:rsidR="00D577EA" w:rsidRDefault="00D577EA" w:rsidP="00D577EA">
      <w:pPr>
        <w:pStyle w:val="ListParagraph"/>
        <w:numPr>
          <w:ilvl w:val="0"/>
          <w:numId w:val="5"/>
        </w:numPr>
      </w:pPr>
      <w:r>
        <w:t>Ov sometimes imports, sometimes exports ethanol. Removed import.</w:t>
      </w:r>
    </w:p>
    <w:p w:rsidR="00F911B7" w:rsidRDefault="00F911B7" w:rsidP="00F911B7">
      <w:pPr>
        <w:pStyle w:val="Heading1"/>
      </w:pPr>
      <w:r>
        <w:t xml:space="preserve">Model </w:t>
      </w:r>
      <w:r w:rsidR="00F10A98">
        <w:t>comparison Ov vs Bm</w:t>
      </w:r>
    </w:p>
    <w:p w:rsidR="009B41E0" w:rsidRDefault="009B41E0">
      <w:r>
        <w:t>The Bm objective function had no coefficients and produced 32 flux compared to 724 from Ov. After copying the</w:t>
      </w:r>
      <w:r w:rsidR="00DE72FB">
        <w:t xml:space="preserve"> Ov coefficients, Bm produced 66</w:t>
      </w:r>
      <w:r>
        <w:t>5 flux.</w:t>
      </w:r>
    </w:p>
    <w:p w:rsidR="00DE72FB" w:rsidRDefault="00266C99">
      <w:r>
        <w:t>T</w:t>
      </w:r>
      <w:r w:rsidR="00DE72FB">
        <w:t>CA cycle has</w:t>
      </w:r>
      <w:r>
        <w:t xml:space="preserve"> major difference</w:t>
      </w:r>
      <w:r w:rsidR="00DE72FB">
        <w:t>s.</w:t>
      </w:r>
      <w:r>
        <w:t xml:space="preserve"> </w:t>
      </w:r>
    </w:p>
    <w:p w:rsidR="00266C99" w:rsidRDefault="00266C99" w:rsidP="00DE72FB">
      <w:pPr>
        <w:pStyle w:val="ListParagraph"/>
        <w:numPr>
          <w:ilvl w:val="0"/>
          <w:numId w:val="2"/>
        </w:numPr>
      </w:pPr>
      <w:r>
        <w:t>R00267 and R00709 both convert isocitrate into 2-oxoglutarate + CO2 + H+. The former also converts NADP+ into NADPH, while the latter converts NAD+ into NADH.</w:t>
      </w:r>
    </w:p>
    <w:p w:rsidR="00266C99" w:rsidRDefault="00266C99" w:rsidP="00DE72FB">
      <w:pPr>
        <w:pStyle w:val="ListParagraph"/>
        <w:numPr>
          <w:ilvl w:val="1"/>
          <w:numId w:val="2"/>
        </w:numPr>
      </w:pPr>
      <w:r>
        <w:t>Ov has 1000 flux through R00267, Bm has -341. Ov has 0 flux through R00709, Bm has 1000.</w:t>
      </w:r>
    </w:p>
    <w:p w:rsidR="00DE72FB" w:rsidRDefault="00266C99" w:rsidP="00DE72FB">
      <w:pPr>
        <w:pStyle w:val="ListParagraph"/>
        <w:numPr>
          <w:ilvl w:val="1"/>
          <w:numId w:val="2"/>
        </w:numPr>
      </w:pPr>
      <w:r>
        <w:t xml:space="preserve">So in this part of the cycle, Ov is producing </w:t>
      </w:r>
      <w:r w:rsidR="005C5D7C">
        <w:t>NADPH</w:t>
      </w:r>
      <w:r w:rsidR="00A72EB7">
        <w:t xml:space="preserve"> (standard)</w:t>
      </w:r>
      <w:r w:rsidR="005C5D7C">
        <w:t>, while Bm is producing NADH and NADP+</w:t>
      </w:r>
      <w:r w:rsidR="00A72EB7">
        <w:t xml:space="preserve"> (probably wrong)</w:t>
      </w:r>
      <w:r w:rsidR="005C5D7C">
        <w:t>.</w:t>
      </w:r>
    </w:p>
    <w:p w:rsidR="00DE72FB" w:rsidRDefault="00DE72FB" w:rsidP="00D058FA">
      <w:pPr>
        <w:pStyle w:val="ListParagraph"/>
        <w:numPr>
          <w:ilvl w:val="0"/>
          <w:numId w:val="2"/>
        </w:numPr>
      </w:pPr>
      <w:r>
        <w:t>Bm has no flux around the TCA cycle.</w:t>
      </w:r>
    </w:p>
    <w:p w:rsidR="00DE72FB" w:rsidRDefault="00DE72FB" w:rsidP="00DE72FB">
      <w:pPr>
        <w:pStyle w:val="ListParagraph"/>
        <w:numPr>
          <w:ilvl w:val="1"/>
          <w:numId w:val="2"/>
        </w:numPr>
      </w:pPr>
      <w:r>
        <w:t xml:space="preserve">R00342, </w:t>
      </w:r>
    </w:p>
    <w:p w:rsidR="00DE72FB" w:rsidRDefault="00DE72FB" w:rsidP="00DE72FB">
      <w:pPr>
        <w:pStyle w:val="ListParagraph"/>
        <w:numPr>
          <w:ilvl w:val="0"/>
          <w:numId w:val="2"/>
        </w:numPr>
      </w:pPr>
      <w:r>
        <w:lastRenderedPageBreak/>
        <w:t>Ov doesn’t seem to be using TCA properly.</w:t>
      </w:r>
    </w:p>
    <w:p w:rsidR="00DE72FB" w:rsidRDefault="00DE72FB" w:rsidP="00DE72FB">
      <w:pPr>
        <w:pStyle w:val="ListParagraph"/>
        <w:numPr>
          <w:ilvl w:val="1"/>
          <w:numId w:val="2"/>
        </w:numPr>
      </w:pPr>
      <w:r>
        <w:t xml:space="preserve">17 flux of fumarate (C00122) is converted to malate (C00149), but 983 is converted to succinate (C00042); 1000 </w:t>
      </w:r>
      <w:r w:rsidR="003B479D">
        <w:t>succinate is converted back to fumarate. It seems like it’s using this cycle to convert hydroquinone and orotate into quinone (C15602) and S-dihydroorotate (C00337). These products are then converted back into hydroquinone and orotate.</w:t>
      </w:r>
      <w:r w:rsidR="00E5626C">
        <w:t xml:space="preserve"> It’s a futile cycle.</w:t>
      </w:r>
    </w:p>
    <w:p w:rsidR="0092718D" w:rsidRDefault="0092718D" w:rsidP="00DE72FB">
      <w:pPr>
        <w:pStyle w:val="ListParagraph"/>
        <w:numPr>
          <w:ilvl w:val="1"/>
          <w:numId w:val="2"/>
        </w:numPr>
      </w:pPr>
      <w:r>
        <w:t>FVA shows citrate (C00158) and oxaloacetate (C00036) are used in a max flux cycle to convert ADP &amp; P into ATP and water. This is one of the main sources of ATP pr</w:t>
      </w:r>
      <w:r w:rsidR="002C0C8A">
        <w:t>oduction, but the reactions involved are going the wrong way as biology.</w:t>
      </w:r>
    </w:p>
    <w:p w:rsidR="00D058FA" w:rsidRDefault="00D058FA" w:rsidP="00D058FA">
      <w:r>
        <w:t xml:space="preserve">The pentose phosphate pathway has some differences too. </w:t>
      </w:r>
    </w:p>
    <w:p w:rsidR="00D058FA" w:rsidRDefault="00D058FA" w:rsidP="00D058FA">
      <w:pPr>
        <w:pStyle w:val="ListParagraph"/>
        <w:numPr>
          <w:ilvl w:val="0"/>
          <w:numId w:val="2"/>
        </w:numPr>
      </w:pPr>
      <w:r>
        <w:t xml:space="preserve">Ov has -340 through R02739, while Bm has -68. </w:t>
      </w:r>
      <w:r w:rsidR="00F20CFD">
        <w:t>So Ov is converting more b-D-glucose-6-P to a-D-glucose-6-P. Most of the a- is produced by R00959 in both species, and both convert it to b-D-fructose-6-P, but Ov produces more overall; this excess is used to generate ATP and a-D-glucose.</w:t>
      </w:r>
    </w:p>
    <w:p w:rsidR="00F20CFD" w:rsidRDefault="004D78FF" w:rsidP="00F20CFD">
      <w:pPr>
        <w:pStyle w:val="ListParagraph"/>
        <w:numPr>
          <w:ilvl w:val="1"/>
          <w:numId w:val="2"/>
        </w:numPr>
      </w:pPr>
      <w:r>
        <w:t>Most of t</w:t>
      </w:r>
      <w:r w:rsidR="00F20CFD">
        <w:t xml:space="preserve">he b-D-fructose-6-P </w:t>
      </w:r>
      <w:r>
        <w:t>is converted to b-D-fructose-1-6-P2 (which goes into glycolysis), but some is converted into b-D-glucose-6-P (less in Bm).</w:t>
      </w:r>
    </w:p>
    <w:p w:rsidR="004D78FF" w:rsidRDefault="004D78FF" w:rsidP="004D78FF">
      <w:pPr>
        <w:pStyle w:val="ListParagraph"/>
        <w:numPr>
          <w:ilvl w:val="0"/>
          <w:numId w:val="2"/>
        </w:numPr>
      </w:pPr>
      <w:r>
        <w:t>Ov has 158 through R01049, while Bm has -676</w:t>
      </w:r>
      <w:r w:rsidR="00DB010E">
        <w:t xml:space="preserve">; Ov produces 5-P-a-D-ribose-1-diP (AKA PRPP) + AMP, while Bm produces D-ribose-5-P + ATP. </w:t>
      </w:r>
    </w:p>
    <w:p w:rsidR="00DB010E" w:rsidRDefault="00DB010E" w:rsidP="00DB010E">
      <w:pPr>
        <w:pStyle w:val="ListParagraph"/>
        <w:numPr>
          <w:ilvl w:val="1"/>
          <w:numId w:val="2"/>
        </w:numPr>
      </w:pPr>
      <w:r>
        <w:t>PRPP feeds into purine, pyrimidine, and histidine metabolism.</w:t>
      </w:r>
    </w:p>
    <w:p w:rsidR="00DB010E" w:rsidRDefault="00DB010E" w:rsidP="00DB010E">
      <w:pPr>
        <w:pStyle w:val="ListParagraph"/>
        <w:numPr>
          <w:ilvl w:val="1"/>
          <w:numId w:val="2"/>
        </w:numPr>
      </w:pPr>
      <w:r>
        <w:t>Ov seems to use PRPP to consume adenine and guanine (minor) to produce AMP/GMP.</w:t>
      </w:r>
    </w:p>
    <w:p w:rsidR="00DB010E" w:rsidRDefault="00DB010E" w:rsidP="00DB010E">
      <w:pPr>
        <w:pStyle w:val="ListParagraph"/>
        <w:numPr>
          <w:ilvl w:val="1"/>
          <w:numId w:val="2"/>
        </w:numPr>
      </w:pPr>
      <w:r>
        <w:t>Bm seems to use PRPP to produce ATP and D-ribose-5-P.</w:t>
      </w:r>
    </w:p>
    <w:p w:rsidR="005A23AE" w:rsidRDefault="005A23AE" w:rsidP="005A23AE"/>
    <w:p w:rsidR="00453B4A" w:rsidRDefault="00A515BE" w:rsidP="00A515BE">
      <w:pPr>
        <w:pStyle w:val="Heading1"/>
      </w:pPr>
      <w:r>
        <w:t>C. elegans model</w:t>
      </w:r>
    </w:p>
    <w:p w:rsidR="00A515BE" w:rsidRPr="00A515BE" w:rsidRDefault="00A515BE" w:rsidP="005A23AE">
      <w:r>
        <w:t xml:space="preserve">iCEL1273 was downloaded on Feb 21 2017 from </w:t>
      </w:r>
      <w:hyperlink r:id="rId5" w:history="1">
        <w:r w:rsidRPr="00C82357">
          <w:rPr>
            <w:rStyle w:val="Hyperlink"/>
          </w:rPr>
          <w:t>http://wormflux.umassmed.edu/</w:t>
        </w:r>
      </w:hyperlink>
      <w:r>
        <w:t xml:space="preserve">. </w:t>
      </w:r>
    </w:p>
    <w:p w:rsidR="00B2588E" w:rsidRDefault="00B2588E" w:rsidP="005A23AE"/>
    <w:p w:rsidR="004D2B97" w:rsidRDefault="004423E6" w:rsidP="004423E6">
      <w:pPr>
        <w:pStyle w:val="Heading1"/>
      </w:pPr>
      <w:r>
        <w:t>Modeling Brugia life stages</w:t>
      </w:r>
    </w:p>
    <w:p w:rsidR="004423E6" w:rsidRDefault="004423E6" w:rsidP="005A23AE">
      <w:r>
        <w:t xml:space="preserve">The microfilariae appears to be covered in N-acetyl-D-glucosamine </w:t>
      </w:r>
      <w:r>
        <w:fldChar w:fldCharType="begin" w:fldLock="1"/>
      </w:r>
      <w:r>
        <w:instrText>ADDIN CSL_CITATION { "citationItems" : [ { "id" : "ITEM-1", "itemData" : { "DOI" : "10.1016/0014-4894(84)90033-X", "ISBN" : "0014-4894 (Print)", "ISSN" : "10902449", "abstract" : "Microfilariae, infective larvae, and adult worms of Brugia malayi were incubated with a panel of seven lectins in order to study the expression of surface carbohydrates. Infective larvae and adult worms did not bind any of the lectins utilized. Microfilariae, on the other hand, bound wheat germ agglutinin. The binding of this lectin was saturable and specific, and attributed to the presence of N-acetyl-d-glucosamine. In addition, microfilariae derived in vitro bound concanavalin A, indicating the presence of glucose and/or mannose on this stage of the parasite. The fact that similar concanavalin A binding was not seen on microfilariae recovered directly from the infected host implies that there is masking or loss of parasite surface antigens as microfilariae mature in vivo. ?? 1984.", "author" : [ { "dropping-particle" : "", "family" : "Kaushal", "given" : "Nuzhat A.", "non-dropping-particle" : "", "parse-names" : false, "suffix" : "" }, { "dropping-particle" : "", "family" : "Simpson", "given" : "Andrew J G", "non-dropping-particle" : "", "parse-names" : false, "suffix" : "" }, { "dropping-particle" : "", "family" : "Hussain", "given" : "Rabia", "non-dropping-particle" : "", "parse-names" : false, "suffix" : "" }, { "dropping-particle" : "", "family" : "Ottesen", "given" : "Eric A.", "non-dropping-particle" : "", "parse-names" : false, "suffix" : "" } ], "container-title" : "Experimental Parasitology", "id" : "ITEM-1", "issue" : "2", "issued" : { "date-parts" : [ [ "1984" ] ] }, "page" : "182-187", "title" : "Brugia malayi: Stage-specific expression of carbohydrates containing N-acetyl-d-glucosamine on the sheathed surfaces of microfilariae", "type" : "article-journal", "volume" : "58" }, "uris" : [ "http://www.mendeley.com/documents/?uuid=1bd4c35c-cedc-4762-8ef2-569c2f27456b" ] } ], "mendeley" : { "formattedCitation" : "(Kaushal, Simpson, Hussain, &amp; Ottesen, 1984)", "plainTextFormattedCitation" : "(Kaushal, Simpson, Hussain, &amp; Ottesen, 1984)" }, "properties" : { "noteIndex" : 0 }, "schema" : "https://github.com/citation-style-language/schema/raw/master/csl-citation.json" }</w:instrText>
      </w:r>
      <w:r>
        <w:fldChar w:fldCharType="separate"/>
      </w:r>
      <w:r w:rsidRPr="004423E6">
        <w:rPr>
          <w:noProof/>
        </w:rPr>
        <w:t>(Kaushal, Simpson, Hussain, &amp; Ottesen, 1984)</w:t>
      </w:r>
      <w:r>
        <w:fldChar w:fldCharType="end"/>
      </w:r>
      <w:r>
        <w:t>.</w:t>
      </w:r>
    </w:p>
    <w:p w:rsidR="004423E6" w:rsidRDefault="004423E6" w:rsidP="004423E6">
      <w:pPr>
        <w:pStyle w:val="ListParagraph"/>
        <w:numPr>
          <w:ilvl w:val="0"/>
          <w:numId w:val="2"/>
        </w:numPr>
      </w:pPr>
      <w:r>
        <w:t>The infective larvae and adults lacked evidence of these lectins.</w:t>
      </w:r>
    </w:p>
    <w:sectPr w:rsidR="004423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222F2"/>
    <w:multiLevelType w:val="hybridMultilevel"/>
    <w:tmpl w:val="F1F272AE"/>
    <w:lvl w:ilvl="0" w:tplc="377024C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7F43CE"/>
    <w:multiLevelType w:val="hybridMultilevel"/>
    <w:tmpl w:val="2ED05444"/>
    <w:lvl w:ilvl="0" w:tplc="B164F150">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A1440F"/>
    <w:multiLevelType w:val="hybridMultilevel"/>
    <w:tmpl w:val="9B4AD76E"/>
    <w:lvl w:ilvl="0" w:tplc="DA20BB3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E0321A"/>
    <w:multiLevelType w:val="hybridMultilevel"/>
    <w:tmpl w:val="D95079E8"/>
    <w:lvl w:ilvl="0" w:tplc="0C486584">
      <w:start w:val="3"/>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6484E8A"/>
    <w:multiLevelType w:val="hybridMultilevel"/>
    <w:tmpl w:val="039A77EE"/>
    <w:lvl w:ilvl="0" w:tplc="A816FA0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8964C7E"/>
    <w:multiLevelType w:val="hybridMultilevel"/>
    <w:tmpl w:val="3A0C5054"/>
    <w:lvl w:ilvl="0" w:tplc="2216009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5FE7342"/>
    <w:multiLevelType w:val="hybridMultilevel"/>
    <w:tmpl w:val="E37EF036"/>
    <w:lvl w:ilvl="0" w:tplc="9F6EAC7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DC6"/>
    <w:rsid w:val="000B0B34"/>
    <w:rsid w:val="00110EEA"/>
    <w:rsid w:val="001848D9"/>
    <w:rsid w:val="001A604D"/>
    <w:rsid w:val="001D602E"/>
    <w:rsid w:val="001E5E68"/>
    <w:rsid w:val="00205C3F"/>
    <w:rsid w:val="00207D41"/>
    <w:rsid w:val="00216143"/>
    <w:rsid w:val="00217FC8"/>
    <w:rsid w:val="002269D5"/>
    <w:rsid w:val="00250CAB"/>
    <w:rsid w:val="00266C99"/>
    <w:rsid w:val="002C0C8A"/>
    <w:rsid w:val="00304296"/>
    <w:rsid w:val="00387A8F"/>
    <w:rsid w:val="003957E4"/>
    <w:rsid w:val="003A48C8"/>
    <w:rsid w:val="003A7306"/>
    <w:rsid w:val="003B3BF5"/>
    <w:rsid w:val="003B479D"/>
    <w:rsid w:val="003C7012"/>
    <w:rsid w:val="003D79A3"/>
    <w:rsid w:val="003E45BD"/>
    <w:rsid w:val="00415C09"/>
    <w:rsid w:val="00430C4E"/>
    <w:rsid w:val="00434B7A"/>
    <w:rsid w:val="004423E6"/>
    <w:rsid w:val="00453B4A"/>
    <w:rsid w:val="00486DC6"/>
    <w:rsid w:val="004A563D"/>
    <w:rsid w:val="004D2B97"/>
    <w:rsid w:val="004D78FF"/>
    <w:rsid w:val="005064AD"/>
    <w:rsid w:val="00521BF1"/>
    <w:rsid w:val="00584E28"/>
    <w:rsid w:val="005A23AE"/>
    <w:rsid w:val="005B3CCD"/>
    <w:rsid w:val="005C3232"/>
    <w:rsid w:val="005C5D7C"/>
    <w:rsid w:val="005F56A5"/>
    <w:rsid w:val="00603152"/>
    <w:rsid w:val="00627083"/>
    <w:rsid w:val="00634498"/>
    <w:rsid w:val="00653F38"/>
    <w:rsid w:val="0068070A"/>
    <w:rsid w:val="006B2974"/>
    <w:rsid w:val="006E4AC6"/>
    <w:rsid w:val="0079180C"/>
    <w:rsid w:val="007C3B5F"/>
    <w:rsid w:val="007D4B03"/>
    <w:rsid w:val="007F1BA5"/>
    <w:rsid w:val="00816BD3"/>
    <w:rsid w:val="0086390D"/>
    <w:rsid w:val="008801E6"/>
    <w:rsid w:val="0088189D"/>
    <w:rsid w:val="00886190"/>
    <w:rsid w:val="00892123"/>
    <w:rsid w:val="008A24B3"/>
    <w:rsid w:val="008F410A"/>
    <w:rsid w:val="0092718D"/>
    <w:rsid w:val="00936A65"/>
    <w:rsid w:val="00944BD7"/>
    <w:rsid w:val="00973ED5"/>
    <w:rsid w:val="009873A7"/>
    <w:rsid w:val="009A61F4"/>
    <w:rsid w:val="009A7627"/>
    <w:rsid w:val="009B41E0"/>
    <w:rsid w:val="009C48A4"/>
    <w:rsid w:val="00A10269"/>
    <w:rsid w:val="00A13D38"/>
    <w:rsid w:val="00A2592A"/>
    <w:rsid w:val="00A515BE"/>
    <w:rsid w:val="00A6391B"/>
    <w:rsid w:val="00A72EB7"/>
    <w:rsid w:val="00A95B5A"/>
    <w:rsid w:val="00AB6A97"/>
    <w:rsid w:val="00AC4AB0"/>
    <w:rsid w:val="00AD1EFF"/>
    <w:rsid w:val="00B2588E"/>
    <w:rsid w:val="00B9448D"/>
    <w:rsid w:val="00BB06A1"/>
    <w:rsid w:val="00BC2041"/>
    <w:rsid w:val="00BD67A6"/>
    <w:rsid w:val="00C156DF"/>
    <w:rsid w:val="00C24B3F"/>
    <w:rsid w:val="00C27818"/>
    <w:rsid w:val="00C4495B"/>
    <w:rsid w:val="00CB3750"/>
    <w:rsid w:val="00CB57B1"/>
    <w:rsid w:val="00CC4B34"/>
    <w:rsid w:val="00CE2CB3"/>
    <w:rsid w:val="00D035EF"/>
    <w:rsid w:val="00D058FA"/>
    <w:rsid w:val="00D32E11"/>
    <w:rsid w:val="00D577EA"/>
    <w:rsid w:val="00D66C5D"/>
    <w:rsid w:val="00D92580"/>
    <w:rsid w:val="00DB010E"/>
    <w:rsid w:val="00DB1D67"/>
    <w:rsid w:val="00DD0043"/>
    <w:rsid w:val="00DE72FB"/>
    <w:rsid w:val="00DE7F5C"/>
    <w:rsid w:val="00DF20C2"/>
    <w:rsid w:val="00E0074F"/>
    <w:rsid w:val="00E109FB"/>
    <w:rsid w:val="00E5626C"/>
    <w:rsid w:val="00EC086F"/>
    <w:rsid w:val="00ED1697"/>
    <w:rsid w:val="00F10A98"/>
    <w:rsid w:val="00F20CFD"/>
    <w:rsid w:val="00F250B3"/>
    <w:rsid w:val="00F70320"/>
    <w:rsid w:val="00F911B7"/>
    <w:rsid w:val="00FC73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1BD4"/>
  <w15:chartTrackingRefBased/>
  <w15:docId w15:val="{686188CA-811D-4654-97B5-D9928D756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1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1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1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11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2580"/>
    <w:pPr>
      <w:ind w:left="720"/>
      <w:contextualSpacing/>
    </w:pPr>
  </w:style>
  <w:style w:type="paragraph" w:styleId="NoSpacing">
    <w:name w:val="No Spacing"/>
    <w:uiPriority w:val="1"/>
    <w:qFormat/>
    <w:rsid w:val="00B2588E"/>
    <w:pPr>
      <w:spacing w:after="0" w:line="240" w:lineRule="auto"/>
    </w:pPr>
  </w:style>
  <w:style w:type="character" w:styleId="Hyperlink">
    <w:name w:val="Hyperlink"/>
    <w:basedOn w:val="DefaultParagraphFont"/>
    <w:uiPriority w:val="99"/>
    <w:unhideWhenUsed/>
    <w:rsid w:val="00A515BE"/>
    <w:rPr>
      <w:color w:val="0563C1" w:themeColor="hyperlink"/>
      <w:u w:val="single"/>
    </w:rPr>
  </w:style>
  <w:style w:type="character" w:styleId="Mention">
    <w:name w:val="Mention"/>
    <w:basedOn w:val="DefaultParagraphFont"/>
    <w:uiPriority w:val="99"/>
    <w:semiHidden/>
    <w:unhideWhenUsed/>
    <w:rsid w:val="00A515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ormflux.umassme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10592</TotalTime>
  <Pages>3</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Curran</dc:creator>
  <cp:keywords/>
  <dc:description/>
  <cp:lastModifiedBy>Dave Curran</cp:lastModifiedBy>
  <cp:revision>47</cp:revision>
  <dcterms:created xsi:type="dcterms:W3CDTF">2017-02-13T21:41:00Z</dcterms:created>
  <dcterms:modified xsi:type="dcterms:W3CDTF">2017-03-08T21:34:00Z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61a833e1-f769-38be-b59b-b4de3cca92c5</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http://www.zotero.org/styles/bioinformatics</vt:lpwstr>
  </property>
  <property fmtid="{D5CDD505-2E9C-101B-9397-08002B2CF9AE}" pid="12" name="Mendeley Recent Style Name 3_1">
    <vt:lpwstr>Bioinformatics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