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начала бы ознакомился с требованиями и техническим заданием, глянул мокапы.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Если требования отсутствуют использовал бы позитивные и негативные проверки.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Отображение поля ввода имени.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ввести символы в поле ввода.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Начало ввода.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Отображение символов в поле ввода.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чисел.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латиницей кириллицей.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оповещения о некорректном заполнении поля ввода.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Минимальное, максимальное количество вводимых символов.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Ввод спец. символов.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Генерация рандомного имени при помощи кнопки “random”.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Сохранение пустого поля ввода имени.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пустого поля с пробелами.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