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101EF3ED" w14:textId="32D562BE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</w:t>
      </w:r>
      <w:r>
        <w:rPr>
          <w:b/>
          <w:sz w:val="32"/>
        </w:rPr>
        <w:t>/2</w:t>
      </w:r>
      <w:r>
        <w:rPr>
          <w:b/>
          <w:sz w:val="32"/>
        </w:rPr>
        <w:t>1</w:t>
      </w:r>
      <w:r>
        <w:rPr>
          <w:b/>
          <w:sz w:val="32"/>
        </w:rPr>
        <w:t>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6F9D828" w14:textId="03933820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79E65FF4" w14:textId="77777777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5FC0349" w14:textId="1A051CAF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Jessica Philippe </w:t>
      </w:r>
      <w:r>
        <w:t xml:space="preserve">– absent </w:t>
      </w:r>
    </w:p>
    <w:p w14:paraId="0016D3E0" w14:textId="77777777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Chance Robinson – absent </w:t>
      </w:r>
    </w:p>
    <w:p w14:paraId="06CAEF60" w14:textId="77777777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324DF5CB" w14:textId="77777777" w:rsidR="004C02C7" w:rsidRDefault="004C02C7" w:rsidP="004C02C7">
      <w:pPr>
        <w:pStyle w:val="ListParagraph"/>
        <w:numPr>
          <w:ilvl w:val="1"/>
          <w:numId w:val="1"/>
        </w:numPr>
      </w:pPr>
      <w:r>
        <w:t>Betsy Schug – absent</w:t>
      </w:r>
    </w:p>
    <w:p w14:paraId="73DB2B8D" w14:textId="35992FD8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Tiffany Smith – </w:t>
      </w:r>
      <w:r>
        <w:t>absent</w:t>
      </w:r>
    </w:p>
    <w:p w14:paraId="3A22C0CD" w14:textId="77777777" w:rsidR="004C02C7" w:rsidRDefault="004C02C7" w:rsidP="004C02C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4C02C7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5B908589" w14:textId="54532F87" w:rsidR="004C02C7" w:rsidRDefault="004C02C7" w:rsidP="004C02C7">
      <w:pPr>
        <w:pStyle w:val="ListParagraph"/>
        <w:numPr>
          <w:ilvl w:val="1"/>
          <w:numId w:val="1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r>
        <w:t>Project updates</w:t>
      </w:r>
    </w:p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lastRenderedPageBreak/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B6E68D7" w14:textId="65885181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432DF2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4F4694B9" w14:textId="73EB4DC4" w:rsidR="00D94540" w:rsidRDefault="00D94540" w:rsidP="00D94540">
      <w:pPr>
        <w:pStyle w:val="ListParagraph"/>
        <w:numPr>
          <w:ilvl w:val="1"/>
          <w:numId w:val="1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6DB9B8B" w14:textId="20C2F092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Tiffany Smith – </w:t>
      </w:r>
    </w:p>
    <w:p w14:paraId="61DFBD10" w14:textId="77777777" w:rsidR="00D94540" w:rsidRDefault="00D94540" w:rsidP="00D9454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lastRenderedPageBreak/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lastRenderedPageBreak/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lastRenderedPageBreak/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0" w:name="_Hlk67327171"/>
      <w:r>
        <w:lastRenderedPageBreak/>
        <w:t xml:space="preserve">Chad will look into updating NSSH Part 648 – standard </w:t>
      </w:r>
      <w:bookmarkStart w:id="1" w:name="_Hlk67327153"/>
      <w:bookmarkEnd w:id="0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1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2" w:name="_Hlk64377163"/>
      <w:r>
        <w:rPr>
          <w:b/>
          <w:sz w:val="32"/>
        </w:rPr>
        <w:lastRenderedPageBreak/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2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18"/>
  </w:num>
  <w:num w:numId="6">
    <w:abstractNumId w:val="13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7"/>
  </w:num>
  <w:num w:numId="14">
    <w:abstractNumId w:val="17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141963"/>
    <w:rsid w:val="001726F9"/>
    <w:rsid w:val="001B0F74"/>
    <w:rsid w:val="001D2ABF"/>
    <w:rsid w:val="001F3B2B"/>
    <w:rsid w:val="001F4CBD"/>
    <w:rsid w:val="002A7C05"/>
    <w:rsid w:val="002C222B"/>
    <w:rsid w:val="002C35DF"/>
    <w:rsid w:val="002E263F"/>
    <w:rsid w:val="003010B1"/>
    <w:rsid w:val="003046AE"/>
    <w:rsid w:val="0037326E"/>
    <w:rsid w:val="003B3B8F"/>
    <w:rsid w:val="00480895"/>
    <w:rsid w:val="00483899"/>
    <w:rsid w:val="004C02C7"/>
    <w:rsid w:val="004C18A0"/>
    <w:rsid w:val="004C3E43"/>
    <w:rsid w:val="00506607"/>
    <w:rsid w:val="005340DE"/>
    <w:rsid w:val="00534AEC"/>
    <w:rsid w:val="0054441D"/>
    <w:rsid w:val="00560E92"/>
    <w:rsid w:val="00571F93"/>
    <w:rsid w:val="005B0742"/>
    <w:rsid w:val="005D781D"/>
    <w:rsid w:val="00633FA5"/>
    <w:rsid w:val="00686AE0"/>
    <w:rsid w:val="0075634F"/>
    <w:rsid w:val="00763642"/>
    <w:rsid w:val="00775CA4"/>
    <w:rsid w:val="007B761B"/>
    <w:rsid w:val="007D03EB"/>
    <w:rsid w:val="00886F07"/>
    <w:rsid w:val="008B42EB"/>
    <w:rsid w:val="008D05FE"/>
    <w:rsid w:val="008D37E2"/>
    <w:rsid w:val="00A959FA"/>
    <w:rsid w:val="00B26330"/>
    <w:rsid w:val="00B41382"/>
    <w:rsid w:val="00B60831"/>
    <w:rsid w:val="00B612A8"/>
    <w:rsid w:val="00B9506E"/>
    <w:rsid w:val="00C15E25"/>
    <w:rsid w:val="00C82FE0"/>
    <w:rsid w:val="00CE312E"/>
    <w:rsid w:val="00D31C36"/>
    <w:rsid w:val="00D94540"/>
    <w:rsid w:val="00DD5353"/>
    <w:rsid w:val="00E00DCB"/>
    <w:rsid w:val="00ED4BB1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7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22</cp:revision>
  <dcterms:created xsi:type="dcterms:W3CDTF">2020-12-15T17:25:00Z</dcterms:created>
  <dcterms:modified xsi:type="dcterms:W3CDTF">2021-09-21T19:13:00Z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