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964" w:rsidRPr="009526D0" w:rsidRDefault="001E28D0" w:rsidP="00F14AFB">
      <w:pPr>
        <w:jc w:val="center"/>
        <w:rPr>
          <w:b/>
          <w:lang w:val="es-PE"/>
        </w:rPr>
      </w:pPr>
      <w:r w:rsidRPr="009526D0">
        <w:rPr>
          <w:b/>
          <w:lang w:val="es-PE"/>
        </w:rPr>
        <w:t xml:space="preserve">Práctica </w:t>
      </w:r>
      <w:r w:rsidR="009526D0">
        <w:rPr>
          <w:b/>
          <w:lang w:val="es-PE"/>
        </w:rPr>
        <w:t xml:space="preserve">dirigida </w:t>
      </w:r>
      <w:r w:rsidRPr="009526D0">
        <w:rPr>
          <w:b/>
          <w:lang w:val="es-PE"/>
        </w:rPr>
        <w:t>N° 2</w:t>
      </w:r>
    </w:p>
    <w:p w:rsidR="00F14AFB" w:rsidRPr="00177728" w:rsidRDefault="00F14AFB" w:rsidP="00F14AFB">
      <w:pPr>
        <w:rPr>
          <w:b/>
          <w:lang w:val="es-PE"/>
        </w:rPr>
      </w:pPr>
      <w:r w:rsidRPr="00177728">
        <w:rPr>
          <w:b/>
          <w:lang w:val="es-PE"/>
        </w:rPr>
        <w:t xml:space="preserve">Temarios: </w:t>
      </w:r>
    </w:p>
    <w:p w:rsidR="00F14AFB" w:rsidRPr="001E28D0" w:rsidRDefault="0088716E" w:rsidP="00F14AFB">
      <w:pPr>
        <w:pStyle w:val="Prrafodelista"/>
        <w:numPr>
          <w:ilvl w:val="0"/>
          <w:numId w:val="1"/>
        </w:numPr>
      </w:pPr>
      <w:r>
        <w:t>Conexión</w:t>
      </w:r>
      <w:r w:rsidR="001E28D0" w:rsidRPr="001E28D0">
        <w:t xml:space="preserve"> UI API – Add-on SAP Business one</w:t>
      </w:r>
      <w:r>
        <w:t xml:space="preserve"> – Modulo 10</w:t>
      </w:r>
    </w:p>
    <w:p w:rsidR="00F14AFB" w:rsidRDefault="001E28D0" w:rsidP="00F14AFB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Creación de formularios personalizados asociados a UDO</w:t>
      </w:r>
      <w:r w:rsidR="00183754">
        <w:rPr>
          <w:lang w:val="es-PE"/>
        </w:rPr>
        <w:t xml:space="preserve">. Utilizando B1Studio - </w:t>
      </w:r>
      <w:r>
        <w:rPr>
          <w:lang w:val="es-PE"/>
        </w:rPr>
        <w:t>Modulo 1</w:t>
      </w:r>
      <w:r w:rsidR="00183754">
        <w:rPr>
          <w:lang w:val="es-PE"/>
        </w:rPr>
        <w:t>0 – Modulo 11</w:t>
      </w:r>
    </w:p>
    <w:p w:rsidR="00341EBF" w:rsidRDefault="001E28D0" w:rsidP="00341EBF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Listado artículos con stock</w:t>
      </w:r>
    </w:p>
    <w:p w:rsidR="00183754" w:rsidRDefault="001E28D0" w:rsidP="00183754">
      <w:pPr>
        <w:pStyle w:val="Prrafodelista"/>
        <w:numPr>
          <w:ilvl w:val="0"/>
          <w:numId w:val="1"/>
        </w:numPr>
        <w:rPr>
          <w:lang w:val="es-PE"/>
        </w:rPr>
      </w:pPr>
      <w:r w:rsidRPr="00183754">
        <w:rPr>
          <w:lang w:val="es-PE"/>
        </w:rPr>
        <w:t>Creación de documentos de marketing (factura de venta y nota de crédito)</w:t>
      </w:r>
      <w:r w:rsidR="00183754" w:rsidRPr="00183754">
        <w:rPr>
          <w:lang w:val="es-PE"/>
        </w:rPr>
        <w:t xml:space="preserve"> – </w:t>
      </w:r>
      <w:r w:rsidR="00183754">
        <w:rPr>
          <w:lang w:val="es-PE"/>
        </w:rPr>
        <w:t>Modulo 7-8</w:t>
      </w:r>
    </w:p>
    <w:p w:rsidR="00183754" w:rsidRPr="00183754" w:rsidRDefault="00183754" w:rsidP="00C80473">
      <w:pPr>
        <w:pStyle w:val="Prrafodelista"/>
        <w:numPr>
          <w:ilvl w:val="0"/>
          <w:numId w:val="1"/>
        </w:numPr>
        <w:rPr>
          <w:lang w:val="es-PE"/>
        </w:rPr>
      </w:pPr>
      <w:r w:rsidRPr="00183754">
        <w:rPr>
          <w:lang w:val="es-PE"/>
        </w:rPr>
        <w:t>Creación d</w:t>
      </w:r>
      <w:r>
        <w:rPr>
          <w:lang w:val="es-PE"/>
        </w:rPr>
        <w:t>e pagos recibidos y efectuados - Módulo 9</w:t>
      </w:r>
    </w:p>
    <w:p w:rsidR="001E28D0" w:rsidRDefault="001E28D0" w:rsidP="00341EBF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Creación de asientos contables</w:t>
      </w:r>
      <w:r w:rsidR="00183754">
        <w:rPr>
          <w:lang w:val="es-PE"/>
        </w:rPr>
        <w:t xml:space="preserve"> – Módulo 7</w:t>
      </w:r>
    </w:p>
    <w:p w:rsidR="00183754" w:rsidRDefault="00183754" w:rsidP="00341EBF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Conexión con Service </w:t>
      </w:r>
      <w:r w:rsidR="0088716E">
        <w:rPr>
          <w:lang w:val="es-PE"/>
        </w:rPr>
        <w:t>Layer (</w:t>
      </w:r>
      <w:r>
        <w:rPr>
          <w:lang w:val="es-PE"/>
        </w:rPr>
        <w:t>Modulo 18) – Revisar REST web services</w:t>
      </w:r>
    </w:p>
    <w:p w:rsidR="001E28D0" w:rsidRPr="00341EBF" w:rsidRDefault="001E28D0" w:rsidP="001E28D0">
      <w:pPr>
        <w:pStyle w:val="Prrafodelista"/>
        <w:rPr>
          <w:lang w:val="es-PE"/>
        </w:rPr>
      </w:pPr>
    </w:p>
    <w:p w:rsidR="00F14AFB" w:rsidRDefault="00F14AFB" w:rsidP="00F14AFB">
      <w:pPr>
        <w:rPr>
          <w:lang w:val="es-PE"/>
        </w:rPr>
      </w:pPr>
    </w:p>
    <w:p w:rsidR="00341EBF" w:rsidRDefault="00341EBF" w:rsidP="00177728">
      <w:pPr>
        <w:rPr>
          <w:b/>
          <w:lang w:val="es-PE"/>
        </w:rPr>
      </w:pPr>
      <w:r w:rsidRPr="00177728">
        <w:rPr>
          <w:b/>
          <w:lang w:val="es-PE"/>
        </w:rPr>
        <w:t>Caso práctico:</w:t>
      </w:r>
      <w:r w:rsidR="00177728">
        <w:rPr>
          <w:b/>
          <w:lang w:val="es-PE"/>
        </w:rPr>
        <w:t xml:space="preserve"> </w:t>
      </w:r>
      <w:r w:rsidR="000022F2">
        <w:rPr>
          <w:b/>
          <w:lang w:val="es-PE"/>
        </w:rPr>
        <w:t>Implementación de punto de venta</w:t>
      </w:r>
      <w:r w:rsidR="00235353">
        <w:rPr>
          <w:b/>
          <w:lang w:val="es-PE"/>
        </w:rPr>
        <w:t xml:space="preserve"> add-on</w:t>
      </w:r>
    </w:p>
    <w:p w:rsidR="00235353" w:rsidRPr="00E83F9A" w:rsidRDefault="00E83F9A" w:rsidP="00E83F9A">
      <w:pPr>
        <w:jc w:val="both"/>
        <w:rPr>
          <w:lang w:val="es-PE"/>
        </w:rPr>
      </w:pPr>
      <w:r>
        <w:rPr>
          <w:lang w:val="es-PE"/>
        </w:rPr>
        <w:t xml:space="preserve">Nuestro cliente IZIPAY, </w:t>
      </w:r>
      <w:r>
        <w:rPr>
          <w:lang w:val="es-PE"/>
        </w:rPr>
        <w:t>está en el proceso de desarrollar un punto de venta integrado con SAP Business One, para ello ha realizado el siguiente prototipo</w:t>
      </w:r>
      <w:r>
        <w:rPr>
          <w:lang w:val="es-PE"/>
        </w:rPr>
        <w:t>:</w:t>
      </w:r>
    </w:p>
    <w:p w:rsidR="00E83F9A" w:rsidRDefault="007F0F0B" w:rsidP="00E83F9A">
      <w:pPr>
        <w:keepNext/>
      </w:pPr>
      <w:r w:rsidRPr="007F0F0B">
        <w:drawing>
          <wp:inline distT="0" distB="0" distL="0" distR="0" wp14:anchorId="786C6353" wp14:editId="1CEE0396">
            <wp:extent cx="5612130" cy="34594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53" w:rsidRPr="00E83F9A" w:rsidRDefault="00E83F9A" w:rsidP="00E83F9A">
      <w:pPr>
        <w:pStyle w:val="Descripcin"/>
        <w:rPr>
          <w:b/>
          <w:lang w:val="es-PE"/>
        </w:rPr>
      </w:pPr>
      <w:r w:rsidRPr="00E83F9A">
        <w:rPr>
          <w:lang w:val="es-PE"/>
        </w:rPr>
        <w:t xml:space="preserve">Figura </w:t>
      </w:r>
      <w:r>
        <w:fldChar w:fldCharType="begin"/>
      </w:r>
      <w:r w:rsidRPr="00E83F9A">
        <w:rPr>
          <w:lang w:val="es-PE"/>
        </w:rPr>
        <w:instrText xml:space="preserve"> SEQ Figura \* ARABIC </w:instrText>
      </w:r>
      <w:r>
        <w:fldChar w:fldCharType="separate"/>
      </w:r>
      <w:r w:rsidR="00AD7730">
        <w:rPr>
          <w:noProof/>
          <w:lang w:val="es-PE"/>
        </w:rPr>
        <w:t>1</w:t>
      </w:r>
      <w:r>
        <w:fldChar w:fldCharType="end"/>
      </w:r>
      <w:r w:rsidRPr="00E83F9A">
        <w:rPr>
          <w:lang w:val="es-PE"/>
        </w:rPr>
        <w:t>- Prototipo punto de venta</w:t>
      </w:r>
    </w:p>
    <w:p w:rsidR="00341EBF" w:rsidRDefault="00341EBF" w:rsidP="00F14AFB">
      <w:pPr>
        <w:rPr>
          <w:lang w:val="es-PE"/>
        </w:rPr>
      </w:pPr>
    </w:p>
    <w:p w:rsidR="00341EBF" w:rsidRDefault="00232B83" w:rsidP="00F14AFB">
      <w:pPr>
        <w:rPr>
          <w:lang w:val="es-PE"/>
        </w:rPr>
      </w:pPr>
      <w:r>
        <w:rPr>
          <w:lang w:val="es-PE"/>
        </w:rPr>
        <w:t>Según este prototipo, se deben realizar las siguientes tareas</w:t>
      </w:r>
      <w:r w:rsidR="00C53BC7">
        <w:rPr>
          <w:lang w:val="es-PE"/>
        </w:rPr>
        <w:t>:</w:t>
      </w:r>
    </w:p>
    <w:p w:rsidR="0005743D" w:rsidRDefault="0005743D" w:rsidP="00C53BC7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 xml:space="preserve">Crear la estructura de datos (Tablas, campos de usuario, </w:t>
      </w:r>
      <w:proofErr w:type="spellStart"/>
      <w:r>
        <w:rPr>
          <w:lang w:val="es-PE"/>
        </w:rPr>
        <w:t>UDO</w:t>
      </w:r>
      <w:r w:rsidR="00177728">
        <w:rPr>
          <w:lang w:val="es-PE"/>
        </w:rPr>
        <w:t>s</w:t>
      </w:r>
      <w:proofErr w:type="spellEnd"/>
      <w:r>
        <w:rPr>
          <w:lang w:val="es-PE"/>
        </w:rPr>
        <w:t>, etc.) que crea conveniente para soportar la implementación del caso práctico.</w:t>
      </w:r>
    </w:p>
    <w:p w:rsidR="000022F2" w:rsidRDefault="00232B83" w:rsidP="00C53BC7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lastRenderedPageBreak/>
        <w:t>La</w:t>
      </w:r>
      <w:r w:rsidR="000022F2">
        <w:rPr>
          <w:lang w:val="es-PE"/>
        </w:rPr>
        <w:t xml:space="preserve"> estructura de datos debe ser creada por el mismo add-on.</w:t>
      </w:r>
    </w:p>
    <w:p w:rsidR="00235353" w:rsidRDefault="00235353" w:rsidP="00C53BC7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>Diseñar los formularios convenientes para la implementación del caso de uso. (considerar los campos habilitados y deshabilitados en su diseño).</w:t>
      </w:r>
    </w:p>
    <w:p w:rsidR="00DE408E" w:rsidRDefault="00DE408E" w:rsidP="00C53BC7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>El formulario de punto de venta, deberá ser accesible desde un menú “Punto de venta” del módulo nativo “Ventas - Clientes” de SAP Business One.</w:t>
      </w:r>
    </w:p>
    <w:p w:rsidR="00DE408E" w:rsidRDefault="00DE408E" w:rsidP="00DE408E">
      <w:pPr>
        <w:pStyle w:val="Prrafodelista"/>
        <w:jc w:val="both"/>
        <w:rPr>
          <w:lang w:val="es-PE"/>
        </w:rPr>
      </w:pPr>
    </w:p>
    <w:p w:rsidR="00DE408E" w:rsidRDefault="001E38FA" w:rsidP="00DE408E">
      <w:pPr>
        <w:pStyle w:val="Prrafodelista"/>
        <w:jc w:val="both"/>
        <w:rPr>
          <w:lang w:val="es-P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2386965</wp:posOffset>
                </wp:positionV>
                <wp:extent cx="1609725" cy="2381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ABC38" id="Rectángulo 5" o:spid="_x0000_s1026" style="position:absolute;margin-left:43.95pt;margin-top:187.95pt;width:126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VvnAIAAIcFAAAOAAAAZHJzL2Uyb0RvYy54bWysVM1u2zAMvg/YOwi6r7azpj9GnSJokWFA&#10;0QZth54VWYoNyKImKXGyt9mz7MVGSY4bdMUOw3JQSJH8KH4meXW96xTZCuta0BUtTnJKhOZQt3pd&#10;0W/Pi08XlDjPdM0UaFHRvXD0evbxw1VvSjGBBlQtLEEQ7creVLTx3pRZ5ngjOuZOwAiNRgm2Yx5V&#10;u85qy3pE71Q2yfOzrAdbGwtcOIe3t8lIZxFfSsH9g5ROeKIqim/z8bTxXIUzm12xcm2ZaVo+PIP9&#10;wys61mpMOkLdMs/IxrZ/QHUtt+BA+hMOXQZStlzEGrCaIn9TzVPDjIi1IDnOjDS5/wfL77dLS9q6&#10;olNKNOvwEz0iab9+6vVGAZkGgnrjSvR7Mks7aA7FUO1O2i78Yx1kF0ndj6SKnSccL4uz/PJ8gugc&#10;bZPPFwXKCJO9Rhvr/BcBHQlCRS3mj1yy7Z3zyfXgEpJpWLRK4T0rlQ6nA9XW4S4qdr26UZZsGX7x&#10;xSLH35DuyA2Th9AsVJZqiZLfK5FgH4VEUvD1k/iS2I5ihGWcC+2LZGpYLVK26XGy0MAhIlaqNAIG&#10;ZImvHLEHgINnAjlgp7oH/xAqYjePwfnfHpaCx4iYGbQfg7tWg30PQGFVQ+bkfyApURNYWkG9x5ax&#10;kGbJGb5o8bvdMeeXzOLw4JjhQvAPeEgFfUVhkChpwP547z74Y0+jlZIeh7Gi7vuGWUGJ+qqx2y+L&#10;09MwvVE5nZ5PULHHltWxRW+6G8CvX+DqMTyKwd+rgygtdC+4N+YhK5qY5pi7otzbg3Lj05LAzcPF&#10;fB7dcGIN83f6yfAAHlgNffm8e2HWDM3rse3v4TC4rHzTw8k3RGqYbzzINjb4K68D3zjtsXGGzRTW&#10;ybEevV735+w3AAAA//8DAFBLAwQUAAYACAAAACEAowodAN4AAAAKAQAADwAAAGRycy9kb3ducmV2&#10;LnhtbEyPwU7DMAyG70i8Q2QkbiwtLXQrTSeE2IkDY0zimjVZWy1xoiTdyttjTnCz5c+/Pzfr2Rp2&#10;1iGODgXkiwyYxs6pEXsB+8/N3RJYTBKVNA61gG8dYd1eXzWyVu6CH/q8Sz2jEIy1FDCk5GvOYzdo&#10;K+PCeY00O7pgZaI29FwFeaFwa/h9lj1yK0ekC4P0+mXQ3Wk3WdLwZuvV9H7af+XzJryqtyj7Sojb&#10;m/n5CVjSc/qD4VefdqAlp4ObUEVmBCyrFZECiuqBCgKKMi+BHQSUeVECbxv+/4X2BwAA//8DAFBL&#10;AQItABQABgAIAAAAIQC2gziS/gAAAOEBAAATAAAAAAAAAAAAAAAAAAAAAABbQ29udGVudF9UeXBl&#10;c10ueG1sUEsBAi0AFAAGAAgAAAAhADj9If/WAAAAlAEAAAsAAAAAAAAAAAAAAAAALwEAAF9yZWxz&#10;Ly5yZWxzUEsBAi0AFAAGAAgAAAAhAE7I9W+cAgAAhwUAAA4AAAAAAAAAAAAAAAAALgIAAGRycy9l&#10;Mm9Eb2MueG1sUEsBAi0AFAAGAAgAAAAhAKMKHQDeAAAACgEAAA8AAAAAAAAAAAAAAAAA9gQAAGRy&#10;cy9kb3ducmV2LnhtbFBLBQYAAAAABAAEAPMAAAABBgAAAAA=&#10;" filled="f" strokecolor="red" strokeweight="1pt"/>
            </w:pict>
          </mc:Fallback>
        </mc:AlternateContent>
      </w:r>
      <w:r w:rsidR="00DE408E" w:rsidRPr="00DE408E">
        <w:rPr>
          <w:lang w:val="es-PE"/>
        </w:rPr>
        <w:drawing>
          <wp:inline distT="0" distB="0" distL="0" distR="0" wp14:anchorId="3F572F49" wp14:editId="327D75D7">
            <wp:extent cx="3324689" cy="3305636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8E" w:rsidRDefault="00DE408E" w:rsidP="00DE408E">
      <w:pPr>
        <w:pStyle w:val="Prrafodelista"/>
        <w:jc w:val="both"/>
        <w:rPr>
          <w:lang w:val="es-PE"/>
        </w:rPr>
      </w:pPr>
    </w:p>
    <w:p w:rsidR="007F0F0B" w:rsidRDefault="007F0F0B" w:rsidP="00C53BC7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>Al abrir el formulario, se deberán llenar los siguientes datos por defecto:</w:t>
      </w:r>
    </w:p>
    <w:p w:rsidR="007F0F0B" w:rsidRDefault="007F0F0B" w:rsidP="007F0F0B">
      <w:pPr>
        <w:pStyle w:val="Prrafodelista"/>
        <w:jc w:val="both"/>
        <w:rPr>
          <w:lang w:val="es-PE"/>
        </w:rPr>
      </w:pPr>
    </w:p>
    <w:p w:rsidR="007F0F0B" w:rsidRDefault="007F0F0B" w:rsidP="007F0F0B">
      <w:pPr>
        <w:pStyle w:val="Prrafodelista"/>
        <w:numPr>
          <w:ilvl w:val="0"/>
          <w:numId w:val="6"/>
        </w:numPr>
        <w:jc w:val="both"/>
        <w:rPr>
          <w:lang w:val="es-PE"/>
        </w:rPr>
      </w:pPr>
      <w:r w:rsidRPr="007F0F0B">
        <w:rPr>
          <w:b/>
          <w:lang w:val="es-PE"/>
        </w:rPr>
        <w:t xml:space="preserve">Vendedor: </w:t>
      </w:r>
      <w:r>
        <w:rPr>
          <w:lang w:val="es-PE"/>
        </w:rPr>
        <w:t>Nombre del usuario SAP conectado al add-on.</w:t>
      </w:r>
    </w:p>
    <w:p w:rsidR="007F0F0B" w:rsidRDefault="007F0F0B" w:rsidP="007F0F0B">
      <w:pPr>
        <w:pStyle w:val="Prrafodelista"/>
        <w:numPr>
          <w:ilvl w:val="0"/>
          <w:numId w:val="6"/>
        </w:numPr>
        <w:jc w:val="both"/>
        <w:rPr>
          <w:lang w:val="es-PE"/>
        </w:rPr>
      </w:pPr>
      <w:r w:rsidRPr="007F0F0B">
        <w:rPr>
          <w:b/>
          <w:lang w:val="es-PE"/>
        </w:rPr>
        <w:t>N°:</w:t>
      </w:r>
      <w:r>
        <w:rPr>
          <w:lang w:val="es-PE"/>
        </w:rPr>
        <w:t xml:space="preserve"> Un correlativo único e incremental del registro.</w:t>
      </w:r>
    </w:p>
    <w:p w:rsidR="007F0F0B" w:rsidRDefault="007F0F0B" w:rsidP="007F0F0B">
      <w:pPr>
        <w:pStyle w:val="Prrafodelista"/>
        <w:numPr>
          <w:ilvl w:val="0"/>
          <w:numId w:val="6"/>
        </w:numPr>
        <w:jc w:val="both"/>
        <w:rPr>
          <w:lang w:val="es-PE"/>
        </w:rPr>
      </w:pPr>
      <w:r>
        <w:rPr>
          <w:b/>
          <w:lang w:val="es-PE"/>
        </w:rPr>
        <w:t>Fecha:</w:t>
      </w:r>
      <w:r>
        <w:rPr>
          <w:lang w:val="es-PE"/>
        </w:rPr>
        <w:t xml:space="preserve"> Fecha actual del servidor SAP.</w:t>
      </w:r>
    </w:p>
    <w:p w:rsidR="007F0F0B" w:rsidRDefault="00E312E5" w:rsidP="007F0F0B">
      <w:pPr>
        <w:pStyle w:val="Prrafodelista"/>
        <w:jc w:val="both"/>
        <w:rPr>
          <w:lang w:val="es-PE"/>
        </w:rPr>
      </w:pPr>
      <w:r>
        <w:rPr>
          <w:lang w:val="es-PE"/>
        </w:rPr>
        <w:t xml:space="preserve"> </w:t>
      </w:r>
    </w:p>
    <w:p w:rsidR="00232B83" w:rsidRDefault="00232B83" w:rsidP="00C53BC7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>Implementar un método de consulta y registro de socios de negocio</w:t>
      </w:r>
      <w:r w:rsidR="00177728">
        <w:rPr>
          <w:lang w:val="es-PE"/>
        </w:rPr>
        <w:t>.</w:t>
      </w:r>
      <w:r>
        <w:rPr>
          <w:lang w:val="es-PE"/>
        </w:rPr>
        <w:t xml:space="preserve"> </w:t>
      </w:r>
    </w:p>
    <w:p w:rsidR="00232B83" w:rsidRDefault="00232B83" w:rsidP="00232B83">
      <w:pPr>
        <w:pStyle w:val="Prrafodelista"/>
        <w:jc w:val="both"/>
        <w:rPr>
          <w:lang w:val="es-PE"/>
        </w:rPr>
      </w:pPr>
    </w:p>
    <w:p w:rsidR="0005743D" w:rsidRDefault="00232B83" w:rsidP="00232B83">
      <w:pPr>
        <w:pStyle w:val="Prrafodelista"/>
        <w:numPr>
          <w:ilvl w:val="0"/>
          <w:numId w:val="5"/>
        </w:numPr>
        <w:jc w:val="both"/>
        <w:rPr>
          <w:lang w:val="es-PE"/>
        </w:rPr>
      </w:pPr>
      <w:r>
        <w:rPr>
          <w:lang w:val="es-PE"/>
        </w:rPr>
        <w:t>Al ingresar el número de DNI del cliente y pulsar el botón “Buscar”, el add-on debe obtener el nombre y código SAP del cliente y mostrarlos en los respectivos controles del formulario.</w:t>
      </w:r>
    </w:p>
    <w:p w:rsidR="00AD7730" w:rsidRDefault="00232B83" w:rsidP="00AD7730">
      <w:pPr>
        <w:pStyle w:val="Prrafodelista"/>
        <w:numPr>
          <w:ilvl w:val="0"/>
          <w:numId w:val="5"/>
        </w:numPr>
        <w:jc w:val="both"/>
        <w:rPr>
          <w:lang w:val="es-PE"/>
        </w:rPr>
      </w:pPr>
      <w:r>
        <w:rPr>
          <w:lang w:val="es-PE"/>
        </w:rPr>
        <w:t>En caso el cliente no esté registrado en SAP BO, se debe mostrar una ventana que le permita al usuario registrar al nuevo cliente. (puede reutilizar sus componentes de la práctica N° 1).</w:t>
      </w:r>
    </w:p>
    <w:p w:rsidR="00AD7730" w:rsidRDefault="00AD7730" w:rsidP="00AD7730">
      <w:pPr>
        <w:pStyle w:val="Prrafodelista"/>
        <w:ind w:left="1440"/>
        <w:jc w:val="both"/>
        <w:rPr>
          <w:lang w:val="es-PE"/>
        </w:rPr>
      </w:pPr>
    </w:p>
    <w:p w:rsidR="00AD7730" w:rsidRPr="00AD7730" w:rsidRDefault="00AD7730" w:rsidP="00AD7730">
      <w:pPr>
        <w:pStyle w:val="Prrafodelista"/>
        <w:numPr>
          <w:ilvl w:val="0"/>
          <w:numId w:val="2"/>
        </w:numPr>
        <w:jc w:val="both"/>
        <w:rPr>
          <w:lang w:val="es-PE"/>
        </w:rPr>
      </w:pPr>
      <w:r w:rsidRPr="00AD7730">
        <w:rPr>
          <w:lang w:val="es-PE"/>
        </w:rPr>
        <w:t>Para agregar los artículos a vender, el usuario utilizará el botón “Agregar artículo”. Al pulsar este botón, el add-on deberá mostrar un formulario con el siguiente prototipo:</w:t>
      </w:r>
    </w:p>
    <w:p w:rsidR="00C53BC7" w:rsidRDefault="00C53BC7" w:rsidP="00AD7730">
      <w:pPr>
        <w:pStyle w:val="Prrafodelista"/>
        <w:jc w:val="both"/>
        <w:rPr>
          <w:lang w:val="es-PE"/>
        </w:rPr>
      </w:pPr>
    </w:p>
    <w:p w:rsidR="00AD7730" w:rsidRDefault="00AD7730" w:rsidP="00AD7730">
      <w:pPr>
        <w:pStyle w:val="Prrafodelista"/>
        <w:jc w:val="both"/>
        <w:rPr>
          <w:lang w:val="es-PE"/>
        </w:rPr>
      </w:pPr>
      <w:r w:rsidRPr="00AD7730">
        <w:rPr>
          <w:lang w:val="es-PE"/>
        </w:rPr>
        <w:lastRenderedPageBreak/>
        <w:drawing>
          <wp:inline distT="0" distB="0" distL="0" distR="0" wp14:anchorId="2C7E150D" wp14:editId="7BFA66D1">
            <wp:extent cx="4105275" cy="2738708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6593" cy="27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30" w:rsidRDefault="00AD7730" w:rsidP="00AD7730">
      <w:pPr>
        <w:pStyle w:val="Descripcin"/>
        <w:ind w:left="851"/>
        <w:rPr>
          <w:lang w:val="es-PE"/>
        </w:rPr>
      </w:pPr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Prototipo</w:t>
      </w:r>
      <w:proofErr w:type="spellEnd"/>
      <w:r>
        <w:t xml:space="preserve"> </w:t>
      </w:r>
      <w:proofErr w:type="spellStart"/>
      <w:r>
        <w:t>búsqueda</w:t>
      </w:r>
      <w:proofErr w:type="spellEnd"/>
      <w:r>
        <w:t xml:space="preserve"> de </w:t>
      </w:r>
      <w:proofErr w:type="spellStart"/>
      <w:r>
        <w:t>artículos</w:t>
      </w:r>
      <w:proofErr w:type="spellEnd"/>
    </w:p>
    <w:p w:rsidR="00AD7730" w:rsidRDefault="00AD7730" w:rsidP="00AD7730">
      <w:pPr>
        <w:pStyle w:val="Prrafodelista"/>
        <w:jc w:val="both"/>
        <w:rPr>
          <w:lang w:val="es-PE"/>
        </w:rPr>
      </w:pPr>
    </w:p>
    <w:p w:rsidR="00C53BC7" w:rsidRDefault="00AD7730" w:rsidP="00C53BC7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>El formulario de búsqueda de artículo, le deberá permitir al usuario consultar artículos con stock existente, según coincidencia de nombre. Ejemplo: si coloca el nombre “CABLE”, se deben listar todos los artículos con stock mayor a 0 que tengan en su nombre la descripción “</w:t>
      </w:r>
      <w:bookmarkStart w:id="0" w:name="_GoBack"/>
      <w:bookmarkEnd w:id="0"/>
      <w:r w:rsidR="00AC66CC">
        <w:rPr>
          <w:lang w:val="es-PE"/>
        </w:rPr>
        <w:t>CABLE” (ignorar mayúsculas y minúsculas)</w:t>
      </w:r>
      <w:r w:rsidR="00C53BC7">
        <w:rPr>
          <w:lang w:val="es-PE"/>
        </w:rPr>
        <w:t>.</w:t>
      </w:r>
      <w:r>
        <w:rPr>
          <w:lang w:val="es-PE"/>
        </w:rPr>
        <w:t xml:space="preserve"> Asumir la tabla OITW y el valor de stock el campo “</w:t>
      </w:r>
      <w:proofErr w:type="spellStart"/>
      <w:r>
        <w:rPr>
          <w:lang w:val="es-PE"/>
        </w:rPr>
        <w:t>OnHand</w:t>
      </w:r>
      <w:proofErr w:type="spellEnd"/>
      <w:r>
        <w:rPr>
          <w:lang w:val="es-PE"/>
        </w:rPr>
        <w:t>”.</w:t>
      </w:r>
      <w:r w:rsidR="009526D0">
        <w:rPr>
          <w:lang w:val="es-PE"/>
        </w:rPr>
        <w:t xml:space="preserve"> Los datos básicos de un artículo lo obtienen desde la tabla OITM y el precio de un artículo se obtiene desde la tabla ITM1 (asumir siempre la lista de precio 1).</w:t>
      </w:r>
    </w:p>
    <w:p w:rsidR="00177728" w:rsidRPr="00177728" w:rsidRDefault="00853F50" w:rsidP="008A1B3D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>Al pulsar el botón “OK”, el add-on deberá llevar la información de todos los artículos seleccionados desde la ventana “Buscar Artículo” al formulario “Punto de venta”</w:t>
      </w:r>
      <w:r w:rsidR="00177728" w:rsidRPr="00177728">
        <w:rPr>
          <w:b/>
          <w:lang w:val="es-PE"/>
        </w:rPr>
        <w:t>.</w:t>
      </w:r>
    </w:p>
    <w:p w:rsidR="00177728" w:rsidRDefault="00853F50" w:rsidP="00177728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>Al agregar nuevos artículos</w:t>
      </w:r>
      <w:r w:rsidR="00177728" w:rsidRPr="00177728">
        <w:rPr>
          <w:b/>
          <w:lang w:val="es-PE"/>
        </w:rPr>
        <w:t>.</w:t>
      </w:r>
      <w:r w:rsidR="009526D0">
        <w:rPr>
          <w:b/>
          <w:lang w:val="es-PE"/>
        </w:rPr>
        <w:t xml:space="preserve"> </w:t>
      </w:r>
      <w:r w:rsidR="009526D0">
        <w:rPr>
          <w:lang w:val="es-PE"/>
        </w:rPr>
        <w:t>Según el precio y cantidad, se debe calcular el subtotal (Precio x Cantidad). Asumir el IGV como siempre el 18% del subtotal. El total se entiende como el Subtotal + IGV.</w:t>
      </w:r>
    </w:p>
    <w:p w:rsidR="009526D0" w:rsidRDefault="009526D0" w:rsidP="00177728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>Al modificar la cantidad se debe recalcular los subtotales.</w:t>
      </w:r>
    </w:p>
    <w:p w:rsidR="009526D0" w:rsidRDefault="009526D0" w:rsidP="00177728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>Se debe calcular los totales a pie del formulario.</w:t>
      </w:r>
    </w:p>
    <w:p w:rsidR="009526D0" w:rsidRDefault="009526D0" w:rsidP="00177728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>Se debe implementar una función que calcule el vuelto a dar al cliente según el valor de la venta(Total) y el monto pagado (“Pagó con”).</w:t>
      </w:r>
    </w:p>
    <w:p w:rsidR="00177728" w:rsidRPr="00CC422F" w:rsidRDefault="009526D0" w:rsidP="00C53BC7">
      <w:pPr>
        <w:pStyle w:val="Prrafodelista"/>
        <w:numPr>
          <w:ilvl w:val="0"/>
          <w:numId w:val="2"/>
        </w:numPr>
        <w:jc w:val="both"/>
        <w:rPr>
          <w:lang w:val="es-PE"/>
        </w:rPr>
      </w:pPr>
      <w:r>
        <w:rPr>
          <w:lang w:val="es-PE"/>
        </w:rPr>
        <w:t xml:space="preserve">Al pulsar el botón “Registrar venta”, el add-on deberá crear una </w:t>
      </w:r>
      <w:r w:rsidRPr="009526D0">
        <w:rPr>
          <w:b/>
          <w:lang w:val="es-PE"/>
        </w:rPr>
        <w:t>factura de venta</w:t>
      </w:r>
      <w:r>
        <w:rPr>
          <w:b/>
          <w:lang w:val="es-PE"/>
        </w:rPr>
        <w:t xml:space="preserve"> </w:t>
      </w:r>
      <w:r>
        <w:rPr>
          <w:lang w:val="es-PE"/>
        </w:rPr>
        <w:t xml:space="preserve">con su respectivo detalle de cantidades y precios. Además, deberá crear el </w:t>
      </w:r>
      <w:r w:rsidRPr="009526D0">
        <w:rPr>
          <w:b/>
          <w:lang w:val="es-PE"/>
        </w:rPr>
        <w:t>“Pago recibido”</w:t>
      </w:r>
      <w:r>
        <w:rPr>
          <w:b/>
          <w:lang w:val="es-PE"/>
        </w:rPr>
        <w:t xml:space="preserve"> </w:t>
      </w:r>
      <w:r>
        <w:rPr>
          <w:lang w:val="es-PE"/>
        </w:rPr>
        <w:t>asociado a factura recientemente creada.</w:t>
      </w:r>
      <w:r w:rsidR="00C72962">
        <w:rPr>
          <w:lang w:val="es-PE"/>
        </w:rPr>
        <w:t xml:space="preserve"> Asuma </w:t>
      </w:r>
      <w:r w:rsidR="00C72962" w:rsidRPr="00C72962">
        <w:rPr>
          <w:b/>
          <w:lang w:val="es-PE"/>
        </w:rPr>
        <w:t>medio de pago efectivo</w:t>
      </w:r>
      <w:r w:rsidR="00C72962">
        <w:rPr>
          <w:lang w:val="es-PE"/>
        </w:rPr>
        <w:t xml:space="preserve"> y utilice la cuenta contable “</w:t>
      </w:r>
      <w:r w:rsidR="00C72962" w:rsidRPr="00C72962">
        <w:rPr>
          <w:lang w:val="es-PE"/>
        </w:rPr>
        <w:t>103101</w:t>
      </w:r>
      <w:r w:rsidR="00C72962">
        <w:rPr>
          <w:lang w:val="es-PE"/>
        </w:rPr>
        <w:t>”.</w:t>
      </w:r>
    </w:p>
    <w:p w:rsidR="00E660B2" w:rsidRDefault="00E660B2" w:rsidP="00E660B2">
      <w:pPr>
        <w:pStyle w:val="Prrafodelista"/>
        <w:jc w:val="both"/>
        <w:rPr>
          <w:lang w:val="es-PE"/>
        </w:rPr>
      </w:pPr>
    </w:p>
    <w:p w:rsidR="008F58DD" w:rsidRPr="008F58DD" w:rsidRDefault="008F58DD" w:rsidP="008F58DD">
      <w:pPr>
        <w:pStyle w:val="Prrafodelista"/>
        <w:ind w:left="1485"/>
        <w:jc w:val="both"/>
        <w:rPr>
          <w:lang w:val="es-PE"/>
        </w:rPr>
      </w:pPr>
    </w:p>
    <w:p w:rsidR="008F58DD" w:rsidRPr="008F58DD" w:rsidRDefault="008F58DD" w:rsidP="008F58DD">
      <w:pPr>
        <w:jc w:val="both"/>
        <w:rPr>
          <w:lang w:val="es-PE"/>
        </w:rPr>
      </w:pPr>
    </w:p>
    <w:sectPr w:rsidR="008F58DD" w:rsidRPr="008F58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322D8"/>
    <w:multiLevelType w:val="hybridMultilevel"/>
    <w:tmpl w:val="DC64A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25ED9"/>
    <w:multiLevelType w:val="hybridMultilevel"/>
    <w:tmpl w:val="DD5474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7401EF"/>
    <w:multiLevelType w:val="hybridMultilevel"/>
    <w:tmpl w:val="D88E49A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5FE82326"/>
    <w:multiLevelType w:val="hybridMultilevel"/>
    <w:tmpl w:val="219A74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00C44"/>
    <w:multiLevelType w:val="hybridMultilevel"/>
    <w:tmpl w:val="9168E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B26BE"/>
    <w:multiLevelType w:val="hybridMultilevel"/>
    <w:tmpl w:val="E3560C3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FB"/>
    <w:rsid w:val="000022F2"/>
    <w:rsid w:val="0005743D"/>
    <w:rsid w:val="00177728"/>
    <w:rsid w:val="00183754"/>
    <w:rsid w:val="001E28D0"/>
    <w:rsid w:val="001E38FA"/>
    <w:rsid w:val="00232B83"/>
    <w:rsid w:val="00235353"/>
    <w:rsid w:val="00281D0B"/>
    <w:rsid w:val="00341EBF"/>
    <w:rsid w:val="00386E79"/>
    <w:rsid w:val="003E7035"/>
    <w:rsid w:val="005E06E8"/>
    <w:rsid w:val="00633011"/>
    <w:rsid w:val="007F0F0B"/>
    <w:rsid w:val="00853F50"/>
    <w:rsid w:val="0088716E"/>
    <w:rsid w:val="008A1B3D"/>
    <w:rsid w:val="008D5964"/>
    <w:rsid w:val="008F58DD"/>
    <w:rsid w:val="009526D0"/>
    <w:rsid w:val="0098510F"/>
    <w:rsid w:val="00AC66CC"/>
    <w:rsid w:val="00AD7730"/>
    <w:rsid w:val="00AF57AF"/>
    <w:rsid w:val="00C53BC7"/>
    <w:rsid w:val="00C72962"/>
    <w:rsid w:val="00CC422F"/>
    <w:rsid w:val="00DE408E"/>
    <w:rsid w:val="00DE6E94"/>
    <w:rsid w:val="00E23FFE"/>
    <w:rsid w:val="00E312E5"/>
    <w:rsid w:val="00E660B2"/>
    <w:rsid w:val="00E83F9A"/>
    <w:rsid w:val="00F1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DD45"/>
  <w15:chartTrackingRefBased/>
  <w15:docId w15:val="{1D82BFFD-EDE9-4295-90B7-A58F839E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A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41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E660B2"/>
    <w:rPr>
      <w:rFonts w:ascii="Courier New" w:eastAsia="Times New Roman" w:hAnsi="Courier New" w:cs="Courier New" w:hint="default"/>
      <w:color w:val="000066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E83F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Mechato</dc:creator>
  <cp:keywords/>
  <dc:description/>
  <cp:lastModifiedBy>David Mechato</cp:lastModifiedBy>
  <cp:revision>13</cp:revision>
  <dcterms:created xsi:type="dcterms:W3CDTF">2023-10-29T19:56:00Z</dcterms:created>
  <dcterms:modified xsi:type="dcterms:W3CDTF">2024-01-01T22:58:00Z</dcterms:modified>
</cp:coreProperties>
</file>