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7F3" w:rsidRPr="008E3C76" w:rsidRDefault="001757F3" w:rsidP="001757F3">
      <w:pPr>
        <w:jc w:val="center"/>
        <w:rPr>
          <w:rFonts w:cstheme="minorHAnsi"/>
          <w:sz w:val="48"/>
        </w:rPr>
      </w:pPr>
    </w:p>
    <w:p w:rsidR="001757F3" w:rsidRPr="008E3C76" w:rsidRDefault="001757F3" w:rsidP="001757F3">
      <w:pPr>
        <w:jc w:val="center"/>
        <w:rPr>
          <w:rFonts w:cstheme="minorHAnsi"/>
          <w:sz w:val="48"/>
        </w:rPr>
      </w:pPr>
    </w:p>
    <w:p w:rsidR="001757F3" w:rsidRPr="008E3C76" w:rsidRDefault="001757F3" w:rsidP="001757F3">
      <w:pPr>
        <w:jc w:val="center"/>
        <w:rPr>
          <w:rFonts w:cstheme="minorHAnsi"/>
          <w:sz w:val="48"/>
        </w:rPr>
      </w:pPr>
      <w:r w:rsidRPr="008E3C76">
        <w:rPr>
          <w:rFonts w:cstheme="minorHAnsi"/>
          <w:noProof/>
          <w:sz w:val="20"/>
          <w:lang w:eastAsia="es-PE"/>
        </w:rPr>
        <w:drawing>
          <wp:anchor distT="0" distB="0" distL="114300" distR="114300" simplePos="0" relativeHeight="251658240" behindDoc="0" locked="0" layoutInCell="1" allowOverlap="1" wp14:anchorId="4813239A" wp14:editId="21499966">
            <wp:simplePos x="0" y="0"/>
            <wp:positionH relativeFrom="column">
              <wp:posOffset>3003550</wp:posOffset>
            </wp:positionH>
            <wp:positionV relativeFrom="paragraph">
              <wp:posOffset>3810</wp:posOffset>
            </wp:positionV>
            <wp:extent cx="2853690" cy="1371600"/>
            <wp:effectExtent l="0" t="0" r="0" b="0"/>
            <wp:wrapSquare wrapText="bothSides"/>
            <wp:docPr id="1" name="Imagen 1" descr="logo-u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c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3690" cy="1371600"/>
                    </a:xfrm>
                    <a:prstGeom prst="rect">
                      <a:avLst/>
                    </a:prstGeom>
                    <a:noFill/>
                  </pic:spPr>
                </pic:pic>
              </a:graphicData>
            </a:graphic>
            <wp14:sizeRelH relativeFrom="page">
              <wp14:pctWidth>0</wp14:pctWidth>
            </wp14:sizeRelH>
            <wp14:sizeRelV relativeFrom="page">
              <wp14:pctHeight>0</wp14:pctHeight>
            </wp14:sizeRelV>
          </wp:anchor>
        </w:drawing>
      </w:r>
    </w:p>
    <w:p w:rsidR="001757F3" w:rsidRPr="008E3C76" w:rsidRDefault="001757F3" w:rsidP="001757F3">
      <w:pPr>
        <w:jc w:val="center"/>
        <w:rPr>
          <w:rFonts w:cstheme="minorHAnsi"/>
          <w:sz w:val="48"/>
        </w:rPr>
      </w:pPr>
    </w:p>
    <w:p w:rsidR="001757F3" w:rsidRPr="008E3C76" w:rsidRDefault="001757F3" w:rsidP="001757F3">
      <w:pPr>
        <w:jc w:val="center"/>
        <w:rPr>
          <w:rFonts w:cstheme="minorHAnsi"/>
          <w:sz w:val="48"/>
        </w:rPr>
      </w:pPr>
    </w:p>
    <w:p w:rsidR="001757F3" w:rsidRPr="008E3C76" w:rsidRDefault="001757F3" w:rsidP="001757F3">
      <w:pPr>
        <w:jc w:val="center"/>
        <w:rPr>
          <w:rFonts w:cstheme="minorHAnsi"/>
          <w:sz w:val="40"/>
        </w:rPr>
      </w:pPr>
      <w:r w:rsidRPr="008E3C76">
        <w:rPr>
          <w:rFonts w:cstheme="minorHAnsi"/>
          <w:sz w:val="40"/>
        </w:rPr>
        <w:t>CIENCIA DE LA COMPUTACIÓN</w:t>
      </w:r>
    </w:p>
    <w:p w:rsidR="001757F3" w:rsidRPr="008E3C76" w:rsidRDefault="001757F3" w:rsidP="001757F3">
      <w:pPr>
        <w:jc w:val="center"/>
        <w:rPr>
          <w:rFonts w:cstheme="minorHAnsi"/>
          <w:sz w:val="40"/>
        </w:rPr>
      </w:pPr>
    </w:p>
    <w:p w:rsidR="001757F3" w:rsidRPr="008E3C76" w:rsidRDefault="001757F3" w:rsidP="001757F3">
      <w:pPr>
        <w:jc w:val="center"/>
        <w:rPr>
          <w:rFonts w:cstheme="minorHAnsi"/>
          <w:sz w:val="40"/>
        </w:rPr>
      </w:pPr>
      <w:r w:rsidRPr="008E3C76">
        <w:rPr>
          <w:rFonts w:cstheme="minorHAnsi"/>
          <w:sz w:val="40"/>
        </w:rPr>
        <w:t>HISTORIA</w:t>
      </w:r>
    </w:p>
    <w:p w:rsidR="001757F3" w:rsidRPr="008E3C76" w:rsidRDefault="001757F3" w:rsidP="001757F3">
      <w:pPr>
        <w:jc w:val="center"/>
        <w:rPr>
          <w:rFonts w:cstheme="minorHAnsi"/>
          <w:sz w:val="40"/>
        </w:rPr>
      </w:pPr>
    </w:p>
    <w:p w:rsidR="001757F3" w:rsidRPr="008E3C76" w:rsidRDefault="001757F3" w:rsidP="001757F3">
      <w:pPr>
        <w:jc w:val="center"/>
        <w:rPr>
          <w:rFonts w:cstheme="minorHAnsi"/>
          <w:sz w:val="40"/>
        </w:rPr>
      </w:pPr>
      <w:r w:rsidRPr="008E3C76">
        <w:rPr>
          <w:rFonts w:cstheme="minorHAnsi"/>
          <w:sz w:val="40"/>
        </w:rPr>
        <w:t>De los Austrias a los Borbones</w:t>
      </w:r>
    </w:p>
    <w:p w:rsidR="001757F3" w:rsidRPr="008E3C76" w:rsidRDefault="001757F3" w:rsidP="001757F3">
      <w:pPr>
        <w:jc w:val="center"/>
        <w:rPr>
          <w:rFonts w:cstheme="minorHAnsi"/>
          <w:sz w:val="40"/>
        </w:rPr>
      </w:pPr>
      <w:r w:rsidRPr="008E3C76">
        <w:rPr>
          <w:rFonts w:cstheme="minorHAnsi"/>
          <w:sz w:val="40"/>
        </w:rPr>
        <w:t>La Revolución Francesa</w:t>
      </w:r>
    </w:p>
    <w:p w:rsidR="001757F3" w:rsidRPr="008E3C76" w:rsidRDefault="001757F3" w:rsidP="001757F3">
      <w:pPr>
        <w:jc w:val="right"/>
        <w:rPr>
          <w:rFonts w:cstheme="minorHAnsi"/>
          <w:sz w:val="32"/>
        </w:rPr>
      </w:pPr>
    </w:p>
    <w:p w:rsidR="001757F3" w:rsidRPr="008E3C76" w:rsidRDefault="001757F3" w:rsidP="001757F3">
      <w:pPr>
        <w:jc w:val="right"/>
        <w:rPr>
          <w:rFonts w:cstheme="minorHAnsi"/>
          <w:sz w:val="32"/>
        </w:rPr>
      </w:pPr>
      <w:r w:rsidRPr="008E3C76">
        <w:rPr>
          <w:rFonts w:cstheme="minorHAnsi"/>
          <w:sz w:val="32"/>
        </w:rPr>
        <w:t>Alumno: José David Mamani Vilca</w:t>
      </w:r>
    </w:p>
    <w:p w:rsidR="001757F3" w:rsidRPr="008E3C76" w:rsidRDefault="001757F3" w:rsidP="001757F3">
      <w:pPr>
        <w:jc w:val="right"/>
        <w:rPr>
          <w:rFonts w:cstheme="minorHAnsi"/>
          <w:sz w:val="32"/>
        </w:rPr>
      </w:pPr>
      <w:r w:rsidRPr="008E3C76">
        <w:rPr>
          <w:rFonts w:cstheme="minorHAnsi"/>
          <w:sz w:val="32"/>
        </w:rPr>
        <w:t>Semestre: VIII</w:t>
      </w:r>
    </w:p>
    <w:p w:rsidR="001757F3" w:rsidRPr="008E3C76" w:rsidRDefault="001757F3" w:rsidP="001757F3">
      <w:pPr>
        <w:jc w:val="right"/>
        <w:rPr>
          <w:rFonts w:cstheme="minorHAnsi"/>
          <w:sz w:val="32"/>
        </w:rPr>
      </w:pPr>
      <w:r w:rsidRPr="008E3C76">
        <w:rPr>
          <w:rFonts w:cstheme="minorHAnsi"/>
          <w:sz w:val="32"/>
        </w:rPr>
        <w:t>Mayo del 2019</w:t>
      </w:r>
    </w:p>
    <w:p w:rsidR="001757F3" w:rsidRPr="008E3C76" w:rsidRDefault="001757F3" w:rsidP="001757F3">
      <w:pPr>
        <w:jc w:val="center"/>
        <w:rPr>
          <w:rFonts w:cstheme="minorHAnsi"/>
          <w:sz w:val="32"/>
        </w:rPr>
      </w:pPr>
    </w:p>
    <w:p w:rsidR="001757F3" w:rsidRPr="008E3C76" w:rsidRDefault="001757F3" w:rsidP="001757F3">
      <w:pPr>
        <w:jc w:val="center"/>
        <w:rPr>
          <w:rFonts w:cstheme="minorHAnsi"/>
          <w:sz w:val="24"/>
        </w:rPr>
      </w:pPr>
    </w:p>
    <w:p w:rsidR="001757F3" w:rsidRPr="008E3C76" w:rsidRDefault="001757F3" w:rsidP="001757F3">
      <w:pPr>
        <w:jc w:val="center"/>
        <w:rPr>
          <w:rFonts w:cstheme="minorHAnsi"/>
          <w:sz w:val="24"/>
        </w:rPr>
      </w:pPr>
    </w:p>
    <w:p w:rsidR="001757F3" w:rsidRPr="008E3C76" w:rsidRDefault="001757F3" w:rsidP="001757F3">
      <w:pPr>
        <w:jc w:val="center"/>
        <w:rPr>
          <w:rStyle w:val="a"/>
          <w:rFonts w:cstheme="minorHAnsi"/>
          <w:color w:val="000000"/>
          <w:sz w:val="20"/>
          <w:szCs w:val="189"/>
          <w:bdr w:val="none" w:sz="0" w:space="0" w:color="auto" w:frame="1"/>
          <w:shd w:val="clear" w:color="auto" w:fill="FFFFFF"/>
        </w:rPr>
      </w:pPr>
      <w:r w:rsidRPr="008E3C76">
        <w:rPr>
          <w:rStyle w:val="a"/>
          <w:rFonts w:cstheme="minorHAnsi"/>
          <w:color w:val="000000"/>
          <w:spacing w:val="15"/>
          <w:sz w:val="20"/>
          <w:szCs w:val="189"/>
          <w:bdr w:val="none" w:sz="0" w:space="0" w:color="auto" w:frame="1"/>
          <w:shd w:val="clear" w:color="auto" w:fill="FFFFFF"/>
        </w:rPr>
        <w:t xml:space="preserve">“Los alumnos declaran haber realizado el presente trabajo de </w:t>
      </w:r>
      <w:r w:rsidRPr="008E3C76">
        <w:rPr>
          <w:rStyle w:val="a"/>
          <w:rFonts w:cstheme="minorHAnsi"/>
          <w:color w:val="000000"/>
          <w:sz w:val="20"/>
          <w:szCs w:val="189"/>
          <w:bdr w:val="none" w:sz="0" w:space="0" w:color="auto" w:frame="1"/>
          <w:shd w:val="clear" w:color="auto" w:fill="FFFFFF"/>
        </w:rPr>
        <w:t>acuerdo a las normas de la Universidad Católica San Pablo”</w:t>
      </w:r>
    </w:p>
    <w:p w:rsidR="00340468" w:rsidRPr="008E3C76" w:rsidRDefault="00340468" w:rsidP="001757F3">
      <w:pPr>
        <w:jc w:val="center"/>
        <w:rPr>
          <w:rStyle w:val="a"/>
          <w:rFonts w:cstheme="minorHAnsi"/>
          <w:color w:val="000000"/>
          <w:sz w:val="20"/>
          <w:szCs w:val="189"/>
          <w:bdr w:val="none" w:sz="0" w:space="0" w:color="auto" w:frame="1"/>
          <w:shd w:val="clear" w:color="auto" w:fill="FFFFFF"/>
        </w:rPr>
      </w:pPr>
    </w:p>
    <w:p w:rsidR="00340468" w:rsidRPr="008E3C76" w:rsidRDefault="00340468" w:rsidP="001757F3">
      <w:pPr>
        <w:jc w:val="center"/>
        <w:rPr>
          <w:rFonts w:cstheme="minorHAnsi"/>
          <w:sz w:val="6"/>
        </w:rPr>
      </w:pPr>
    </w:p>
    <w:p w:rsidR="001757F3" w:rsidRPr="008E3C76" w:rsidRDefault="001757F3" w:rsidP="001757F3">
      <w:pPr>
        <w:rPr>
          <w:rFonts w:cstheme="minorHAnsi"/>
          <w:b/>
          <w:sz w:val="24"/>
        </w:rPr>
      </w:pPr>
    </w:p>
    <w:p w:rsidR="00331C70" w:rsidRPr="008E3C76" w:rsidRDefault="00065880" w:rsidP="00065880">
      <w:pPr>
        <w:jc w:val="center"/>
        <w:rPr>
          <w:rFonts w:cstheme="minorHAnsi"/>
          <w:b/>
          <w:sz w:val="24"/>
        </w:rPr>
      </w:pPr>
      <w:r w:rsidRPr="008E3C76">
        <w:rPr>
          <w:rFonts w:cstheme="minorHAnsi"/>
          <w:b/>
          <w:sz w:val="24"/>
        </w:rPr>
        <w:lastRenderedPageBreak/>
        <w:t>LA DECADENCIA DE UN IMPERIO: DE LOS AUSTRIAS A LOS BORBONES</w:t>
      </w:r>
    </w:p>
    <w:p w:rsidR="00065880" w:rsidRPr="008E3C76" w:rsidRDefault="00065880" w:rsidP="00065880">
      <w:pPr>
        <w:jc w:val="center"/>
        <w:rPr>
          <w:rFonts w:cstheme="minorHAnsi"/>
          <w:sz w:val="24"/>
        </w:rPr>
      </w:pPr>
    </w:p>
    <w:p w:rsidR="007130CB" w:rsidRPr="008E3C76" w:rsidRDefault="00B27AD4" w:rsidP="00B27AD4">
      <w:pPr>
        <w:jc w:val="both"/>
        <w:rPr>
          <w:rFonts w:cstheme="minorHAnsi"/>
          <w:sz w:val="24"/>
        </w:rPr>
      </w:pPr>
      <w:r w:rsidRPr="008E3C76">
        <w:rPr>
          <w:rFonts w:cstheme="minorHAnsi"/>
          <w:sz w:val="24"/>
        </w:rPr>
        <w:t xml:space="preserve">Alrededor del año 1665, tras la muerte de Felipe IV, la corona española pasaba por una serie de penurias repletas de fracasos comerciales y militares. Su hijo, </w:t>
      </w:r>
      <w:r w:rsidR="007130CB" w:rsidRPr="008E3C76">
        <w:rPr>
          <w:rFonts w:cstheme="minorHAnsi"/>
          <w:sz w:val="24"/>
        </w:rPr>
        <w:t>el rey Carlos II le sucedía</w:t>
      </w:r>
      <w:r w:rsidRPr="008E3C76">
        <w:rPr>
          <w:rFonts w:cstheme="minorHAnsi"/>
          <w:sz w:val="24"/>
        </w:rPr>
        <w:t xml:space="preserve"> a la edad de 4 años siendo demasiado joven para el cargo que se le imponía.  El heredero era  frágil, con </w:t>
      </w:r>
      <w:r w:rsidR="00286C41" w:rsidRPr="008E3C76">
        <w:rPr>
          <w:rFonts w:cstheme="minorHAnsi"/>
          <w:sz w:val="24"/>
        </w:rPr>
        <w:t>tendencia enfermiza y sumamente débil</w:t>
      </w:r>
      <w:r w:rsidRPr="008E3C76">
        <w:rPr>
          <w:rFonts w:cstheme="minorHAnsi"/>
          <w:sz w:val="24"/>
        </w:rPr>
        <w:t xml:space="preserve"> (Producto, tal vez, de la endogamia común en la casa de los Austrias). Debido a esto, potencias internacionales empezaron a postular  a sus candidatos en caso que el heredero muriera. </w:t>
      </w:r>
      <w:r w:rsidR="007130CB" w:rsidRPr="008E3C76">
        <w:rPr>
          <w:rFonts w:cstheme="minorHAnsi"/>
          <w:sz w:val="24"/>
        </w:rPr>
        <w:t>Esto, sin embargo, no sucedió. La regente, al menos durante algunos años, fue la reina Mariana de Austria.</w:t>
      </w:r>
    </w:p>
    <w:p w:rsidR="007130CB" w:rsidRPr="008E3C76" w:rsidRDefault="007130CB" w:rsidP="00B27AD4">
      <w:pPr>
        <w:jc w:val="both"/>
        <w:rPr>
          <w:rFonts w:cstheme="minorHAnsi"/>
          <w:sz w:val="24"/>
        </w:rPr>
      </w:pPr>
      <w:r w:rsidRPr="008E3C76">
        <w:rPr>
          <w:rFonts w:cstheme="minorHAnsi"/>
          <w:sz w:val="24"/>
        </w:rPr>
        <w:t xml:space="preserve">Durante esos años, la corona española no solo afrontaba una grave crisis económica. Eventos sumamente contrarios como la independencia de Portugal, o la llegada del ejército francés ponían en sumo peligro  a la monarquía.  Mariana de Austria tampoco era de mucha ayuda. Influenciada por uno de sus consejeros, tomó una serie de decisiones que fastidiaron al pueblo de Madrid. Estos sucesos fueron aprovechados por Don Juan José de Austria “El Bastardo”, uno de los hijos del difunto rey Felipe IV, quién además había conseguido fuertes influencias políticas tras una serie de campañas militares. </w:t>
      </w:r>
    </w:p>
    <w:p w:rsidR="00D30216" w:rsidRPr="008E3C76" w:rsidRDefault="00D30216" w:rsidP="00B27AD4">
      <w:pPr>
        <w:jc w:val="both"/>
        <w:rPr>
          <w:rFonts w:cstheme="minorHAnsi"/>
          <w:sz w:val="24"/>
        </w:rPr>
      </w:pPr>
      <w:r w:rsidRPr="008E3C76">
        <w:rPr>
          <w:rFonts w:cstheme="minorHAnsi"/>
          <w:sz w:val="24"/>
        </w:rPr>
        <w:t>En el invierno de 1669, “El Bastardo” era ya visto como sucesor fijo al trono (Pues su enfermizo hermanastro había recaído en su enfermedad), sin embargo no pudo conseguirlo por oposición de la reina Mariana. No fue sino hasta 17 de enero de 1677, que Don Juan José de Austria pudo exiliar a la vieja reina e ingresar a Madrid como un salvador.  Aun así fue tarde. El rey Carlos II había cumplido los 18 años y ya estaba en condiciones de asumir su gobierno (De hecho por aquellos años ya esperaba casarse con su reina).</w:t>
      </w:r>
      <w:r w:rsidR="003B0BBE" w:rsidRPr="008E3C76">
        <w:rPr>
          <w:rFonts w:cstheme="minorHAnsi"/>
          <w:sz w:val="24"/>
        </w:rPr>
        <w:t xml:space="preserve"> Debido se limitó a actuar como una influencia más para el gobierno del rey aunque afuera, el pueblo sabía quién estaba al mando.</w:t>
      </w:r>
      <w:r w:rsidR="003B0BBE" w:rsidRPr="008E3C76">
        <w:rPr>
          <w:rFonts w:cstheme="minorHAnsi"/>
          <w:sz w:val="24"/>
        </w:rPr>
        <w:tab/>
      </w:r>
    </w:p>
    <w:p w:rsidR="00085E98" w:rsidRPr="008E3C76" w:rsidRDefault="003B0BBE" w:rsidP="00B27AD4">
      <w:pPr>
        <w:jc w:val="both"/>
        <w:rPr>
          <w:rFonts w:cstheme="minorHAnsi"/>
          <w:sz w:val="24"/>
        </w:rPr>
      </w:pPr>
      <w:r w:rsidRPr="008E3C76">
        <w:rPr>
          <w:rFonts w:cstheme="minorHAnsi"/>
          <w:sz w:val="24"/>
        </w:rPr>
        <w:t>Con la crisis, y tras dos breves años de mandato, “El Bastardo” enfermó y  murió el 17 de Septiembre de 1679. Esto dejó solo a Carlos II como jefe a cargo de la corona. Ya en esos días, el frágil rey había entrado en el área de los Convenios Matrimoniales. Su boda con Marialuisa de Orleans formaba parte de un arreglo Franco-Español. Sin embargo, esto no evitó las graves consecuencias de la guerra con la Francia de Luis XIV, resultando España como perdedora de dicho conflicto. La</w:t>
      </w:r>
      <w:r w:rsidR="00085E98" w:rsidRPr="008E3C76">
        <w:rPr>
          <w:rFonts w:cstheme="minorHAnsi"/>
          <w:sz w:val="24"/>
        </w:rPr>
        <w:t>s</w:t>
      </w:r>
      <w:r w:rsidRPr="008E3C76">
        <w:rPr>
          <w:rFonts w:cstheme="minorHAnsi"/>
          <w:sz w:val="24"/>
        </w:rPr>
        <w:t xml:space="preserve"> consecuencias directas fueron las pérdidas</w:t>
      </w:r>
      <w:r w:rsidR="00085E98" w:rsidRPr="008E3C76">
        <w:rPr>
          <w:rFonts w:cstheme="minorHAnsi"/>
          <w:sz w:val="24"/>
        </w:rPr>
        <w:t xml:space="preserve"> de los Países Bajos y la invasión de Cataluña. Aquello dejó  a la monarquía en una situación peor de la que se encontraba. A pesar de eso, finalmente la boda se concretó en 1679.</w:t>
      </w:r>
    </w:p>
    <w:p w:rsidR="00085E98" w:rsidRPr="008E3C76" w:rsidRDefault="00085E98" w:rsidP="00B27AD4">
      <w:pPr>
        <w:jc w:val="both"/>
        <w:rPr>
          <w:rFonts w:cstheme="minorHAnsi"/>
          <w:sz w:val="24"/>
        </w:rPr>
      </w:pPr>
      <w:r w:rsidRPr="008E3C76">
        <w:rPr>
          <w:rFonts w:cstheme="minorHAnsi"/>
          <w:sz w:val="24"/>
        </w:rPr>
        <w:t xml:space="preserve">La nueva reina, Marialuisa de Orleans, no se sintió a gusto en su nuevo hogar. Fuertemente presionada por la corte, la etiqueta española y la camarera mayor, Marialuisa pasó los peores años de su vida en la monarquía. </w:t>
      </w:r>
    </w:p>
    <w:p w:rsidR="00085E98" w:rsidRPr="008E3C76" w:rsidRDefault="00085E98" w:rsidP="00B27AD4">
      <w:pPr>
        <w:jc w:val="both"/>
        <w:rPr>
          <w:rFonts w:cstheme="minorHAnsi"/>
          <w:sz w:val="24"/>
        </w:rPr>
      </w:pPr>
      <w:r w:rsidRPr="008E3C76">
        <w:rPr>
          <w:rFonts w:cstheme="minorHAnsi"/>
          <w:sz w:val="24"/>
        </w:rPr>
        <w:t xml:space="preserve">El nuevo gobierno de Carlos II inició así, en unos años de crisis y déficit económico. La falsificación, las consecuencias de la guerra y el viejo sistema feudal arrastraban consigo </w:t>
      </w:r>
      <w:r w:rsidRPr="008E3C76">
        <w:rPr>
          <w:rFonts w:cstheme="minorHAnsi"/>
          <w:sz w:val="24"/>
        </w:rPr>
        <w:lastRenderedPageBreak/>
        <w:t xml:space="preserve">a la población hacia una época de miseria y hambruna. Sin embargo, no todo fue mal. </w:t>
      </w:r>
      <w:r w:rsidR="000F645E" w:rsidRPr="008E3C76">
        <w:rPr>
          <w:rFonts w:cstheme="minorHAnsi"/>
          <w:sz w:val="24"/>
        </w:rPr>
        <w:t xml:space="preserve">Ciertos lugares de España como Galicia, Valencia o el sector Mediterráneo superaron la crisis gracias a un despegue agrícola en maíz y vid y arroz. También arrancaron sectores como la siderurgia, el sector textil y la venta de vinos y piscos como derivados de la uva. Por aquellos años Sevilla superó a Cádiz como nuevo centro económico de España (Por desgracia esto no evitó el desaprovechamiento de las requisas americanas). </w:t>
      </w:r>
    </w:p>
    <w:p w:rsidR="000F645E" w:rsidRPr="008E3C76" w:rsidRDefault="000F645E" w:rsidP="00B27AD4">
      <w:pPr>
        <w:jc w:val="both"/>
        <w:rPr>
          <w:rFonts w:cstheme="minorHAnsi"/>
          <w:sz w:val="24"/>
        </w:rPr>
      </w:pPr>
      <w:r w:rsidRPr="008E3C76">
        <w:rPr>
          <w:rFonts w:cstheme="minorHAnsi"/>
          <w:sz w:val="24"/>
        </w:rPr>
        <w:t xml:space="preserve">España tampoco tuvo sencillo el paso del feudalismo al capitalismo. La corona solo favorecía a sus súbditos en las viajes hacia Las Indias, por lo que una serie de oportunidades se vieron perdidas (Este último factor, favoreció en gran medida a Inglaterra y Francia).  Tampoco hubo un gran avance en aspectos relacionados a las ciencias. La inquisición aún tenía fuertes influencias, e incluso, creencias menores eran perseguidas con inusual ferocidad para esos años. </w:t>
      </w:r>
    </w:p>
    <w:p w:rsidR="000F645E" w:rsidRPr="008E3C76" w:rsidRDefault="003B40D3" w:rsidP="00B27AD4">
      <w:pPr>
        <w:jc w:val="both"/>
        <w:rPr>
          <w:rFonts w:cstheme="minorHAnsi"/>
          <w:sz w:val="24"/>
        </w:rPr>
      </w:pPr>
      <w:r w:rsidRPr="008E3C76">
        <w:rPr>
          <w:rFonts w:cstheme="minorHAnsi"/>
          <w:sz w:val="24"/>
        </w:rPr>
        <w:t xml:space="preserve">Por otro lado, la corona aún esperaba el nacimiento de un heredero. A pesar de que Carlos II era estéril se seguía insistiendo en que era su esposa, la reina Marialuisa, la causante del problema. Debido a esto,  se la obligó a beber una serie de </w:t>
      </w:r>
      <w:proofErr w:type="spellStart"/>
      <w:r w:rsidR="00286C41" w:rsidRPr="008E3C76">
        <w:rPr>
          <w:rFonts w:cstheme="minorHAnsi"/>
          <w:i/>
          <w:sz w:val="24"/>
        </w:rPr>
        <w:t>p</w:t>
      </w:r>
      <w:r w:rsidRPr="008E3C76">
        <w:rPr>
          <w:rFonts w:cstheme="minorHAnsi"/>
          <w:i/>
          <w:sz w:val="24"/>
        </w:rPr>
        <w:t>ociones</w:t>
      </w:r>
      <w:proofErr w:type="spellEnd"/>
      <w:r w:rsidRPr="008E3C76">
        <w:rPr>
          <w:rFonts w:cstheme="minorHAnsi"/>
          <w:sz w:val="24"/>
        </w:rPr>
        <w:t xml:space="preserve"> que terminaron por enfermarla y llevarla a la tumba el 12 de Febrero de 1689, nueve años más tarde de haber asumido el trono. Estos eventos destrozaron al rey, quién perdió entonces el interés en la política y el gobierno en general. No obstante, esto no evitó que se le encontrara un nuevo matrimonio, casándose por segunda vez con Mariana de Neoburgo, una mujer imperante y sumamente ambiciosa.</w:t>
      </w:r>
    </w:p>
    <w:p w:rsidR="003B40D3" w:rsidRPr="008E3C76" w:rsidRDefault="003B40D3" w:rsidP="00B27AD4">
      <w:pPr>
        <w:jc w:val="both"/>
        <w:rPr>
          <w:rFonts w:cstheme="minorHAnsi"/>
          <w:sz w:val="24"/>
        </w:rPr>
      </w:pPr>
    </w:p>
    <w:p w:rsidR="003B40D3" w:rsidRPr="008E3C76" w:rsidRDefault="00DC3B7B" w:rsidP="00B27AD4">
      <w:pPr>
        <w:jc w:val="both"/>
        <w:rPr>
          <w:rFonts w:cstheme="minorHAnsi"/>
          <w:sz w:val="24"/>
        </w:rPr>
      </w:pPr>
      <w:r w:rsidRPr="008E3C76">
        <w:rPr>
          <w:rFonts w:cstheme="minorHAnsi"/>
          <w:sz w:val="24"/>
        </w:rPr>
        <w:t xml:space="preserve">Posteriormente, Carlos II recibió el sobrenombre de “El hechizado”.  Como no podía engendrar hijos, se le sometió a una serie de exorcismos  que no hicieron más que empeorar su situación. Paralelamente se produjo “El Motín de los Gatos”, una turba de gente que salió a las calles producto directo del recrudecimiento de la crisis española. La transición del Siglo XVII al XVIII fue uno de los más duros para los españoles. </w:t>
      </w:r>
    </w:p>
    <w:p w:rsidR="00DC3B7B" w:rsidRPr="008E3C76" w:rsidRDefault="00DC3B7B" w:rsidP="00B27AD4">
      <w:pPr>
        <w:jc w:val="both"/>
        <w:rPr>
          <w:rFonts w:cstheme="minorHAnsi"/>
          <w:sz w:val="24"/>
        </w:rPr>
      </w:pPr>
      <w:r w:rsidRPr="008E3C76">
        <w:rPr>
          <w:rFonts w:cstheme="minorHAnsi"/>
          <w:sz w:val="24"/>
        </w:rPr>
        <w:t>Finalmente el rey Carlos II moriría  el 1 de Noviembre. El último rey de los Austrias designó como su sucesor a Felipe V siendo su testamento revelado el mismo día de su muerte…</w:t>
      </w:r>
    </w:p>
    <w:p w:rsidR="00DC3B7B" w:rsidRPr="008E3C76" w:rsidRDefault="00DC3B7B" w:rsidP="00B27AD4">
      <w:pPr>
        <w:jc w:val="both"/>
        <w:rPr>
          <w:rFonts w:cstheme="minorHAnsi"/>
          <w:sz w:val="24"/>
        </w:rPr>
      </w:pPr>
    </w:p>
    <w:p w:rsidR="00DC3B7B" w:rsidRPr="008E3C76" w:rsidRDefault="00DC3B7B" w:rsidP="00B27AD4">
      <w:pPr>
        <w:jc w:val="both"/>
        <w:rPr>
          <w:rFonts w:cstheme="minorHAnsi"/>
          <w:sz w:val="24"/>
        </w:rPr>
      </w:pPr>
    </w:p>
    <w:p w:rsidR="00DC3B7B" w:rsidRPr="008E3C76" w:rsidRDefault="00DC3B7B" w:rsidP="00B27AD4">
      <w:pPr>
        <w:jc w:val="both"/>
        <w:rPr>
          <w:rFonts w:cstheme="minorHAnsi"/>
          <w:sz w:val="24"/>
        </w:rPr>
      </w:pPr>
    </w:p>
    <w:p w:rsidR="00DC3B7B" w:rsidRPr="008E3C76" w:rsidRDefault="00DC3B7B" w:rsidP="00B27AD4">
      <w:pPr>
        <w:jc w:val="both"/>
        <w:rPr>
          <w:rFonts w:cstheme="minorHAnsi"/>
          <w:sz w:val="24"/>
        </w:rPr>
      </w:pPr>
    </w:p>
    <w:p w:rsidR="00DC3B7B" w:rsidRPr="008E3C76" w:rsidRDefault="00DC3B7B" w:rsidP="00B27AD4">
      <w:pPr>
        <w:jc w:val="both"/>
        <w:rPr>
          <w:rFonts w:cstheme="minorHAnsi"/>
          <w:sz w:val="24"/>
        </w:rPr>
      </w:pPr>
    </w:p>
    <w:p w:rsidR="00DC3B7B" w:rsidRPr="008E3C76" w:rsidRDefault="00DC3B7B" w:rsidP="00B27AD4">
      <w:pPr>
        <w:jc w:val="both"/>
        <w:rPr>
          <w:rFonts w:cstheme="minorHAnsi"/>
          <w:sz w:val="24"/>
        </w:rPr>
      </w:pPr>
    </w:p>
    <w:p w:rsidR="00DC3B7B" w:rsidRPr="008E3C76" w:rsidRDefault="00DC3B7B" w:rsidP="00B27AD4">
      <w:pPr>
        <w:jc w:val="both"/>
        <w:rPr>
          <w:rFonts w:cstheme="minorHAnsi"/>
          <w:sz w:val="24"/>
        </w:rPr>
      </w:pPr>
    </w:p>
    <w:p w:rsidR="00DC3B7B" w:rsidRPr="008E3C76" w:rsidRDefault="00DC3B7B" w:rsidP="00B27AD4">
      <w:pPr>
        <w:jc w:val="both"/>
        <w:rPr>
          <w:rFonts w:cstheme="minorHAnsi"/>
          <w:sz w:val="24"/>
        </w:rPr>
      </w:pPr>
    </w:p>
    <w:p w:rsidR="00DC3B7B" w:rsidRPr="008E3C76" w:rsidRDefault="00DC3B7B" w:rsidP="00DC3B7B">
      <w:pPr>
        <w:jc w:val="center"/>
        <w:rPr>
          <w:rFonts w:cstheme="minorHAnsi"/>
          <w:b/>
          <w:sz w:val="24"/>
        </w:rPr>
      </w:pPr>
      <w:r w:rsidRPr="008E3C76">
        <w:rPr>
          <w:rFonts w:cstheme="minorHAnsi"/>
          <w:b/>
          <w:sz w:val="24"/>
        </w:rPr>
        <w:lastRenderedPageBreak/>
        <w:t>LA REVOLUCIÓN FRANCESA</w:t>
      </w:r>
    </w:p>
    <w:p w:rsidR="00DC3B7B" w:rsidRPr="008E3C76" w:rsidRDefault="00DC3B7B" w:rsidP="00DC3B7B">
      <w:pPr>
        <w:jc w:val="center"/>
        <w:rPr>
          <w:rFonts w:cstheme="minorHAnsi"/>
          <w:b/>
          <w:sz w:val="24"/>
        </w:rPr>
      </w:pPr>
    </w:p>
    <w:p w:rsidR="00DC3B7B" w:rsidRPr="008E3C76" w:rsidRDefault="00DC3B7B" w:rsidP="00DC3B7B">
      <w:pPr>
        <w:jc w:val="both"/>
        <w:rPr>
          <w:rFonts w:cstheme="minorHAnsi"/>
          <w:sz w:val="24"/>
        </w:rPr>
      </w:pPr>
      <w:r w:rsidRPr="008E3C76">
        <w:rPr>
          <w:rFonts w:cstheme="minorHAnsi"/>
          <w:sz w:val="24"/>
        </w:rPr>
        <w:t xml:space="preserve">La revolución francesa fue un suceso que marco </w:t>
      </w:r>
      <w:r w:rsidR="00286C41" w:rsidRPr="008E3C76">
        <w:rPr>
          <w:rFonts w:cstheme="minorHAnsi"/>
          <w:sz w:val="24"/>
        </w:rPr>
        <w:t>la historia europea, pues por una primera vez fue el pueblo quién tenía las riendas de como dirigir su futuro.</w:t>
      </w:r>
    </w:p>
    <w:p w:rsidR="00286C41" w:rsidRPr="008E3C76" w:rsidRDefault="00286C41" w:rsidP="00DC3B7B">
      <w:pPr>
        <w:jc w:val="both"/>
        <w:rPr>
          <w:rFonts w:cstheme="minorHAnsi"/>
          <w:sz w:val="24"/>
        </w:rPr>
      </w:pPr>
      <w:r w:rsidRPr="008E3C76">
        <w:rPr>
          <w:rFonts w:cstheme="minorHAnsi"/>
          <w:sz w:val="24"/>
        </w:rPr>
        <w:t xml:space="preserve">Los detonantes que iniciaron la revolución francesa pueden describirse bajo el Ilustración, una corriente de pensamiento impulsada por Voltaire, </w:t>
      </w:r>
      <w:proofErr w:type="spellStart"/>
      <w:r w:rsidRPr="008E3C76">
        <w:rPr>
          <w:rFonts w:cstheme="minorHAnsi"/>
          <w:sz w:val="24"/>
        </w:rPr>
        <w:t>Rousso</w:t>
      </w:r>
      <w:proofErr w:type="spellEnd"/>
      <w:r w:rsidRPr="008E3C76">
        <w:rPr>
          <w:rFonts w:cstheme="minorHAnsi"/>
          <w:sz w:val="24"/>
        </w:rPr>
        <w:t xml:space="preserve">, Montesquieu, etc. que sostenía que el conocimiento humano era suficiente para combatir la ignorancia, la superstición y la tiranía para finalmente construir un mundo mejor. </w:t>
      </w:r>
    </w:p>
    <w:p w:rsidR="00DC3B7B" w:rsidRPr="008E3C76" w:rsidRDefault="00286C41" w:rsidP="00286C41">
      <w:pPr>
        <w:jc w:val="both"/>
        <w:rPr>
          <w:rFonts w:cstheme="minorHAnsi"/>
          <w:sz w:val="24"/>
        </w:rPr>
      </w:pPr>
      <w:r w:rsidRPr="008E3C76">
        <w:rPr>
          <w:rFonts w:cstheme="minorHAnsi"/>
          <w:sz w:val="24"/>
        </w:rPr>
        <w:t>Este tipo de  pensamiento se expandió a través de reuniones celebradas principalmente en casas d</w:t>
      </w:r>
      <w:bookmarkStart w:id="0" w:name="_GoBack"/>
      <w:bookmarkEnd w:id="0"/>
      <w:r w:rsidRPr="008E3C76">
        <w:rPr>
          <w:rFonts w:cstheme="minorHAnsi"/>
          <w:sz w:val="24"/>
        </w:rPr>
        <w:t xml:space="preserve">e gente rica, en donde se solía hablar de filosofía, política, literatura (En donde destacaba la Enciclopedia). Los principios basados en la razón, la igualdad y la libertad estaban presentes en los franceses. No sólo eso, las ideas ilustradas se habían empezado a repartirse por toda Europa y sus colonias (De hecho al otro lado del mundo la Ilustración fue la causa directa de la independencia de las colonias británicas). </w:t>
      </w:r>
    </w:p>
    <w:p w:rsidR="00286C41" w:rsidRPr="008E3C76" w:rsidRDefault="00286C41" w:rsidP="00286C41">
      <w:pPr>
        <w:jc w:val="both"/>
        <w:rPr>
          <w:rFonts w:cstheme="minorHAnsi"/>
          <w:sz w:val="24"/>
        </w:rPr>
      </w:pPr>
      <w:r w:rsidRPr="008E3C76">
        <w:rPr>
          <w:rFonts w:cstheme="minorHAnsi"/>
          <w:sz w:val="24"/>
        </w:rPr>
        <w:t xml:space="preserve">Para esos días, Francia se hallaba bajo el dominio de una monarquía absolutista. Los reyes Luis XVI y María Antonieta </w:t>
      </w:r>
      <w:r w:rsidR="009B51F6" w:rsidRPr="008E3C76">
        <w:rPr>
          <w:rFonts w:cstheme="minorHAnsi"/>
          <w:sz w:val="24"/>
        </w:rPr>
        <w:t xml:space="preserve">regían un estado de una situación económica muy precaria. Los gastos militares y las pésimas cosechas crearon una gravísima situación social. El pueblo pasaba hambre mientras que el lujo y el despilfarro del rey y la nobleza continuaban como si nada. Pronto las arcas del propio se vieron muy comprometidas. </w:t>
      </w:r>
    </w:p>
    <w:p w:rsidR="009B51F6" w:rsidRPr="008E3C76" w:rsidRDefault="009B51F6" w:rsidP="00286C41">
      <w:pPr>
        <w:jc w:val="both"/>
        <w:rPr>
          <w:rFonts w:cstheme="minorHAnsi"/>
          <w:sz w:val="24"/>
        </w:rPr>
      </w:pPr>
      <w:r w:rsidRPr="008E3C76">
        <w:rPr>
          <w:rFonts w:cstheme="minorHAnsi"/>
          <w:sz w:val="24"/>
        </w:rPr>
        <w:t>Sin embargo, es necesario entender la estructura social Francesa para dilucidar en como todas estas situaciones devinieron en semejante resultado. La sociedad Francesa puede describirse en tres estados. El primer estado era la Iglesia. Era un Estado que no pagaba impuesto y que además recibía diezmo por parte de los campesinos (Se apropiaban del 10% de sus ganancias). El segundo estado era la nobleza, un conjunto de nobles propietarios de las tierras y que recibían tributos por parte de los campesinos siendo estos incapaces de vender sus cosechas a otro postor. Entre ambos estados se obtenía solo al 3% de la población francesa, por lo que el Tercer Estado correspondía al 97% de los no tan privilegiados. Este 97% estaba compuesto por la Burguesía y los Campesinos quienes quedaban a cargo de pagar los impuestos, realizar los peores trabajos y no tener ningún derecho. Esto derivó en que la Burguesía notara la necesidad de un poder que les diera más representatividad en el gobierno siendo capaces de influenciar en las decisiones de este.</w:t>
      </w:r>
    </w:p>
    <w:p w:rsidR="00DC3B7B" w:rsidRPr="008E3C76" w:rsidRDefault="009B51F6" w:rsidP="00DC3B7B">
      <w:pPr>
        <w:jc w:val="both"/>
        <w:rPr>
          <w:rFonts w:cstheme="minorHAnsi"/>
          <w:sz w:val="24"/>
        </w:rPr>
      </w:pPr>
      <w:r w:rsidRPr="008E3C76">
        <w:rPr>
          <w:rFonts w:cstheme="minorHAnsi"/>
          <w:sz w:val="24"/>
        </w:rPr>
        <w:t>Cuando la precariedad empezó a provocar revueltas, la gente fue a Versalles</w:t>
      </w:r>
      <w:r w:rsidR="00CE718C" w:rsidRPr="008E3C76">
        <w:rPr>
          <w:rFonts w:cstheme="minorHAnsi"/>
          <w:sz w:val="24"/>
        </w:rPr>
        <w:t xml:space="preserve"> en donde no fueron muy bien recibidos. Consecuentemente el rey declararía al Estado en bancarrota por lo que sería necesario la convocación de una reunión denominada como Estados Generales, una sesión que había sido planteada durante al menos 164 años. En dicha reunión estuvieron presentes unos 1200 diputados, la mitad representaba a los dos primeros estados (Iglesia y Nobleza) mientras que la otra mitad fue representada por el pueblo. En dichas sesiones la nobleza y el clero reclamaban el Voto por Estamento </w:t>
      </w:r>
      <w:r w:rsidR="00CE718C" w:rsidRPr="008E3C76">
        <w:rPr>
          <w:rFonts w:cstheme="minorHAnsi"/>
          <w:sz w:val="24"/>
        </w:rPr>
        <w:lastRenderedPageBreak/>
        <w:t xml:space="preserve">(Se les daba la razón sin tener la mayoría). El tercer estado, en cambio, pedía el Voto por Cabeza, que permitía mayor igualdad en la votación. Esto último no fue posible, siendo el resultado final, el rechazo de la participación del Tercer Estado.  </w:t>
      </w:r>
    </w:p>
    <w:p w:rsidR="001166A8" w:rsidRPr="008E3C76" w:rsidRDefault="00CE718C" w:rsidP="00DC3B7B">
      <w:pPr>
        <w:jc w:val="both"/>
        <w:rPr>
          <w:rFonts w:cstheme="minorHAnsi"/>
          <w:sz w:val="24"/>
        </w:rPr>
      </w:pPr>
      <w:r w:rsidRPr="008E3C76">
        <w:rPr>
          <w:rFonts w:cstheme="minorHAnsi"/>
          <w:sz w:val="24"/>
        </w:rPr>
        <w:t>Tras esta prohibición, los representantes del Tercer Estado deciden constituirse en una nueva asamblea siendo ellos ahora los nuevos representantes de Francia. Para esas nuevas reuniones optaron por la Sala de Juego de Pelota de Versalles siendo las nuevas sesiones denominadas como Asamblea Nacional. El rey por otro lado, intentó la disolución de la asamblea</w:t>
      </w:r>
      <w:r w:rsidR="00483AFB" w:rsidRPr="008E3C76">
        <w:rPr>
          <w:rFonts w:cstheme="minorHAnsi"/>
          <w:sz w:val="24"/>
        </w:rPr>
        <w:t xml:space="preserve"> siendo una frase épica la pronunciada por el diputado </w:t>
      </w:r>
      <w:proofErr w:type="spellStart"/>
      <w:r w:rsidR="00483AFB" w:rsidRPr="008E3C76">
        <w:rPr>
          <w:rFonts w:cstheme="minorHAnsi"/>
          <w:sz w:val="24"/>
        </w:rPr>
        <w:t>Mirabeau</w:t>
      </w:r>
      <w:proofErr w:type="spellEnd"/>
      <w:r w:rsidR="00483AFB" w:rsidRPr="008E3C76">
        <w:rPr>
          <w:rFonts w:cstheme="minorHAnsi"/>
          <w:sz w:val="24"/>
        </w:rPr>
        <w:t>: “</w:t>
      </w:r>
      <w:r w:rsidR="00483AFB" w:rsidRPr="008E3C76">
        <w:rPr>
          <w:rFonts w:cstheme="minorHAnsi"/>
          <w:i/>
          <w:sz w:val="24"/>
        </w:rPr>
        <w:t>Estamos aquí  por la voluntad del pueblo y solo saldremos por la fuerza de las bayonetas</w:t>
      </w:r>
      <w:r w:rsidR="00483AFB" w:rsidRPr="008E3C76">
        <w:rPr>
          <w:rFonts w:cstheme="minorHAnsi"/>
          <w:sz w:val="24"/>
        </w:rPr>
        <w:t>”</w:t>
      </w:r>
      <w:r w:rsidR="001166A8" w:rsidRPr="008E3C76">
        <w:rPr>
          <w:rFonts w:cstheme="minorHAnsi"/>
          <w:sz w:val="24"/>
        </w:rPr>
        <w:t>.</w:t>
      </w:r>
    </w:p>
    <w:p w:rsidR="00483AFB" w:rsidRPr="008E3C76" w:rsidRDefault="00483AFB" w:rsidP="00DC3B7B">
      <w:pPr>
        <w:jc w:val="both"/>
        <w:rPr>
          <w:rFonts w:cstheme="minorHAnsi"/>
          <w:sz w:val="24"/>
        </w:rPr>
      </w:pPr>
      <w:r w:rsidRPr="008E3C76">
        <w:rPr>
          <w:rFonts w:cstheme="minorHAnsi"/>
          <w:sz w:val="24"/>
        </w:rPr>
        <w:t xml:space="preserve">El 14 de Julio, el pueblo dio abierto apoyo a sus representantes con  la toma de las Bastillas,  un símbolo del absolutismo monárquico y punto estratégico en caso sean atacados por las fuerza del ejército.  Este último evento le dio mucha más confianza al pueblo de París. Jean Paul </w:t>
      </w:r>
      <w:proofErr w:type="spellStart"/>
      <w:r w:rsidRPr="008E3C76">
        <w:rPr>
          <w:rFonts w:cstheme="minorHAnsi"/>
          <w:sz w:val="24"/>
        </w:rPr>
        <w:t>Marat</w:t>
      </w:r>
      <w:proofErr w:type="spellEnd"/>
      <w:r w:rsidRPr="008E3C76">
        <w:rPr>
          <w:rFonts w:cstheme="minorHAnsi"/>
          <w:sz w:val="24"/>
        </w:rPr>
        <w:t xml:space="preserve">, por ejemplo, fundó un periódico con constante asedio hacia los ricos. Finalmente el rey accedió a que el Clero se uniera a la Asamblea Nacional, la cual pasaría a denominarse como Asamblea Constituyente. Algunas delas tareas más importantes de esta Asamblea, fue la instauración  de los Derechos del Hombre y del Ciudadano, la supresión del Feudalismo, la apropiación de los bienes de la Iglesia, la Constitución Civil del Clero, la Libertad de Prensa y finalmente la Redacción de una Constitución. </w:t>
      </w:r>
    </w:p>
    <w:p w:rsidR="00483AFB" w:rsidRPr="008E3C76" w:rsidRDefault="00483AFB" w:rsidP="00DC3B7B">
      <w:pPr>
        <w:jc w:val="both"/>
        <w:rPr>
          <w:rFonts w:cstheme="minorHAnsi"/>
          <w:sz w:val="24"/>
        </w:rPr>
      </w:pPr>
      <w:r w:rsidRPr="008E3C76">
        <w:rPr>
          <w:rFonts w:cstheme="minorHAnsi"/>
          <w:sz w:val="24"/>
        </w:rPr>
        <w:t xml:space="preserve">Por otro lado, a finales de 1789 se corrió el rumor de que el rey estaba preparando a sus tropas, siendo la prensa una de las fuerzas que mes importancia tuvo para estimular la reacción de las masas. Esto derivo en que grandes muchedumbres acamparan a los pies de </w:t>
      </w:r>
      <w:proofErr w:type="spellStart"/>
      <w:r w:rsidRPr="008E3C76">
        <w:rPr>
          <w:rFonts w:cstheme="minorHAnsi"/>
          <w:sz w:val="24"/>
        </w:rPr>
        <w:t>Versallles</w:t>
      </w:r>
      <w:proofErr w:type="spellEnd"/>
      <w:r w:rsidR="00D56C56" w:rsidRPr="008E3C76">
        <w:rPr>
          <w:rFonts w:cstheme="minorHAnsi"/>
          <w:sz w:val="24"/>
        </w:rPr>
        <w:t xml:space="preserve">. Un grupo furioso de mujeres entró a la fuerza en el palacio y decapitaron a todos los miembros de la guardia real. Después se le exigió al rey que pasara su residencia de Versalles a París siendo este completamente escoltado durante todo el viaje para finalmente acentuarse en el Palacio de las </w:t>
      </w:r>
      <w:proofErr w:type="spellStart"/>
      <w:r w:rsidR="00D56C56" w:rsidRPr="008E3C76">
        <w:rPr>
          <w:rFonts w:cstheme="minorHAnsi"/>
          <w:sz w:val="24"/>
        </w:rPr>
        <w:t>Tullerías</w:t>
      </w:r>
      <w:proofErr w:type="spellEnd"/>
      <w:r w:rsidR="00D56C56" w:rsidRPr="008E3C76">
        <w:rPr>
          <w:rFonts w:cstheme="minorHAnsi"/>
          <w:sz w:val="24"/>
        </w:rPr>
        <w:t>.  De esta manera se le podía tener más controlado y sometido a la voluntad popular.</w:t>
      </w:r>
    </w:p>
    <w:p w:rsidR="00D56C56" w:rsidRPr="008E3C76" w:rsidRDefault="00D56C56" w:rsidP="00DC3B7B">
      <w:pPr>
        <w:jc w:val="both"/>
        <w:rPr>
          <w:rFonts w:cstheme="minorHAnsi"/>
          <w:sz w:val="24"/>
        </w:rPr>
      </w:pPr>
      <w:r w:rsidRPr="008E3C76">
        <w:rPr>
          <w:rFonts w:cstheme="minorHAnsi"/>
          <w:sz w:val="24"/>
        </w:rPr>
        <w:t>Por otro lado, la Asamblea constituyente (que también se había mudado a París), consigue establecer la Constitución en el año de 1791, en donde Francia funcionaría como una Monarquía Constitucional. Esto debilitó en grado sumo la influencia del rey, quién secretamente empezó a buscar la manera de restituir su reino con ayuda de un ejército extranjero. Su plan era el de escapar disfrazado y tratar de llegar a la frontera más cercana. Sin embargo, son descubiertos y posteriormente encarcelados.</w:t>
      </w:r>
    </w:p>
    <w:p w:rsidR="00D56C56" w:rsidRPr="008E3C76" w:rsidRDefault="00D56C56" w:rsidP="00DC3B7B">
      <w:pPr>
        <w:jc w:val="both"/>
        <w:rPr>
          <w:rFonts w:cstheme="minorHAnsi"/>
          <w:sz w:val="24"/>
        </w:rPr>
      </w:pPr>
      <w:r w:rsidRPr="008E3C76">
        <w:rPr>
          <w:rFonts w:cstheme="minorHAnsi"/>
          <w:sz w:val="24"/>
        </w:rPr>
        <w:t>Con los reyes presos y con el miedo ante un ataque inminente, la Asamblea Constituyente se anticipa y le declara la guerra a Austria (País de la familia de María Antonieta, la reina). Pronto Prusia se une a Austria y el 10 de agosto de 1792</w:t>
      </w:r>
      <w:r w:rsidR="006B3145" w:rsidRPr="008E3C76">
        <w:rPr>
          <w:rFonts w:cstheme="minorHAnsi"/>
          <w:sz w:val="24"/>
        </w:rPr>
        <w:t xml:space="preserve"> las masas asaltaron el palacio de las </w:t>
      </w:r>
      <w:proofErr w:type="spellStart"/>
      <w:r w:rsidR="006B3145" w:rsidRPr="008E3C76">
        <w:rPr>
          <w:rFonts w:cstheme="minorHAnsi"/>
          <w:sz w:val="24"/>
        </w:rPr>
        <w:t>Tullerías</w:t>
      </w:r>
      <w:proofErr w:type="spellEnd"/>
      <w:r w:rsidR="006B3145" w:rsidRPr="008E3C76">
        <w:rPr>
          <w:rFonts w:cstheme="minorHAnsi"/>
          <w:sz w:val="24"/>
        </w:rPr>
        <w:t xml:space="preserve"> resultando en que la asamblea legislativa suspendió sus funciones constitucionales al rey. Finalmente la asamblea acabó convocando elecciones para que con el sufragio universal se formara un nuevo parlamento conocido como Convención Nacional. Este nuevo parlamento compuesto por los Jacobinos  (</w:t>
      </w:r>
      <w:r w:rsidR="001166A8" w:rsidRPr="008E3C76">
        <w:rPr>
          <w:rFonts w:cstheme="minorHAnsi"/>
          <w:sz w:val="24"/>
        </w:rPr>
        <w:t xml:space="preserve">Con </w:t>
      </w:r>
      <w:proofErr w:type="spellStart"/>
      <w:r w:rsidR="001166A8" w:rsidRPr="008E3C76">
        <w:rPr>
          <w:rFonts w:cstheme="minorHAnsi"/>
          <w:sz w:val="24"/>
        </w:rPr>
        <w:lastRenderedPageBreak/>
        <w:t>Robespierre</w:t>
      </w:r>
      <w:proofErr w:type="spellEnd"/>
      <w:r w:rsidR="001166A8" w:rsidRPr="008E3C76">
        <w:rPr>
          <w:rFonts w:cstheme="minorHAnsi"/>
          <w:sz w:val="24"/>
        </w:rPr>
        <w:t xml:space="preserve"> a </w:t>
      </w:r>
      <w:r w:rsidR="006B3145" w:rsidRPr="008E3C76">
        <w:rPr>
          <w:rFonts w:cstheme="minorHAnsi"/>
          <w:sz w:val="24"/>
        </w:rPr>
        <w:t>l</w:t>
      </w:r>
      <w:r w:rsidR="001166A8" w:rsidRPr="008E3C76">
        <w:rPr>
          <w:rFonts w:cstheme="minorHAnsi"/>
          <w:sz w:val="24"/>
        </w:rPr>
        <w:t>a</w:t>
      </w:r>
      <w:r w:rsidR="006B3145" w:rsidRPr="008E3C76">
        <w:rPr>
          <w:rFonts w:cstheme="minorHAnsi"/>
          <w:sz w:val="24"/>
        </w:rPr>
        <w:t xml:space="preserve"> cabeza) y los Girondinos, deciden abolir la monarquía y proclamar la República. Seguidamente se le abre un juicio al rey por traición  condenándolo a muerte por guillotina. Por otro lado, </w:t>
      </w:r>
      <w:proofErr w:type="spellStart"/>
      <w:r w:rsidR="006B3145" w:rsidRPr="008E3C76">
        <w:rPr>
          <w:rFonts w:cstheme="minorHAnsi"/>
          <w:sz w:val="24"/>
        </w:rPr>
        <w:t>MarÍa</w:t>
      </w:r>
      <w:proofErr w:type="spellEnd"/>
      <w:r w:rsidR="006B3145" w:rsidRPr="008E3C76">
        <w:rPr>
          <w:rFonts w:cstheme="minorHAnsi"/>
          <w:sz w:val="24"/>
        </w:rPr>
        <w:t xml:space="preserve"> Antonieta duraría algunas semanas más, pero correría con la miasma suerte.</w:t>
      </w:r>
    </w:p>
    <w:p w:rsidR="006B3145" w:rsidRPr="008E3C76" w:rsidRDefault="006B3145" w:rsidP="00DC3B7B">
      <w:pPr>
        <w:jc w:val="both"/>
        <w:rPr>
          <w:rFonts w:cstheme="minorHAnsi"/>
          <w:sz w:val="24"/>
        </w:rPr>
      </w:pPr>
      <w:r w:rsidRPr="008E3C76">
        <w:rPr>
          <w:rFonts w:cstheme="minorHAnsi"/>
          <w:sz w:val="24"/>
        </w:rPr>
        <w:t xml:space="preserve">A este punto, la revolución se había radicalizado. Durante este periodo se produjo el ajuste de cuentas entre Jacobinos y </w:t>
      </w:r>
      <w:proofErr w:type="spellStart"/>
      <w:r w:rsidRPr="008E3C76">
        <w:rPr>
          <w:rFonts w:cstheme="minorHAnsi"/>
          <w:sz w:val="24"/>
        </w:rPr>
        <w:t>Girnodinos</w:t>
      </w:r>
      <w:proofErr w:type="spellEnd"/>
      <w:r w:rsidRPr="008E3C76">
        <w:rPr>
          <w:rFonts w:cstheme="minorHAnsi"/>
          <w:sz w:val="24"/>
        </w:rPr>
        <w:t xml:space="preserve">, impulsado principalmente por las publicaciones de </w:t>
      </w:r>
      <w:proofErr w:type="spellStart"/>
      <w:r w:rsidRPr="008E3C76">
        <w:rPr>
          <w:rFonts w:cstheme="minorHAnsi"/>
          <w:sz w:val="24"/>
        </w:rPr>
        <w:t>Marat</w:t>
      </w:r>
      <w:proofErr w:type="spellEnd"/>
      <w:r w:rsidRPr="008E3C76">
        <w:rPr>
          <w:rFonts w:cstheme="minorHAnsi"/>
          <w:sz w:val="24"/>
        </w:rPr>
        <w:t xml:space="preserve"> quién sería posteriormente asesinado mientras se daba un baño en su casa. Esto lo convirtió en un mártir y una leyenda de los radicales Jacobinos.</w:t>
      </w:r>
    </w:p>
    <w:p w:rsidR="001166A8" w:rsidRPr="008E3C76" w:rsidRDefault="001166A8" w:rsidP="00DC3B7B">
      <w:pPr>
        <w:jc w:val="both"/>
        <w:rPr>
          <w:rFonts w:cstheme="minorHAnsi"/>
          <w:sz w:val="24"/>
        </w:rPr>
      </w:pPr>
      <w:r w:rsidRPr="008E3C76">
        <w:rPr>
          <w:rFonts w:cstheme="minorHAnsi"/>
          <w:sz w:val="24"/>
        </w:rPr>
        <w:t xml:space="preserve">Meses más tarde, la Convención Nacional redactaría una nueva constitución (Cambios interesantes como la instauración del año 0, el cambio de nombre en algunos meses). Los grandes revolucionarios </w:t>
      </w:r>
      <w:proofErr w:type="spellStart"/>
      <w:r w:rsidRPr="008E3C76">
        <w:rPr>
          <w:rFonts w:cstheme="minorHAnsi"/>
          <w:sz w:val="24"/>
        </w:rPr>
        <w:t>Robespierre</w:t>
      </w:r>
      <w:proofErr w:type="spellEnd"/>
      <w:r w:rsidRPr="008E3C76">
        <w:rPr>
          <w:rFonts w:cstheme="minorHAnsi"/>
          <w:sz w:val="24"/>
        </w:rPr>
        <w:t xml:space="preserve"> y </w:t>
      </w:r>
      <w:proofErr w:type="spellStart"/>
      <w:r w:rsidRPr="008E3C76">
        <w:rPr>
          <w:rFonts w:cstheme="minorHAnsi"/>
          <w:sz w:val="24"/>
        </w:rPr>
        <w:t>Danton</w:t>
      </w:r>
      <w:proofErr w:type="spellEnd"/>
      <w:r w:rsidRPr="008E3C76">
        <w:rPr>
          <w:rFonts w:cstheme="minorHAnsi"/>
          <w:sz w:val="24"/>
        </w:rPr>
        <w:t xml:space="preserve"> pronto adquirieron enormes roles de protagonismo dentro de la revolución. El poder legislativo de la nueva República había quedado en manos de la Convención Nacional mientras que el poder ejecutivo recayó en un órgano reciente conocido como el Comité de Salvación Pública el cual recayó a manos de los Jacobinos dirigidos por </w:t>
      </w:r>
      <w:proofErr w:type="spellStart"/>
      <w:r w:rsidRPr="008E3C76">
        <w:rPr>
          <w:rFonts w:cstheme="minorHAnsi"/>
          <w:sz w:val="24"/>
        </w:rPr>
        <w:t>Robespierre</w:t>
      </w:r>
      <w:proofErr w:type="spellEnd"/>
      <w:r w:rsidRPr="008E3C76">
        <w:rPr>
          <w:rFonts w:cstheme="minorHAnsi"/>
          <w:sz w:val="24"/>
        </w:rPr>
        <w:t>. Esto fue el inicio de lo que se conoce como El Gran Terror (Entre 1793 y 1794), una  dictadura Jacobina bajo un régimen terrorista. Aproximadamente entre 3 mil a 40 mil personas fueron guillotinadas bajo acusaciones de actividades contrarrevolucionarias (Entre ellos muchos sacerdotes y miembros de la nobleza).</w:t>
      </w:r>
      <w:r w:rsidR="006056D3" w:rsidRPr="008E3C76">
        <w:rPr>
          <w:rFonts w:cstheme="minorHAnsi"/>
          <w:sz w:val="24"/>
        </w:rPr>
        <w:t xml:space="preserve"> Seguidamente se daría la guerra de la </w:t>
      </w:r>
      <w:proofErr w:type="spellStart"/>
      <w:r w:rsidR="006056D3" w:rsidRPr="008E3C76">
        <w:rPr>
          <w:rFonts w:cstheme="minorHAnsi"/>
          <w:sz w:val="24"/>
        </w:rPr>
        <w:t>Vendeé</w:t>
      </w:r>
      <w:proofErr w:type="spellEnd"/>
      <w:r w:rsidR="006056D3" w:rsidRPr="008E3C76">
        <w:rPr>
          <w:rFonts w:cstheme="minorHAnsi"/>
          <w:sz w:val="24"/>
        </w:rPr>
        <w:t xml:space="preserve"> siendo ahora los propios líderes víctimas de sus ideales. </w:t>
      </w:r>
      <w:proofErr w:type="spellStart"/>
      <w:r w:rsidR="006056D3" w:rsidRPr="008E3C76">
        <w:rPr>
          <w:rFonts w:cstheme="minorHAnsi"/>
          <w:sz w:val="24"/>
        </w:rPr>
        <w:t>Robespierre</w:t>
      </w:r>
      <w:proofErr w:type="spellEnd"/>
      <w:r w:rsidR="006056D3" w:rsidRPr="008E3C76">
        <w:rPr>
          <w:rFonts w:cstheme="minorHAnsi"/>
          <w:sz w:val="24"/>
        </w:rPr>
        <w:t xml:space="preserve"> </w:t>
      </w:r>
      <w:r w:rsidR="001757F3" w:rsidRPr="008E3C76">
        <w:rPr>
          <w:rFonts w:cstheme="minorHAnsi"/>
          <w:sz w:val="24"/>
        </w:rPr>
        <w:t>con su propuesta de</w:t>
      </w:r>
      <w:r w:rsidR="006056D3" w:rsidRPr="008E3C76">
        <w:rPr>
          <w:rFonts w:cstheme="minorHAnsi"/>
          <w:sz w:val="24"/>
        </w:rPr>
        <w:t xml:space="preserve"> </w:t>
      </w:r>
      <w:r w:rsidR="006056D3" w:rsidRPr="008E3C76">
        <w:rPr>
          <w:rFonts w:cstheme="minorHAnsi"/>
          <w:i/>
          <w:sz w:val="24"/>
        </w:rPr>
        <w:t xml:space="preserve">más terror </w:t>
      </w:r>
      <w:r w:rsidR="006056D3" w:rsidRPr="008E3C76">
        <w:rPr>
          <w:rFonts w:cstheme="minorHAnsi"/>
          <w:sz w:val="24"/>
        </w:rPr>
        <w:t>como med</w:t>
      </w:r>
      <w:r w:rsidR="001757F3" w:rsidRPr="008E3C76">
        <w:rPr>
          <w:rFonts w:cstheme="minorHAnsi"/>
          <w:sz w:val="24"/>
        </w:rPr>
        <w:t xml:space="preserve">io para acabar con la violencia y </w:t>
      </w:r>
      <w:proofErr w:type="spellStart"/>
      <w:r w:rsidR="001757F3" w:rsidRPr="008E3C76">
        <w:rPr>
          <w:rFonts w:cstheme="minorHAnsi"/>
          <w:sz w:val="24"/>
        </w:rPr>
        <w:t>Danton</w:t>
      </w:r>
      <w:proofErr w:type="spellEnd"/>
      <w:r w:rsidR="001757F3" w:rsidRPr="008E3C76">
        <w:rPr>
          <w:rFonts w:cstheme="minorHAnsi"/>
          <w:sz w:val="24"/>
        </w:rPr>
        <w:t xml:space="preserve"> con un alto, declaracio</w:t>
      </w:r>
      <w:r w:rsidR="006056D3" w:rsidRPr="008E3C76">
        <w:rPr>
          <w:rFonts w:cstheme="minorHAnsi"/>
          <w:sz w:val="24"/>
        </w:rPr>
        <w:t>n</w:t>
      </w:r>
      <w:r w:rsidR="001757F3" w:rsidRPr="008E3C76">
        <w:rPr>
          <w:rFonts w:cstheme="minorHAnsi"/>
          <w:sz w:val="24"/>
        </w:rPr>
        <w:t>es</w:t>
      </w:r>
      <w:r w:rsidR="006056D3" w:rsidRPr="008E3C76">
        <w:rPr>
          <w:rFonts w:cstheme="minorHAnsi"/>
          <w:sz w:val="24"/>
        </w:rPr>
        <w:t xml:space="preserve"> que posteriormente lo</w:t>
      </w:r>
      <w:r w:rsidR="001757F3" w:rsidRPr="008E3C76">
        <w:rPr>
          <w:rFonts w:cstheme="minorHAnsi"/>
          <w:sz w:val="24"/>
        </w:rPr>
        <w:t>s</w:t>
      </w:r>
      <w:r w:rsidR="006056D3" w:rsidRPr="008E3C76">
        <w:rPr>
          <w:rFonts w:cstheme="minorHAnsi"/>
          <w:sz w:val="24"/>
        </w:rPr>
        <w:t xml:space="preserve"> llevaría</w:t>
      </w:r>
      <w:r w:rsidR="001757F3" w:rsidRPr="008E3C76">
        <w:rPr>
          <w:rFonts w:cstheme="minorHAnsi"/>
          <w:sz w:val="24"/>
        </w:rPr>
        <w:t>n</w:t>
      </w:r>
      <w:r w:rsidR="006056D3" w:rsidRPr="008E3C76">
        <w:rPr>
          <w:rFonts w:cstheme="minorHAnsi"/>
          <w:sz w:val="24"/>
        </w:rPr>
        <w:t xml:space="preserve"> a la guillotina. </w:t>
      </w:r>
      <w:r w:rsidRPr="008E3C76">
        <w:rPr>
          <w:rFonts w:cstheme="minorHAnsi"/>
          <w:sz w:val="24"/>
        </w:rPr>
        <w:t xml:space="preserve"> </w:t>
      </w:r>
    </w:p>
    <w:p w:rsidR="006B3145" w:rsidRPr="008E3C76" w:rsidRDefault="006B3145" w:rsidP="00DC3B7B">
      <w:pPr>
        <w:jc w:val="both"/>
        <w:rPr>
          <w:rFonts w:cstheme="minorHAnsi"/>
          <w:sz w:val="20"/>
        </w:rPr>
      </w:pPr>
    </w:p>
    <w:sectPr w:rsidR="006B3145" w:rsidRPr="008E3C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80"/>
    <w:rsid w:val="00052A1D"/>
    <w:rsid w:val="00065880"/>
    <w:rsid w:val="00085E98"/>
    <w:rsid w:val="000F645E"/>
    <w:rsid w:val="001166A8"/>
    <w:rsid w:val="001757F3"/>
    <w:rsid w:val="00286C41"/>
    <w:rsid w:val="00331C70"/>
    <w:rsid w:val="00340468"/>
    <w:rsid w:val="003B0BBE"/>
    <w:rsid w:val="003B40D3"/>
    <w:rsid w:val="00483AFB"/>
    <w:rsid w:val="006056D3"/>
    <w:rsid w:val="006B3145"/>
    <w:rsid w:val="007130CB"/>
    <w:rsid w:val="008E3C76"/>
    <w:rsid w:val="009B51F6"/>
    <w:rsid w:val="00B27AD4"/>
    <w:rsid w:val="00CE718C"/>
    <w:rsid w:val="00D30216"/>
    <w:rsid w:val="00D56C56"/>
    <w:rsid w:val="00DC3B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FF74F-EFD5-49D0-ACF5-91662A8D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757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57F3"/>
    <w:rPr>
      <w:rFonts w:asciiTheme="majorHAnsi" w:eastAsiaTheme="majorEastAsia" w:hAnsiTheme="majorHAnsi" w:cstheme="majorBidi"/>
      <w:color w:val="2E74B5" w:themeColor="accent1" w:themeShade="BF"/>
      <w:sz w:val="32"/>
      <w:szCs w:val="32"/>
    </w:rPr>
  </w:style>
  <w:style w:type="paragraph" w:styleId="Textoindependiente">
    <w:name w:val="Body Text"/>
    <w:basedOn w:val="Normal"/>
    <w:link w:val="TextoindependienteCar"/>
    <w:uiPriority w:val="99"/>
    <w:unhideWhenUsed/>
    <w:rsid w:val="001757F3"/>
    <w:pPr>
      <w:spacing w:after="120"/>
    </w:pPr>
  </w:style>
  <w:style w:type="character" w:customStyle="1" w:styleId="TextoindependienteCar">
    <w:name w:val="Texto independiente Car"/>
    <w:basedOn w:val="Fuentedeprrafopredeter"/>
    <w:link w:val="Textoindependiente"/>
    <w:uiPriority w:val="99"/>
    <w:rsid w:val="001757F3"/>
  </w:style>
  <w:style w:type="character" w:customStyle="1" w:styleId="a">
    <w:name w:val="a"/>
    <w:basedOn w:val="Fuentedeprrafopredeter"/>
    <w:rsid w:val="001757F3"/>
  </w:style>
  <w:style w:type="paragraph" w:styleId="Textodeglobo">
    <w:name w:val="Balloon Text"/>
    <w:basedOn w:val="Normal"/>
    <w:link w:val="TextodegloboCar"/>
    <w:uiPriority w:val="99"/>
    <w:semiHidden/>
    <w:unhideWhenUsed/>
    <w:rsid w:val="003404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04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0BC7F-8AAD-4772-8D14-D93D8546E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6</Pages>
  <Words>2114</Words>
  <Characters>11627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cp:lastPrinted>2019-06-20T07:57:00Z</cp:lastPrinted>
  <dcterms:created xsi:type="dcterms:W3CDTF">2019-06-20T04:29:00Z</dcterms:created>
  <dcterms:modified xsi:type="dcterms:W3CDTF">2019-06-20T13:43:00Z</dcterms:modified>
</cp:coreProperties>
</file>