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7E098" w14:textId="081B6F5E" w:rsidR="00A27FE0" w:rsidRDefault="00BA1EA7" w:rsidP="00F21EA7">
      <w:bookmarkStart w:id="0" w:name="_3fwokq0" w:colFirst="0" w:colLast="0"/>
      <w:bookmarkEnd w:id="0"/>
      <w:r>
        <w:t>Edge Networking</w:t>
      </w:r>
      <w:r>
        <w:rPr>
          <w:noProof/>
        </w:rPr>
        <w:drawing>
          <wp:anchor distT="19050" distB="19050" distL="19050" distR="19050" simplePos="0" relativeHeight="251662336" behindDoc="0" locked="0" layoutInCell="1" hidden="0" allowOverlap="1" wp14:anchorId="2427E32A" wp14:editId="2427E32B">
            <wp:simplePos x="0" y="0"/>
            <wp:positionH relativeFrom="column">
              <wp:posOffset>-104772</wp:posOffset>
            </wp:positionH>
            <wp:positionV relativeFrom="paragraph">
              <wp:posOffset>285750</wp:posOffset>
            </wp:positionV>
            <wp:extent cx="1447800" cy="5162550"/>
            <wp:effectExtent l="0" t="0" r="0" b="0"/>
            <wp:wrapSquare wrapText="bothSides" distT="19050" distB="19050" distL="19050" distR="1905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71405" t="3005" r="3757" b="34334"/>
                    <a:stretch>
                      <a:fillRect/>
                    </a:stretch>
                  </pic:blipFill>
                  <pic:spPr>
                    <a:xfrm>
                      <a:off x="0" y="0"/>
                      <a:ext cx="1447800" cy="5162550"/>
                    </a:xfrm>
                    <a:prstGeom prst="rect">
                      <a:avLst/>
                    </a:prstGeom>
                    <a:ln/>
                  </pic:spPr>
                </pic:pic>
              </a:graphicData>
            </a:graphic>
          </wp:anchor>
        </w:drawing>
      </w:r>
    </w:p>
    <w:p w14:paraId="2427E099" w14:textId="77777777" w:rsidR="00A27FE0" w:rsidRDefault="00BA1EA7">
      <w:r>
        <w:t>The Edge Networking capability provides access to resources outside of the immediate environment in Skytap, and as such, represents a significant area of exposure. Workloads running in the cloud have legitimate needs to access services or resources either on the Internet or behind the corporate network. To do this safely and efficiently consolidating this ingress and egress into a centralised service can help to enforce good practice and reduce risk.</w:t>
      </w:r>
    </w:p>
    <w:p w14:paraId="2427E09A" w14:textId="77777777" w:rsidR="00A27FE0" w:rsidRDefault="00BA1EA7">
      <w:r>
        <w:t xml:space="preserve">The Outbound Proxy and Inbound Proxy filter is what Virtual Machines can connect to and what in turn can connect to them. For example, an Outbound Proxy may be configured to allow an Application Server to request data from a public API; </w:t>
      </w:r>
      <w:proofErr w:type="gramStart"/>
      <w:r>
        <w:t>whereas,</w:t>
      </w:r>
      <w:proofErr w:type="gramEnd"/>
      <w:r>
        <w:t xml:space="preserve"> an Inbound Proxy (sometimes called a protocol break) terminates external client connections to protect the internal servers from direct internet exposure. The Inbound Proxy can then perform validation on the request from the client, such as determining if the client is a known bad actor or if the request is appropriately formed.</w:t>
      </w:r>
    </w:p>
    <w:p w14:paraId="2427E09B" w14:textId="77777777" w:rsidR="00A27FE0" w:rsidRDefault="00BA1EA7">
      <w:r>
        <w:t>The VPN or Private Connection provides secure and restricted connectivity to on-premises or third-party cloud access in a controlled manner. For example, only the Production environment may be allowed to communicate over the Private Connection to the database running on-premises; however, the Development/Test environments can be connected to by the Engineering team via VPN.</w:t>
      </w:r>
    </w:p>
    <w:p w14:paraId="2427E09C" w14:textId="77777777" w:rsidR="00A27FE0" w:rsidRDefault="00BA1EA7">
      <w:r>
        <w:t xml:space="preserve">Firewalls, Intrusion Detection Systems (IDS) and Intrusion Prevention Systems (IPS) are typically consolidated onto a single device, but they do provide distinctly different functionality. A Firewall can restrict connectivity between devices based on source or destination information sent with the traffic. In contrast, an IDS/IPS attempts to understand the context of the traffic passing through and responds accordingly. The IDS/IPS is designed to detect unauthorised intrusions on your network by matching traffic flows to known signatures </w:t>
      </w:r>
    </w:p>
    <w:p w14:paraId="2427E09D" w14:textId="77777777" w:rsidR="00A27FE0" w:rsidRDefault="00BA1EA7">
      <w:bookmarkStart w:id="1" w:name="_1v1yuxt" w:colFirst="0" w:colLast="0"/>
      <w:bookmarkEnd w:id="1"/>
      <w:r>
        <w:t>When providing Internet or VPN access, this stack is typically implemented, as below. With the reverse being true for outbound traffic.</w:t>
      </w:r>
    </w:p>
    <w:p w14:paraId="2427E09E" w14:textId="77777777" w:rsidR="00A27FE0" w:rsidRDefault="00BA1EA7">
      <w:pPr>
        <w:keepNext/>
        <w:pBdr>
          <w:top w:val="nil"/>
          <w:left w:val="nil"/>
          <w:bottom w:val="nil"/>
          <w:right w:val="nil"/>
          <w:between w:val="nil"/>
        </w:pBdr>
        <w:jc w:val="center"/>
        <w:rPr>
          <w:color w:val="9C9C9D"/>
        </w:rPr>
      </w:pPr>
      <w:r>
        <w:rPr>
          <w:noProof/>
          <w:color w:val="9C9C9D"/>
        </w:rPr>
        <w:drawing>
          <wp:inline distT="19050" distB="19050" distL="19050" distR="19050" wp14:anchorId="2427E32C" wp14:editId="2427E32D">
            <wp:extent cx="5829300" cy="102870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t="9395" b="18120"/>
                    <a:stretch>
                      <a:fillRect/>
                    </a:stretch>
                  </pic:blipFill>
                  <pic:spPr>
                    <a:xfrm>
                      <a:off x="0" y="0"/>
                      <a:ext cx="5829300" cy="1028700"/>
                    </a:xfrm>
                    <a:prstGeom prst="rect">
                      <a:avLst/>
                    </a:prstGeom>
                    <a:ln/>
                  </pic:spPr>
                </pic:pic>
              </a:graphicData>
            </a:graphic>
          </wp:inline>
        </w:drawing>
      </w:r>
    </w:p>
    <w:p w14:paraId="2427E09F" w14:textId="77777777" w:rsidR="00A27FE0" w:rsidRDefault="00BA1EA7">
      <w:pPr>
        <w:pBdr>
          <w:top w:val="nil"/>
          <w:left w:val="nil"/>
          <w:bottom w:val="nil"/>
          <w:right w:val="nil"/>
          <w:between w:val="nil"/>
        </w:pBdr>
        <w:spacing w:after="200"/>
        <w:rPr>
          <w:i/>
          <w:color w:val="1F497D"/>
          <w:sz w:val="18"/>
          <w:szCs w:val="18"/>
        </w:rPr>
      </w:pPr>
      <w:r>
        <w:rPr>
          <w:i/>
          <w:color w:val="1F497D"/>
          <w:sz w:val="18"/>
          <w:szCs w:val="18"/>
        </w:rPr>
        <w:t>Figure 11 - Typical Traffic Flow</w:t>
      </w:r>
      <w:r>
        <w:rPr>
          <w:i/>
          <w:color w:val="1F497D"/>
          <w:sz w:val="18"/>
          <w:szCs w:val="18"/>
          <w:vertAlign w:val="superscript"/>
        </w:rPr>
        <w:footnoteReference w:id="1"/>
      </w:r>
    </w:p>
    <w:p w14:paraId="2427E0A0" w14:textId="77777777" w:rsidR="00A27FE0" w:rsidRDefault="00BA1EA7">
      <w:pPr>
        <w:pStyle w:val="Heading4"/>
      </w:pPr>
      <w:bookmarkStart w:id="2" w:name="_4f1mdlm" w:colFirst="0" w:colLast="0"/>
      <w:bookmarkEnd w:id="2"/>
      <w:r>
        <w:lastRenderedPageBreak/>
        <w:t>Example High Level Design</w:t>
      </w:r>
    </w:p>
    <w:p w14:paraId="2427E0A1" w14:textId="77777777" w:rsidR="00A27FE0" w:rsidRDefault="00BA1EA7">
      <w:pPr>
        <w:keepNext/>
        <w:pBdr>
          <w:top w:val="nil"/>
          <w:left w:val="nil"/>
          <w:bottom w:val="nil"/>
          <w:right w:val="nil"/>
          <w:between w:val="nil"/>
        </w:pBdr>
        <w:jc w:val="center"/>
        <w:rPr>
          <w:color w:val="9C9C9D"/>
        </w:rPr>
      </w:pPr>
      <w:r>
        <w:rPr>
          <w:noProof/>
          <w:color w:val="9C9C9D"/>
        </w:rPr>
        <w:drawing>
          <wp:inline distT="19050" distB="19050" distL="19050" distR="19050" wp14:anchorId="2427E32E" wp14:editId="2427E32F">
            <wp:extent cx="3597982" cy="6054395"/>
            <wp:effectExtent l="0" t="0" r="0" b="0"/>
            <wp:docPr id="18" name="image1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screenshot of a cell phone&#10;&#10;Description automatically generated"/>
                    <pic:cNvPicPr preferRelativeResize="0"/>
                  </pic:nvPicPr>
                  <pic:blipFill>
                    <a:blip r:embed="rId12"/>
                    <a:srcRect l="5800" t="3958" r="7679" b="3228"/>
                    <a:stretch>
                      <a:fillRect/>
                    </a:stretch>
                  </pic:blipFill>
                  <pic:spPr>
                    <a:xfrm>
                      <a:off x="0" y="0"/>
                      <a:ext cx="3597982" cy="6054395"/>
                    </a:xfrm>
                    <a:prstGeom prst="rect">
                      <a:avLst/>
                    </a:prstGeom>
                    <a:ln/>
                  </pic:spPr>
                </pic:pic>
              </a:graphicData>
            </a:graphic>
          </wp:inline>
        </w:drawing>
      </w:r>
    </w:p>
    <w:p w14:paraId="2427E0A2" w14:textId="77777777" w:rsidR="00A27FE0" w:rsidRDefault="00BA1EA7">
      <w:pPr>
        <w:pBdr>
          <w:top w:val="nil"/>
          <w:left w:val="nil"/>
          <w:bottom w:val="nil"/>
          <w:right w:val="nil"/>
          <w:between w:val="nil"/>
        </w:pBdr>
        <w:spacing w:after="200"/>
        <w:rPr>
          <w:i/>
          <w:color w:val="1F497D"/>
          <w:sz w:val="18"/>
          <w:szCs w:val="18"/>
        </w:rPr>
      </w:pPr>
      <w:r>
        <w:rPr>
          <w:i/>
          <w:color w:val="1F497D"/>
          <w:sz w:val="18"/>
          <w:szCs w:val="18"/>
        </w:rPr>
        <w:t>Figure 12 - Example Internet and VPN Connection Scheme</w:t>
      </w:r>
    </w:p>
    <w:p w14:paraId="2427E0A3" w14:textId="77777777" w:rsidR="00A27FE0" w:rsidRDefault="00BA1EA7">
      <w:pPr>
        <w:pStyle w:val="Heading4"/>
      </w:pPr>
      <w:bookmarkStart w:id="3" w:name="_2u6wntf" w:colFirst="0" w:colLast="0"/>
      <w:bookmarkEnd w:id="3"/>
      <w:r>
        <w:t>Outbound Proxy</w:t>
      </w:r>
    </w:p>
    <w:p w14:paraId="2427E0A4" w14:textId="77777777" w:rsidR="00A27FE0" w:rsidRDefault="00BA1EA7">
      <w:r>
        <w:t xml:space="preserve">An Outbound Proxy on the network edge should be configured to restrict access to websites, Internet-connected </w:t>
      </w:r>
      <w:proofErr w:type="gramStart"/>
      <w:r>
        <w:t>services</w:t>
      </w:r>
      <w:proofErr w:type="gramEnd"/>
      <w:r>
        <w:t xml:space="preserve"> and external services to only what is required for typical operation. For example, connection to an application or operating systems update service is appropriate. An outbound proxy can also be used for Data Loss Prevention (DLP) policy enforcement. </w:t>
      </w:r>
    </w:p>
    <w:p w14:paraId="2427E0A5" w14:textId="77777777" w:rsidR="00A27FE0" w:rsidRDefault="00BA1EA7">
      <w:pPr>
        <w:pStyle w:val="Heading5"/>
      </w:pPr>
      <w:bookmarkStart w:id="4" w:name="_19c6y18" w:colFirst="0" w:colLast="0"/>
      <w:bookmarkEnd w:id="4"/>
      <w:commentRangeStart w:id="5"/>
      <w:r>
        <w:t>Supported Implementations</w:t>
      </w:r>
      <w:commentRangeEnd w:id="5"/>
      <w:r>
        <w:commentReference w:id="5"/>
      </w:r>
    </w:p>
    <w:tbl>
      <w:tblPr>
        <w:tblStyle w:val="ab"/>
        <w:tblW w:w="104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2"/>
        <w:gridCol w:w="2043"/>
        <w:gridCol w:w="5451"/>
      </w:tblGrid>
      <w:tr w:rsidR="00A27FE0" w14:paraId="2427E0A9" w14:textId="77777777">
        <w:trPr>
          <w:trHeight w:val="420"/>
          <w:jc w:val="center"/>
        </w:trPr>
        <w:tc>
          <w:tcPr>
            <w:tcW w:w="2952"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A6" w14:textId="77777777" w:rsidR="00A27FE0" w:rsidRDefault="00BA1EA7">
            <w:pPr>
              <w:pBdr>
                <w:top w:val="nil"/>
                <w:left w:val="nil"/>
                <w:bottom w:val="nil"/>
                <w:right w:val="nil"/>
                <w:between w:val="nil"/>
              </w:pBdr>
              <w:spacing w:after="0"/>
              <w:jc w:val="center"/>
              <w:rPr>
                <w:color w:val="FFFFFF"/>
              </w:rPr>
            </w:pPr>
            <w:r>
              <w:rPr>
                <w:color w:val="FFFFFF"/>
              </w:rPr>
              <w:t>Application</w:t>
            </w:r>
          </w:p>
        </w:tc>
        <w:tc>
          <w:tcPr>
            <w:tcW w:w="2043"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A7" w14:textId="77777777" w:rsidR="00A27FE0" w:rsidRDefault="00BA1EA7">
            <w:pPr>
              <w:pBdr>
                <w:top w:val="nil"/>
                <w:left w:val="nil"/>
                <w:bottom w:val="nil"/>
                <w:right w:val="nil"/>
                <w:between w:val="nil"/>
              </w:pBdr>
              <w:spacing w:after="0"/>
              <w:jc w:val="center"/>
              <w:rPr>
                <w:color w:val="FFFFFF"/>
              </w:rPr>
            </w:pPr>
            <w:r>
              <w:rPr>
                <w:color w:val="FFFFFF"/>
              </w:rPr>
              <w:t>Vendor</w:t>
            </w:r>
          </w:p>
        </w:tc>
        <w:tc>
          <w:tcPr>
            <w:tcW w:w="5451" w:type="dxa"/>
            <w:vMerge w:val="restart"/>
            <w:tcBorders>
              <w:top w:val="single" w:sz="8" w:space="0" w:color="B7C8D3"/>
              <w:left w:val="single" w:sz="8" w:space="0" w:color="B7C8D3"/>
              <w:right w:val="single" w:sz="8" w:space="0" w:color="B7C8D3"/>
            </w:tcBorders>
            <w:shd w:val="clear" w:color="auto" w:fill="6A94C1"/>
            <w:vAlign w:val="center"/>
          </w:tcPr>
          <w:p w14:paraId="2427E0A8" w14:textId="77777777" w:rsidR="00A27FE0" w:rsidRDefault="00BA1EA7">
            <w:pPr>
              <w:pBdr>
                <w:top w:val="nil"/>
                <w:left w:val="nil"/>
                <w:bottom w:val="nil"/>
                <w:right w:val="nil"/>
                <w:between w:val="nil"/>
              </w:pBdr>
              <w:spacing w:after="0"/>
              <w:jc w:val="center"/>
              <w:rPr>
                <w:color w:val="FFFFFF"/>
              </w:rPr>
            </w:pPr>
            <w:r>
              <w:rPr>
                <w:color w:val="FFFFFF"/>
              </w:rPr>
              <w:t>Reference Architecture</w:t>
            </w:r>
          </w:p>
        </w:tc>
      </w:tr>
      <w:tr w:rsidR="00A27FE0" w14:paraId="2427E0AD" w14:textId="77777777">
        <w:trPr>
          <w:trHeight w:val="420"/>
          <w:jc w:val="center"/>
        </w:trPr>
        <w:tc>
          <w:tcPr>
            <w:tcW w:w="2952"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AA" w14:textId="77777777" w:rsidR="00A27FE0" w:rsidRDefault="00A27FE0">
            <w:pPr>
              <w:pBdr>
                <w:top w:val="nil"/>
                <w:left w:val="nil"/>
                <w:bottom w:val="nil"/>
                <w:right w:val="nil"/>
                <w:between w:val="nil"/>
              </w:pBdr>
              <w:spacing w:after="0" w:line="276" w:lineRule="auto"/>
              <w:jc w:val="left"/>
              <w:rPr>
                <w:color w:val="FFFFFF"/>
              </w:rPr>
            </w:pPr>
          </w:p>
        </w:tc>
        <w:tc>
          <w:tcPr>
            <w:tcW w:w="2043"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AB" w14:textId="77777777" w:rsidR="00A27FE0" w:rsidRDefault="00A27FE0">
            <w:pPr>
              <w:pBdr>
                <w:top w:val="nil"/>
                <w:left w:val="nil"/>
                <w:bottom w:val="nil"/>
                <w:right w:val="nil"/>
                <w:between w:val="nil"/>
              </w:pBdr>
              <w:spacing w:after="0" w:line="276" w:lineRule="auto"/>
              <w:jc w:val="left"/>
              <w:rPr>
                <w:color w:val="FFFFFF"/>
              </w:rPr>
            </w:pPr>
          </w:p>
        </w:tc>
        <w:tc>
          <w:tcPr>
            <w:tcW w:w="5451" w:type="dxa"/>
            <w:vMerge/>
            <w:tcBorders>
              <w:top w:val="single" w:sz="8" w:space="0" w:color="B7C8D3"/>
              <w:left w:val="single" w:sz="8" w:space="0" w:color="B7C8D3"/>
              <w:right w:val="single" w:sz="8" w:space="0" w:color="B7C8D3"/>
            </w:tcBorders>
            <w:shd w:val="clear" w:color="auto" w:fill="6A94C1"/>
            <w:vAlign w:val="center"/>
          </w:tcPr>
          <w:p w14:paraId="2427E0AC" w14:textId="77777777" w:rsidR="00A27FE0" w:rsidRDefault="00A27FE0">
            <w:pPr>
              <w:pBdr>
                <w:top w:val="nil"/>
                <w:left w:val="nil"/>
                <w:bottom w:val="nil"/>
                <w:right w:val="nil"/>
                <w:between w:val="nil"/>
              </w:pBdr>
              <w:spacing w:after="0" w:line="276" w:lineRule="auto"/>
              <w:jc w:val="left"/>
              <w:rPr>
                <w:color w:val="FFFFFF"/>
              </w:rPr>
            </w:pPr>
          </w:p>
        </w:tc>
      </w:tr>
      <w:tr w:rsidR="00A27FE0" w14:paraId="2427E0B1" w14:textId="77777777">
        <w:trPr>
          <w:jc w:val="center"/>
        </w:trPr>
        <w:tc>
          <w:tcPr>
            <w:tcW w:w="295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AE" w14:textId="77777777" w:rsidR="00A27FE0" w:rsidRDefault="00B308EE">
            <w:pPr>
              <w:spacing w:after="0"/>
              <w:jc w:val="center"/>
              <w:rPr>
                <w:color w:val="9C9C9D"/>
              </w:rPr>
            </w:pPr>
            <w:hyperlink r:id="rId17">
              <w:r w:rsidR="00BA1EA7">
                <w:rPr>
                  <w:color w:val="1155CC"/>
                  <w:u w:val="single"/>
                </w:rPr>
                <w:t>Squid</w:t>
              </w:r>
            </w:hyperlink>
          </w:p>
        </w:tc>
        <w:tc>
          <w:tcPr>
            <w:tcW w:w="20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AF" w14:textId="77777777" w:rsidR="00A27FE0" w:rsidRDefault="00BA1EA7">
            <w:pPr>
              <w:spacing w:after="0"/>
              <w:jc w:val="center"/>
            </w:pPr>
            <w:r>
              <w:t>Squid</w:t>
            </w:r>
          </w:p>
        </w:tc>
        <w:tc>
          <w:tcPr>
            <w:tcW w:w="5451" w:type="dxa"/>
            <w:tcBorders>
              <w:top w:val="single" w:sz="8" w:space="0" w:color="B7C8D3"/>
              <w:left w:val="single" w:sz="8" w:space="0" w:color="B7C8D3"/>
              <w:bottom w:val="single" w:sz="8" w:space="0" w:color="B7C8D3"/>
              <w:right w:val="single" w:sz="8" w:space="0" w:color="B7C8D3"/>
            </w:tcBorders>
          </w:tcPr>
          <w:p w14:paraId="2427E0B0" w14:textId="77777777" w:rsidR="00A27FE0" w:rsidRDefault="00A27FE0">
            <w:pPr>
              <w:pBdr>
                <w:top w:val="nil"/>
                <w:left w:val="nil"/>
                <w:bottom w:val="nil"/>
                <w:right w:val="nil"/>
                <w:between w:val="nil"/>
              </w:pBdr>
              <w:spacing w:after="0"/>
              <w:jc w:val="center"/>
            </w:pPr>
          </w:p>
        </w:tc>
      </w:tr>
      <w:tr w:rsidR="00A27FE0" w14:paraId="2427E0B5" w14:textId="77777777">
        <w:trPr>
          <w:trHeight w:val="465"/>
          <w:jc w:val="center"/>
        </w:trPr>
        <w:tc>
          <w:tcPr>
            <w:tcW w:w="2952"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B2" w14:textId="77777777" w:rsidR="00A27FE0" w:rsidRDefault="00B308EE">
            <w:pPr>
              <w:pBdr>
                <w:top w:val="nil"/>
                <w:left w:val="nil"/>
                <w:bottom w:val="nil"/>
                <w:right w:val="nil"/>
                <w:between w:val="nil"/>
              </w:pBdr>
              <w:spacing w:after="0"/>
              <w:jc w:val="center"/>
            </w:pPr>
            <w:hyperlink r:id="rId18">
              <w:r w:rsidR="00BA1EA7">
                <w:rPr>
                  <w:color w:val="1155CC"/>
                  <w:u w:val="single"/>
                </w:rPr>
                <w:t>Web Gateway</w:t>
              </w:r>
            </w:hyperlink>
          </w:p>
        </w:tc>
        <w:tc>
          <w:tcPr>
            <w:tcW w:w="2043"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B3" w14:textId="77777777" w:rsidR="00A27FE0" w:rsidRDefault="00BA1EA7">
            <w:pPr>
              <w:pBdr>
                <w:top w:val="nil"/>
                <w:left w:val="nil"/>
                <w:bottom w:val="nil"/>
                <w:right w:val="nil"/>
                <w:between w:val="nil"/>
              </w:pBdr>
              <w:spacing w:after="0"/>
              <w:jc w:val="center"/>
            </w:pPr>
            <w:r>
              <w:t>McAfee</w:t>
            </w:r>
          </w:p>
        </w:tc>
        <w:tc>
          <w:tcPr>
            <w:tcW w:w="5451" w:type="dxa"/>
            <w:tcBorders>
              <w:top w:val="single" w:sz="8" w:space="0" w:color="B7C8D3"/>
              <w:left w:val="single" w:sz="8" w:space="0" w:color="B7C8D3"/>
              <w:bottom w:val="single" w:sz="8" w:space="0" w:color="B7C8D3"/>
              <w:right w:val="single" w:sz="8" w:space="0" w:color="B7C8D3"/>
            </w:tcBorders>
          </w:tcPr>
          <w:p w14:paraId="2427E0B4" w14:textId="77777777" w:rsidR="00A27FE0" w:rsidRDefault="00A27FE0">
            <w:pPr>
              <w:pBdr>
                <w:top w:val="nil"/>
                <w:left w:val="nil"/>
                <w:bottom w:val="nil"/>
                <w:right w:val="nil"/>
                <w:between w:val="nil"/>
              </w:pBdr>
              <w:spacing w:after="0"/>
              <w:jc w:val="center"/>
            </w:pPr>
          </w:p>
        </w:tc>
      </w:tr>
    </w:tbl>
    <w:p w14:paraId="2427E0B6" w14:textId="77777777" w:rsidR="00A27FE0" w:rsidRDefault="00A27FE0"/>
    <w:p w14:paraId="2427E0B7" w14:textId="77777777" w:rsidR="00A27FE0" w:rsidRDefault="00BA1EA7">
      <w:pPr>
        <w:pStyle w:val="Heading4"/>
      </w:pPr>
      <w:bookmarkStart w:id="6" w:name="_3tbugp1" w:colFirst="0" w:colLast="0"/>
      <w:bookmarkEnd w:id="6"/>
      <w:r>
        <w:t>Inbound Proxy</w:t>
      </w:r>
    </w:p>
    <w:p w14:paraId="2427E0B8" w14:textId="77777777" w:rsidR="00A27FE0" w:rsidRDefault="00BA1EA7">
      <w:r>
        <w:t>The Inbound Proxy sometimes referred to as Reverse Proxy, sits between the client and the webserver or application server hosted in Skytap. A reverse proxy accepts a request from a client, forwards it to a server that can fulfil it, and returns the server’s response to the client.</w:t>
      </w:r>
    </w:p>
    <w:p w14:paraId="2427E0B9" w14:textId="77777777" w:rsidR="00A27FE0" w:rsidRDefault="00BA1EA7">
      <w:r>
        <w:t>The proxy enhances security by shielding the backend servers from the outside network, and this prevents malicious clients from accessing them directly to exploit any known vulnerabilities. It can also protect these backend servers by rejecting traffic from blacklisted IPs or rating limiting the number of connections from clients, reducing the risk of a distributed denial-of-service (DDoS) attack.</w:t>
      </w:r>
    </w:p>
    <w:p w14:paraId="2427E0BA" w14:textId="77777777" w:rsidR="00A27FE0" w:rsidRDefault="00BA1EA7">
      <w:pPr>
        <w:pStyle w:val="Heading5"/>
      </w:pPr>
      <w:bookmarkStart w:id="7" w:name="_28h4qwu" w:colFirst="0" w:colLast="0"/>
      <w:bookmarkEnd w:id="7"/>
      <w:r>
        <w:t>Supported Implementations</w:t>
      </w:r>
    </w:p>
    <w:tbl>
      <w:tblPr>
        <w:tblStyle w:val="ac"/>
        <w:tblW w:w="104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7"/>
        <w:gridCol w:w="1951"/>
        <w:gridCol w:w="5938"/>
      </w:tblGrid>
      <w:tr w:rsidR="00A27FE0" w14:paraId="2427E0BE" w14:textId="77777777">
        <w:trPr>
          <w:trHeight w:val="420"/>
          <w:jc w:val="center"/>
        </w:trPr>
        <w:tc>
          <w:tcPr>
            <w:tcW w:w="2557"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BB" w14:textId="77777777" w:rsidR="00A27FE0" w:rsidRDefault="00BA1EA7">
            <w:pPr>
              <w:pBdr>
                <w:top w:val="nil"/>
                <w:left w:val="nil"/>
                <w:bottom w:val="nil"/>
                <w:right w:val="nil"/>
                <w:between w:val="nil"/>
              </w:pBdr>
              <w:spacing w:after="0"/>
              <w:jc w:val="center"/>
              <w:rPr>
                <w:color w:val="FFFFFF"/>
              </w:rPr>
            </w:pPr>
            <w:r>
              <w:rPr>
                <w:color w:val="FFFFFF"/>
              </w:rPr>
              <w:t>Application</w:t>
            </w:r>
          </w:p>
        </w:tc>
        <w:tc>
          <w:tcPr>
            <w:tcW w:w="1951"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BC" w14:textId="77777777" w:rsidR="00A27FE0" w:rsidRDefault="00BA1EA7">
            <w:pPr>
              <w:pBdr>
                <w:top w:val="nil"/>
                <w:left w:val="nil"/>
                <w:bottom w:val="nil"/>
                <w:right w:val="nil"/>
                <w:between w:val="nil"/>
              </w:pBdr>
              <w:spacing w:after="0"/>
              <w:jc w:val="center"/>
              <w:rPr>
                <w:color w:val="FFFFFF"/>
              </w:rPr>
            </w:pPr>
            <w:r>
              <w:rPr>
                <w:color w:val="FFFFFF"/>
              </w:rPr>
              <w:t>Vendor</w:t>
            </w:r>
          </w:p>
        </w:tc>
        <w:tc>
          <w:tcPr>
            <w:tcW w:w="5938" w:type="dxa"/>
            <w:vMerge w:val="restart"/>
            <w:tcBorders>
              <w:top w:val="single" w:sz="8" w:space="0" w:color="B7C8D3"/>
              <w:left w:val="single" w:sz="8" w:space="0" w:color="B7C8D3"/>
              <w:right w:val="single" w:sz="8" w:space="0" w:color="B7C8D3"/>
            </w:tcBorders>
            <w:shd w:val="clear" w:color="auto" w:fill="6A94C1"/>
            <w:vAlign w:val="center"/>
          </w:tcPr>
          <w:p w14:paraId="2427E0BD" w14:textId="77777777" w:rsidR="00A27FE0" w:rsidRDefault="00BA1EA7">
            <w:pPr>
              <w:pBdr>
                <w:top w:val="nil"/>
                <w:left w:val="nil"/>
                <w:bottom w:val="nil"/>
                <w:right w:val="nil"/>
                <w:between w:val="nil"/>
              </w:pBdr>
              <w:spacing w:after="0"/>
              <w:jc w:val="center"/>
              <w:rPr>
                <w:color w:val="FFFFFF"/>
              </w:rPr>
            </w:pPr>
            <w:r>
              <w:rPr>
                <w:color w:val="FFFFFF"/>
              </w:rPr>
              <w:t>Reference Architecture</w:t>
            </w:r>
          </w:p>
        </w:tc>
      </w:tr>
      <w:tr w:rsidR="00A27FE0" w14:paraId="2427E0C2" w14:textId="77777777">
        <w:trPr>
          <w:trHeight w:val="420"/>
          <w:jc w:val="center"/>
        </w:trPr>
        <w:tc>
          <w:tcPr>
            <w:tcW w:w="2557"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BF" w14:textId="77777777" w:rsidR="00A27FE0" w:rsidRDefault="00A27FE0">
            <w:pPr>
              <w:pBdr>
                <w:top w:val="nil"/>
                <w:left w:val="nil"/>
                <w:bottom w:val="nil"/>
                <w:right w:val="nil"/>
                <w:between w:val="nil"/>
              </w:pBdr>
              <w:spacing w:after="0" w:line="276" w:lineRule="auto"/>
              <w:jc w:val="left"/>
              <w:rPr>
                <w:color w:val="FFFFFF"/>
              </w:rPr>
            </w:pPr>
          </w:p>
        </w:tc>
        <w:tc>
          <w:tcPr>
            <w:tcW w:w="1951"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C0" w14:textId="77777777" w:rsidR="00A27FE0" w:rsidRDefault="00A27FE0">
            <w:pPr>
              <w:pBdr>
                <w:top w:val="nil"/>
                <w:left w:val="nil"/>
                <w:bottom w:val="nil"/>
                <w:right w:val="nil"/>
                <w:between w:val="nil"/>
              </w:pBdr>
              <w:spacing w:after="0" w:line="276" w:lineRule="auto"/>
              <w:jc w:val="left"/>
              <w:rPr>
                <w:color w:val="FFFFFF"/>
              </w:rPr>
            </w:pPr>
          </w:p>
        </w:tc>
        <w:tc>
          <w:tcPr>
            <w:tcW w:w="5938" w:type="dxa"/>
            <w:vMerge/>
            <w:tcBorders>
              <w:top w:val="single" w:sz="8" w:space="0" w:color="B7C8D3"/>
              <w:left w:val="single" w:sz="8" w:space="0" w:color="B7C8D3"/>
              <w:right w:val="single" w:sz="8" w:space="0" w:color="B7C8D3"/>
            </w:tcBorders>
            <w:shd w:val="clear" w:color="auto" w:fill="6A94C1"/>
            <w:vAlign w:val="center"/>
          </w:tcPr>
          <w:p w14:paraId="2427E0C1" w14:textId="77777777" w:rsidR="00A27FE0" w:rsidRDefault="00A27FE0">
            <w:pPr>
              <w:pBdr>
                <w:top w:val="nil"/>
                <w:left w:val="nil"/>
                <w:bottom w:val="nil"/>
                <w:right w:val="nil"/>
                <w:between w:val="nil"/>
              </w:pBdr>
              <w:spacing w:after="0" w:line="276" w:lineRule="auto"/>
              <w:jc w:val="left"/>
              <w:rPr>
                <w:color w:val="FFFFFF"/>
              </w:rPr>
            </w:pPr>
          </w:p>
        </w:tc>
      </w:tr>
      <w:tr w:rsidR="00A27FE0" w14:paraId="2427E0C6" w14:textId="77777777">
        <w:trPr>
          <w:jc w:val="center"/>
        </w:trPr>
        <w:tc>
          <w:tcPr>
            <w:tcW w:w="2557"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C3" w14:textId="77777777" w:rsidR="00A27FE0" w:rsidRDefault="00B308EE">
            <w:pPr>
              <w:pBdr>
                <w:top w:val="nil"/>
                <w:left w:val="nil"/>
                <w:bottom w:val="nil"/>
                <w:right w:val="nil"/>
                <w:between w:val="nil"/>
              </w:pBdr>
              <w:spacing w:after="0"/>
              <w:jc w:val="center"/>
              <w:rPr>
                <w:color w:val="9C9C9D"/>
              </w:rPr>
            </w:pPr>
            <w:hyperlink r:id="rId19">
              <w:r w:rsidR="00BA1EA7">
                <w:rPr>
                  <w:color w:val="1155CC"/>
                  <w:u w:val="single"/>
                </w:rPr>
                <w:t>NGINX</w:t>
              </w:r>
            </w:hyperlink>
          </w:p>
        </w:tc>
        <w:tc>
          <w:tcPr>
            <w:tcW w:w="195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C4" w14:textId="77777777" w:rsidR="00A27FE0" w:rsidRDefault="00BA1EA7">
            <w:pPr>
              <w:pBdr>
                <w:top w:val="nil"/>
                <w:left w:val="nil"/>
                <w:bottom w:val="nil"/>
                <w:right w:val="nil"/>
                <w:between w:val="nil"/>
              </w:pBdr>
              <w:spacing w:after="0"/>
              <w:jc w:val="center"/>
            </w:pPr>
            <w:r>
              <w:t>F5</w:t>
            </w:r>
          </w:p>
        </w:tc>
        <w:tc>
          <w:tcPr>
            <w:tcW w:w="5938" w:type="dxa"/>
            <w:tcBorders>
              <w:top w:val="single" w:sz="8" w:space="0" w:color="B7C8D3"/>
              <w:left w:val="single" w:sz="8" w:space="0" w:color="B7C8D3"/>
              <w:bottom w:val="single" w:sz="8" w:space="0" w:color="B7C8D3"/>
              <w:right w:val="single" w:sz="8" w:space="0" w:color="B7C8D3"/>
            </w:tcBorders>
          </w:tcPr>
          <w:p w14:paraId="2427E0C5"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rPr>
            </w:pPr>
          </w:p>
        </w:tc>
      </w:tr>
      <w:tr w:rsidR="00A27FE0" w14:paraId="2427E0CA" w14:textId="77777777">
        <w:trPr>
          <w:jc w:val="center"/>
        </w:trPr>
        <w:tc>
          <w:tcPr>
            <w:tcW w:w="2557"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C7" w14:textId="77777777" w:rsidR="00A27FE0" w:rsidRDefault="00B308EE">
            <w:pPr>
              <w:pBdr>
                <w:top w:val="nil"/>
                <w:left w:val="nil"/>
                <w:bottom w:val="nil"/>
                <w:right w:val="nil"/>
                <w:between w:val="nil"/>
              </w:pBdr>
              <w:spacing w:after="0"/>
              <w:jc w:val="center"/>
            </w:pPr>
            <w:hyperlink r:id="rId20">
              <w:r w:rsidR="00BA1EA7">
                <w:rPr>
                  <w:color w:val="1155CC"/>
                  <w:u w:val="single"/>
                </w:rPr>
                <w:t>BIG IP</w:t>
              </w:r>
            </w:hyperlink>
          </w:p>
        </w:tc>
        <w:tc>
          <w:tcPr>
            <w:tcW w:w="195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C8" w14:textId="77777777" w:rsidR="00A27FE0" w:rsidRDefault="00BA1EA7">
            <w:pPr>
              <w:pBdr>
                <w:top w:val="nil"/>
                <w:left w:val="nil"/>
                <w:bottom w:val="nil"/>
                <w:right w:val="nil"/>
                <w:between w:val="nil"/>
              </w:pBdr>
              <w:spacing w:after="0"/>
              <w:jc w:val="center"/>
            </w:pPr>
            <w:r>
              <w:t>F5</w:t>
            </w:r>
          </w:p>
        </w:tc>
        <w:tc>
          <w:tcPr>
            <w:tcW w:w="5938" w:type="dxa"/>
            <w:tcBorders>
              <w:top w:val="single" w:sz="8" w:space="0" w:color="B7C8D3"/>
              <w:left w:val="single" w:sz="8" w:space="0" w:color="B7C8D3"/>
              <w:bottom w:val="single" w:sz="8" w:space="0" w:color="B7C8D3"/>
              <w:right w:val="single" w:sz="8" w:space="0" w:color="B7C8D3"/>
            </w:tcBorders>
          </w:tcPr>
          <w:p w14:paraId="2427E0C9"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rPr>
            </w:pPr>
          </w:p>
        </w:tc>
      </w:tr>
      <w:tr w:rsidR="00A27FE0" w14:paraId="2427E0CE" w14:textId="77777777">
        <w:trPr>
          <w:jc w:val="center"/>
        </w:trPr>
        <w:tc>
          <w:tcPr>
            <w:tcW w:w="2557"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CB" w14:textId="77777777" w:rsidR="00A27FE0" w:rsidRDefault="00B308EE">
            <w:pPr>
              <w:pBdr>
                <w:top w:val="nil"/>
                <w:left w:val="nil"/>
                <w:bottom w:val="nil"/>
                <w:right w:val="nil"/>
                <w:between w:val="nil"/>
              </w:pBdr>
              <w:spacing w:after="0"/>
              <w:jc w:val="center"/>
              <w:rPr>
                <w:color w:val="9C9C9D"/>
              </w:rPr>
            </w:pPr>
            <w:hyperlink r:id="rId21">
              <w:r w:rsidR="00BA1EA7">
                <w:rPr>
                  <w:color w:val="1155CC"/>
                  <w:u w:val="single"/>
                </w:rPr>
                <w:t>Squid</w:t>
              </w:r>
            </w:hyperlink>
          </w:p>
        </w:tc>
        <w:tc>
          <w:tcPr>
            <w:tcW w:w="195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CC" w14:textId="77777777" w:rsidR="00A27FE0" w:rsidRDefault="00BA1EA7">
            <w:pPr>
              <w:pBdr>
                <w:top w:val="nil"/>
                <w:left w:val="nil"/>
                <w:bottom w:val="nil"/>
                <w:right w:val="nil"/>
                <w:between w:val="nil"/>
              </w:pBdr>
              <w:spacing w:after="0"/>
              <w:jc w:val="center"/>
            </w:pPr>
            <w:r>
              <w:t>Squid</w:t>
            </w:r>
          </w:p>
        </w:tc>
        <w:tc>
          <w:tcPr>
            <w:tcW w:w="5938" w:type="dxa"/>
            <w:tcBorders>
              <w:top w:val="single" w:sz="8" w:space="0" w:color="B7C8D3"/>
              <w:left w:val="single" w:sz="8" w:space="0" w:color="B7C8D3"/>
              <w:bottom w:val="single" w:sz="8" w:space="0" w:color="B7C8D3"/>
              <w:right w:val="single" w:sz="8" w:space="0" w:color="B7C8D3"/>
            </w:tcBorders>
          </w:tcPr>
          <w:p w14:paraId="2427E0CD"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rPr>
            </w:pPr>
          </w:p>
        </w:tc>
      </w:tr>
      <w:tr w:rsidR="00A27FE0" w14:paraId="2427E0D2" w14:textId="77777777">
        <w:trPr>
          <w:jc w:val="center"/>
        </w:trPr>
        <w:tc>
          <w:tcPr>
            <w:tcW w:w="2557"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CF" w14:textId="77777777" w:rsidR="00A27FE0" w:rsidRDefault="00B308EE">
            <w:pPr>
              <w:pBdr>
                <w:top w:val="nil"/>
                <w:left w:val="nil"/>
                <w:bottom w:val="nil"/>
                <w:right w:val="nil"/>
                <w:between w:val="nil"/>
              </w:pBdr>
              <w:spacing w:after="0"/>
              <w:jc w:val="center"/>
              <w:rPr>
                <w:color w:val="9C9C9D"/>
              </w:rPr>
            </w:pPr>
            <w:hyperlink r:id="rId22">
              <w:proofErr w:type="spellStart"/>
              <w:r w:rsidR="00BA1EA7">
                <w:rPr>
                  <w:color w:val="1155CC"/>
                  <w:u w:val="single"/>
                </w:rPr>
                <w:t>pfSense</w:t>
              </w:r>
              <w:proofErr w:type="spellEnd"/>
            </w:hyperlink>
          </w:p>
        </w:tc>
        <w:tc>
          <w:tcPr>
            <w:tcW w:w="195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D0" w14:textId="77777777" w:rsidR="00A27FE0" w:rsidRDefault="00BA1EA7">
            <w:pPr>
              <w:pBdr>
                <w:top w:val="nil"/>
                <w:left w:val="nil"/>
                <w:bottom w:val="nil"/>
                <w:right w:val="nil"/>
                <w:between w:val="nil"/>
              </w:pBdr>
              <w:spacing w:after="0"/>
              <w:jc w:val="center"/>
            </w:pPr>
            <w:proofErr w:type="spellStart"/>
            <w:r>
              <w:t>Netgate</w:t>
            </w:r>
            <w:proofErr w:type="spellEnd"/>
          </w:p>
        </w:tc>
        <w:tc>
          <w:tcPr>
            <w:tcW w:w="5938" w:type="dxa"/>
            <w:tcBorders>
              <w:top w:val="single" w:sz="8" w:space="0" w:color="B7C8D3"/>
              <w:left w:val="single" w:sz="8" w:space="0" w:color="B7C8D3"/>
              <w:bottom w:val="single" w:sz="8" w:space="0" w:color="B7C8D3"/>
              <w:right w:val="single" w:sz="8" w:space="0" w:color="B7C8D3"/>
            </w:tcBorders>
          </w:tcPr>
          <w:p w14:paraId="2427E0D1"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rPr>
            </w:pPr>
          </w:p>
        </w:tc>
      </w:tr>
      <w:tr w:rsidR="00A27FE0" w14:paraId="2427E0D6" w14:textId="77777777">
        <w:trPr>
          <w:jc w:val="center"/>
        </w:trPr>
        <w:tc>
          <w:tcPr>
            <w:tcW w:w="2557"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D3" w14:textId="77777777" w:rsidR="00A27FE0" w:rsidRDefault="00B308EE">
            <w:pPr>
              <w:pBdr>
                <w:top w:val="nil"/>
                <w:left w:val="nil"/>
                <w:bottom w:val="nil"/>
                <w:right w:val="nil"/>
                <w:between w:val="nil"/>
              </w:pBdr>
              <w:spacing w:after="0"/>
              <w:jc w:val="center"/>
            </w:pPr>
            <w:hyperlink r:id="rId23">
              <w:proofErr w:type="spellStart"/>
              <w:r w:rsidR="00BA1EA7">
                <w:rPr>
                  <w:color w:val="1155CC"/>
                  <w:u w:val="single"/>
                </w:rPr>
                <w:t>MVision</w:t>
              </w:r>
              <w:proofErr w:type="spellEnd"/>
              <w:r w:rsidR="00BA1EA7">
                <w:rPr>
                  <w:color w:val="1155CC"/>
                  <w:u w:val="single"/>
                </w:rPr>
                <w:t xml:space="preserve"> Cloud</w:t>
              </w:r>
            </w:hyperlink>
          </w:p>
        </w:tc>
        <w:tc>
          <w:tcPr>
            <w:tcW w:w="195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D4" w14:textId="77777777" w:rsidR="00A27FE0" w:rsidRDefault="00BA1EA7">
            <w:pPr>
              <w:pBdr>
                <w:top w:val="nil"/>
                <w:left w:val="nil"/>
                <w:bottom w:val="nil"/>
                <w:right w:val="nil"/>
                <w:between w:val="nil"/>
              </w:pBdr>
              <w:spacing w:after="0"/>
              <w:jc w:val="center"/>
            </w:pPr>
            <w:r>
              <w:t>McAfee</w:t>
            </w:r>
          </w:p>
        </w:tc>
        <w:tc>
          <w:tcPr>
            <w:tcW w:w="5938" w:type="dxa"/>
            <w:tcBorders>
              <w:top w:val="single" w:sz="8" w:space="0" w:color="B7C8D3"/>
              <w:left w:val="single" w:sz="8" w:space="0" w:color="B7C8D3"/>
              <w:bottom w:val="single" w:sz="8" w:space="0" w:color="B7C8D3"/>
              <w:right w:val="single" w:sz="8" w:space="0" w:color="B7C8D3"/>
            </w:tcBorders>
          </w:tcPr>
          <w:p w14:paraId="2427E0D5"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rPr>
            </w:pPr>
          </w:p>
        </w:tc>
      </w:tr>
    </w:tbl>
    <w:p w14:paraId="2427E0D7" w14:textId="77777777" w:rsidR="00A27FE0" w:rsidRDefault="00BA1EA7">
      <w:pPr>
        <w:pStyle w:val="Heading4"/>
      </w:pPr>
      <w:bookmarkStart w:id="8" w:name="_nmf14n" w:colFirst="0" w:colLast="0"/>
      <w:bookmarkEnd w:id="8"/>
      <w:r>
        <w:t>VPN / Private Connection</w:t>
      </w:r>
    </w:p>
    <w:p w14:paraId="2427E0D8" w14:textId="77777777" w:rsidR="00A27FE0" w:rsidRDefault="00BA1EA7">
      <w:r>
        <w:t xml:space="preserve">Skytap supports Site-to-Site VPN as well as Private Network Connections (PNCs) using </w:t>
      </w:r>
      <w:hyperlink r:id="rId24">
        <w:r>
          <w:rPr>
            <w:color w:val="1155CC"/>
            <w:u w:val="single"/>
          </w:rPr>
          <w:t>Azure ExpressRoute</w:t>
        </w:r>
      </w:hyperlink>
      <w:r>
        <w:t xml:space="preserve"> and </w:t>
      </w:r>
      <w:hyperlink r:id="rId25">
        <w:r>
          <w:rPr>
            <w:color w:val="1155CC"/>
            <w:u w:val="single"/>
          </w:rPr>
          <w:t>Equinix Cloud Exchange</w:t>
        </w:r>
      </w:hyperlink>
      <w:r>
        <w:t>.</w:t>
      </w:r>
    </w:p>
    <w:p w14:paraId="2427E0D9" w14:textId="77777777" w:rsidR="00A27FE0" w:rsidRDefault="00BA1EA7">
      <w:pPr>
        <w:pStyle w:val="Heading5"/>
      </w:pPr>
      <w:bookmarkStart w:id="9" w:name="_37m2jsg" w:colFirst="0" w:colLast="0"/>
      <w:bookmarkEnd w:id="9"/>
      <w:r>
        <w:t>Site-to-Site VPN</w:t>
      </w:r>
    </w:p>
    <w:p w14:paraId="2427E0DA" w14:textId="77777777" w:rsidR="00A27FE0" w:rsidRDefault="00BA1EA7">
      <w:r>
        <w:t xml:space="preserve">The Skytap </w:t>
      </w:r>
      <w:hyperlink r:id="rId26" w:anchor="VPNconfigurationoptions">
        <w:r>
          <w:rPr>
            <w:color w:val="1155CC"/>
            <w:u w:val="single"/>
          </w:rPr>
          <w:t>Site-to-Site VPN</w:t>
        </w:r>
      </w:hyperlink>
      <w:r>
        <w:t xml:space="preserve"> supports an </w:t>
      </w:r>
      <w:proofErr w:type="spellStart"/>
      <w:r>
        <w:t>IPSec</w:t>
      </w:r>
      <w:proofErr w:type="spellEnd"/>
      <w:r>
        <w:t xml:space="preserve"> VPN using IKEv1 or IKEv2 using Pre-Shared Keys (PSK), AES 256 bit and Perfect Forward Secrecy (PFS). </w:t>
      </w:r>
    </w:p>
    <w:p w14:paraId="2427E0DB" w14:textId="77777777" w:rsidR="00A27FE0" w:rsidRDefault="00BA1EA7">
      <w:r>
        <w:t>The Skytap Site-to-Site VPN secures traffic that traverses the public Internet, but not private connectivity. Multiple VPNs can be created for high availability and to connect multiple corporate data centres to the Skytap cloud.</w:t>
      </w:r>
    </w:p>
    <w:p w14:paraId="2427E0DC" w14:textId="77777777" w:rsidR="00A27FE0" w:rsidRDefault="00BA1EA7">
      <w:pPr>
        <w:keepNext/>
        <w:pBdr>
          <w:top w:val="nil"/>
          <w:left w:val="nil"/>
          <w:bottom w:val="nil"/>
          <w:right w:val="nil"/>
          <w:between w:val="nil"/>
        </w:pBdr>
        <w:jc w:val="center"/>
        <w:rPr>
          <w:color w:val="9C9C9D"/>
        </w:rPr>
      </w:pPr>
      <w:r>
        <w:rPr>
          <w:noProof/>
          <w:color w:val="9C9C9D"/>
        </w:rPr>
        <w:lastRenderedPageBreak/>
        <w:drawing>
          <wp:inline distT="114300" distB="114300" distL="114300" distR="114300" wp14:anchorId="2427E330" wp14:editId="2427E331">
            <wp:extent cx="6858000" cy="3924300"/>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6858000" cy="3924300"/>
                    </a:xfrm>
                    <a:prstGeom prst="rect">
                      <a:avLst/>
                    </a:prstGeom>
                    <a:ln/>
                  </pic:spPr>
                </pic:pic>
              </a:graphicData>
            </a:graphic>
          </wp:inline>
        </w:drawing>
      </w:r>
    </w:p>
    <w:p w14:paraId="2427E0DD" w14:textId="77777777" w:rsidR="00A27FE0" w:rsidRDefault="00BA1EA7">
      <w:pPr>
        <w:pBdr>
          <w:top w:val="nil"/>
          <w:left w:val="nil"/>
          <w:bottom w:val="nil"/>
          <w:right w:val="nil"/>
          <w:between w:val="nil"/>
        </w:pBdr>
        <w:spacing w:after="200"/>
        <w:rPr>
          <w:i/>
          <w:color w:val="1F497D"/>
          <w:sz w:val="18"/>
          <w:szCs w:val="18"/>
        </w:rPr>
      </w:pPr>
      <w:r>
        <w:rPr>
          <w:i/>
          <w:color w:val="1F497D"/>
          <w:sz w:val="18"/>
          <w:szCs w:val="18"/>
        </w:rPr>
        <w:t>Figure 13 - Example VPN Connection Scheme</w:t>
      </w:r>
    </w:p>
    <w:p w14:paraId="2427E0DE" w14:textId="77777777" w:rsidR="00A27FE0" w:rsidRDefault="00BA1EA7">
      <w:pPr>
        <w:pStyle w:val="Heading5"/>
      </w:pPr>
      <w:bookmarkStart w:id="10" w:name="_1mrcu09" w:colFirst="0" w:colLast="0"/>
      <w:bookmarkEnd w:id="10"/>
      <w:r>
        <w:t>Private Network Connection (PNC)</w:t>
      </w:r>
    </w:p>
    <w:p w14:paraId="2427E0DF" w14:textId="77777777" w:rsidR="00A27FE0" w:rsidRDefault="00BA1EA7">
      <w:r>
        <w:t xml:space="preserve">An Azure ExpressRoute or Equinix Cloud Hub connection are referred to as Private Network Connections (PNCs) in Skytap. </w:t>
      </w:r>
    </w:p>
    <w:p w14:paraId="2427E0E0" w14:textId="77777777" w:rsidR="00A27FE0" w:rsidRDefault="00BA1EA7">
      <w:r>
        <w:t>In the example below, the PNC connects the on-premises data centre with the Skytap cloud environments. It should be noted that while this connection is private, using Multiprotocol Label Switching (MPLS), which logically isolates traffic, it is not however encrypted.</w:t>
      </w:r>
    </w:p>
    <w:p w14:paraId="2427E0E1" w14:textId="77777777" w:rsidR="00A27FE0" w:rsidRDefault="00BA1EA7">
      <w:pPr>
        <w:keepNext/>
        <w:pBdr>
          <w:top w:val="nil"/>
          <w:left w:val="nil"/>
          <w:bottom w:val="nil"/>
          <w:right w:val="nil"/>
          <w:between w:val="nil"/>
        </w:pBdr>
        <w:jc w:val="center"/>
        <w:rPr>
          <w:color w:val="9C9C9D"/>
        </w:rPr>
      </w:pPr>
      <w:r>
        <w:rPr>
          <w:noProof/>
          <w:color w:val="9C9C9D"/>
        </w:rPr>
        <w:drawing>
          <wp:inline distT="114300" distB="114300" distL="114300" distR="114300" wp14:anchorId="2427E332" wp14:editId="2427E333">
            <wp:extent cx="6858000" cy="2425700"/>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6858000" cy="2425700"/>
                    </a:xfrm>
                    <a:prstGeom prst="rect">
                      <a:avLst/>
                    </a:prstGeom>
                    <a:ln/>
                  </pic:spPr>
                </pic:pic>
              </a:graphicData>
            </a:graphic>
          </wp:inline>
        </w:drawing>
      </w:r>
    </w:p>
    <w:p w14:paraId="2427E0E2" w14:textId="77777777" w:rsidR="00A27FE0" w:rsidRDefault="00BA1EA7">
      <w:pPr>
        <w:pBdr>
          <w:top w:val="nil"/>
          <w:left w:val="nil"/>
          <w:bottom w:val="nil"/>
          <w:right w:val="nil"/>
          <w:between w:val="nil"/>
        </w:pBdr>
        <w:spacing w:after="200"/>
        <w:rPr>
          <w:i/>
          <w:color w:val="1F497D"/>
          <w:sz w:val="18"/>
          <w:szCs w:val="18"/>
        </w:rPr>
      </w:pPr>
      <w:r>
        <w:rPr>
          <w:i/>
          <w:color w:val="1F497D"/>
          <w:sz w:val="18"/>
          <w:szCs w:val="18"/>
        </w:rPr>
        <w:t>Figure 14 - Example Private Connection Scheme</w:t>
      </w:r>
    </w:p>
    <w:p w14:paraId="2427E0E3" w14:textId="77777777" w:rsidR="00A27FE0" w:rsidRDefault="00BA1EA7">
      <w:r>
        <w:t xml:space="preserve">When a PNC is used traffic between </w:t>
      </w:r>
      <w:proofErr w:type="gramStart"/>
      <w:r>
        <w:t>Skytap</w:t>
      </w:r>
      <w:proofErr w:type="gramEnd"/>
      <w:r>
        <w:t xml:space="preserve"> and the On-premises datacentre or other cloud providers should be encrypted at the edge of the environment using a Firewall to create the site-to-site connection or by using point to point encryption from a service mesh network. Service Mesh networking is covered in the </w:t>
      </w:r>
      <w:r>
        <w:rPr>
          <w:b/>
        </w:rPr>
        <w:t>Internal Networking</w:t>
      </w:r>
      <w:r>
        <w:t xml:space="preserve"> section of this document.</w:t>
      </w:r>
    </w:p>
    <w:p w14:paraId="2427E0E4" w14:textId="77777777" w:rsidR="00A27FE0" w:rsidRDefault="00BA1EA7">
      <w:pPr>
        <w:pStyle w:val="Heading4"/>
      </w:pPr>
      <w:bookmarkStart w:id="11" w:name="_46r0co2" w:colFirst="0" w:colLast="0"/>
      <w:bookmarkEnd w:id="11"/>
      <w:r>
        <w:lastRenderedPageBreak/>
        <w:t>Firewall</w:t>
      </w:r>
    </w:p>
    <w:p w14:paraId="2427E0E5" w14:textId="77777777" w:rsidR="00A27FE0" w:rsidRDefault="00BA1EA7">
      <w:r>
        <w:t>A Firewall should be implemented to protect the edge of the Skytap platform, both to defend the workloads running in Skytap but also any onward connection to the corporate datacentre or other clouds.</w:t>
      </w:r>
    </w:p>
    <w:p w14:paraId="2427E0E6" w14:textId="77777777" w:rsidR="00A27FE0" w:rsidRDefault="00BA1EA7">
      <w:r>
        <w:t>Internet to Environments filtering should take place to only permit acceptable connections, for example, HTTPS connection to the Inbound Proxy but discard all other forms of traffic attempting to connect to Environments directly.</w:t>
      </w:r>
    </w:p>
    <w:p w14:paraId="2427E0E7" w14:textId="77777777" w:rsidR="00A27FE0" w:rsidRDefault="00BA1EA7">
      <w:r>
        <w:t>Environments to Internet filtering should restrict egress of traffic except via the Outbound Proxy; the proxy decides as to what external sites and services are acceptable.</w:t>
      </w:r>
    </w:p>
    <w:p w14:paraId="2427E0E8" w14:textId="77777777" w:rsidR="00A27FE0" w:rsidRDefault="00BA1EA7">
      <w:r>
        <w:t xml:space="preserve">VPN/PNC to Environments, blanket access to Environments even from private connections such as VPNs is inadvisable. Outside of </w:t>
      </w:r>
      <w:proofErr w:type="gramStart"/>
      <w:r>
        <w:t>machine to machine</w:t>
      </w:r>
      <w:proofErr w:type="gramEnd"/>
      <w:r>
        <w:t xml:space="preserve"> connectivity to support application operations, such as Database calls or Directory Lookups, user access should be brokered via a Jump/Bastion host held in the Management environment.</w:t>
      </w:r>
    </w:p>
    <w:p w14:paraId="2427E0E9" w14:textId="77777777" w:rsidR="00A27FE0" w:rsidRDefault="00BA1EA7">
      <w:pPr>
        <w:pStyle w:val="Heading5"/>
      </w:pPr>
      <w:bookmarkStart w:id="12" w:name="_2lwamvv" w:colFirst="0" w:colLast="0"/>
      <w:bookmarkEnd w:id="12"/>
      <w:r>
        <w:t>Supported Implementations</w:t>
      </w:r>
    </w:p>
    <w:tbl>
      <w:tblPr>
        <w:tblStyle w:val="ad"/>
        <w:tblW w:w="104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7"/>
        <w:gridCol w:w="1951"/>
        <w:gridCol w:w="5938"/>
      </w:tblGrid>
      <w:tr w:rsidR="00A27FE0" w14:paraId="2427E0ED" w14:textId="77777777">
        <w:trPr>
          <w:trHeight w:val="420"/>
          <w:jc w:val="center"/>
        </w:trPr>
        <w:tc>
          <w:tcPr>
            <w:tcW w:w="2557"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EA" w14:textId="77777777" w:rsidR="00A27FE0" w:rsidRDefault="00BA1EA7">
            <w:pPr>
              <w:pBdr>
                <w:top w:val="nil"/>
                <w:left w:val="nil"/>
                <w:bottom w:val="nil"/>
                <w:right w:val="nil"/>
                <w:between w:val="nil"/>
              </w:pBdr>
              <w:spacing w:after="0"/>
              <w:jc w:val="center"/>
              <w:rPr>
                <w:color w:val="FFFFFF"/>
              </w:rPr>
            </w:pPr>
            <w:r>
              <w:rPr>
                <w:color w:val="FFFFFF"/>
              </w:rPr>
              <w:t>Application</w:t>
            </w:r>
          </w:p>
        </w:tc>
        <w:tc>
          <w:tcPr>
            <w:tcW w:w="1951"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EB" w14:textId="77777777" w:rsidR="00A27FE0" w:rsidRDefault="00BA1EA7">
            <w:pPr>
              <w:pBdr>
                <w:top w:val="nil"/>
                <w:left w:val="nil"/>
                <w:bottom w:val="nil"/>
                <w:right w:val="nil"/>
                <w:between w:val="nil"/>
              </w:pBdr>
              <w:spacing w:after="0"/>
              <w:jc w:val="center"/>
              <w:rPr>
                <w:color w:val="FFFFFF"/>
              </w:rPr>
            </w:pPr>
            <w:r>
              <w:rPr>
                <w:color w:val="FFFFFF"/>
              </w:rPr>
              <w:t>Vendor</w:t>
            </w:r>
          </w:p>
        </w:tc>
        <w:tc>
          <w:tcPr>
            <w:tcW w:w="5938" w:type="dxa"/>
            <w:vMerge w:val="restart"/>
            <w:tcBorders>
              <w:top w:val="single" w:sz="8" w:space="0" w:color="B7C8D3"/>
              <w:left w:val="single" w:sz="8" w:space="0" w:color="B7C8D3"/>
              <w:right w:val="single" w:sz="8" w:space="0" w:color="B7C8D3"/>
            </w:tcBorders>
            <w:shd w:val="clear" w:color="auto" w:fill="6A94C1"/>
            <w:vAlign w:val="center"/>
          </w:tcPr>
          <w:p w14:paraId="2427E0EC" w14:textId="77777777" w:rsidR="00A27FE0" w:rsidRDefault="00BA1EA7">
            <w:pPr>
              <w:pBdr>
                <w:top w:val="nil"/>
                <w:left w:val="nil"/>
                <w:bottom w:val="nil"/>
                <w:right w:val="nil"/>
                <w:between w:val="nil"/>
              </w:pBdr>
              <w:spacing w:after="0"/>
              <w:jc w:val="center"/>
              <w:rPr>
                <w:color w:val="FFFFFF"/>
              </w:rPr>
            </w:pPr>
            <w:r>
              <w:rPr>
                <w:color w:val="FFFFFF"/>
              </w:rPr>
              <w:t>Reference Architecture</w:t>
            </w:r>
          </w:p>
        </w:tc>
      </w:tr>
      <w:tr w:rsidR="00A27FE0" w14:paraId="2427E0F1" w14:textId="77777777">
        <w:trPr>
          <w:trHeight w:val="420"/>
          <w:jc w:val="center"/>
        </w:trPr>
        <w:tc>
          <w:tcPr>
            <w:tcW w:w="2557"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EE" w14:textId="77777777" w:rsidR="00A27FE0" w:rsidRDefault="00A27FE0">
            <w:pPr>
              <w:pBdr>
                <w:top w:val="nil"/>
                <w:left w:val="nil"/>
                <w:bottom w:val="nil"/>
                <w:right w:val="nil"/>
                <w:between w:val="nil"/>
              </w:pBdr>
              <w:spacing w:after="0" w:line="276" w:lineRule="auto"/>
              <w:jc w:val="left"/>
              <w:rPr>
                <w:color w:val="FFFFFF"/>
              </w:rPr>
            </w:pPr>
          </w:p>
        </w:tc>
        <w:tc>
          <w:tcPr>
            <w:tcW w:w="1951"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EF" w14:textId="77777777" w:rsidR="00A27FE0" w:rsidRDefault="00A27FE0">
            <w:pPr>
              <w:pBdr>
                <w:top w:val="nil"/>
                <w:left w:val="nil"/>
                <w:bottom w:val="nil"/>
                <w:right w:val="nil"/>
                <w:between w:val="nil"/>
              </w:pBdr>
              <w:spacing w:after="0" w:line="276" w:lineRule="auto"/>
              <w:jc w:val="left"/>
              <w:rPr>
                <w:color w:val="FFFFFF"/>
              </w:rPr>
            </w:pPr>
          </w:p>
        </w:tc>
        <w:tc>
          <w:tcPr>
            <w:tcW w:w="5938" w:type="dxa"/>
            <w:vMerge/>
            <w:tcBorders>
              <w:top w:val="single" w:sz="8" w:space="0" w:color="B7C8D3"/>
              <w:left w:val="single" w:sz="8" w:space="0" w:color="B7C8D3"/>
              <w:right w:val="single" w:sz="8" w:space="0" w:color="B7C8D3"/>
            </w:tcBorders>
            <w:shd w:val="clear" w:color="auto" w:fill="6A94C1"/>
            <w:vAlign w:val="center"/>
          </w:tcPr>
          <w:p w14:paraId="2427E0F0" w14:textId="77777777" w:rsidR="00A27FE0" w:rsidRDefault="00A27FE0">
            <w:pPr>
              <w:pBdr>
                <w:top w:val="nil"/>
                <w:left w:val="nil"/>
                <w:bottom w:val="nil"/>
                <w:right w:val="nil"/>
                <w:between w:val="nil"/>
              </w:pBdr>
              <w:spacing w:after="0" w:line="276" w:lineRule="auto"/>
              <w:jc w:val="left"/>
              <w:rPr>
                <w:color w:val="FFFFFF"/>
              </w:rPr>
            </w:pPr>
          </w:p>
        </w:tc>
      </w:tr>
      <w:tr w:rsidR="00A27FE0" w14:paraId="2427E0F5" w14:textId="77777777">
        <w:trPr>
          <w:jc w:val="center"/>
        </w:trPr>
        <w:tc>
          <w:tcPr>
            <w:tcW w:w="2557"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F2" w14:textId="77777777" w:rsidR="00A27FE0" w:rsidRDefault="00B308EE">
            <w:pPr>
              <w:pBdr>
                <w:top w:val="nil"/>
                <w:left w:val="nil"/>
                <w:bottom w:val="nil"/>
                <w:right w:val="nil"/>
                <w:between w:val="nil"/>
              </w:pBdr>
              <w:spacing w:after="0"/>
              <w:jc w:val="center"/>
              <w:rPr>
                <w:color w:val="9C9C9D"/>
              </w:rPr>
            </w:pPr>
            <w:hyperlink r:id="rId29">
              <w:proofErr w:type="spellStart"/>
              <w:r w:rsidR="00BA1EA7">
                <w:rPr>
                  <w:color w:val="1155CC"/>
                  <w:u w:val="single"/>
                </w:rPr>
                <w:t>pfSense</w:t>
              </w:r>
              <w:proofErr w:type="spellEnd"/>
            </w:hyperlink>
          </w:p>
        </w:tc>
        <w:tc>
          <w:tcPr>
            <w:tcW w:w="195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F3" w14:textId="77777777" w:rsidR="00A27FE0" w:rsidRDefault="00BA1EA7">
            <w:pPr>
              <w:pBdr>
                <w:top w:val="nil"/>
                <w:left w:val="nil"/>
                <w:bottom w:val="nil"/>
                <w:right w:val="nil"/>
                <w:between w:val="nil"/>
              </w:pBdr>
              <w:spacing w:after="0"/>
              <w:jc w:val="center"/>
            </w:pPr>
            <w:proofErr w:type="spellStart"/>
            <w:r>
              <w:t>Netgate</w:t>
            </w:r>
            <w:proofErr w:type="spellEnd"/>
          </w:p>
        </w:tc>
        <w:tc>
          <w:tcPr>
            <w:tcW w:w="5938" w:type="dxa"/>
            <w:tcBorders>
              <w:top w:val="single" w:sz="8" w:space="0" w:color="B7C8D3"/>
              <w:left w:val="single" w:sz="8" w:space="0" w:color="B7C8D3"/>
              <w:bottom w:val="single" w:sz="8" w:space="0" w:color="B7C8D3"/>
              <w:right w:val="single" w:sz="8" w:space="0" w:color="B7C8D3"/>
            </w:tcBorders>
          </w:tcPr>
          <w:p w14:paraId="2427E0F4"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rPr>
            </w:pPr>
          </w:p>
        </w:tc>
      </w:tr>
      <w:tr w:rsidR="00A27FE0" w14:paraId="2427E0F9" w14:textId="77777777">
        <w:trPr>
          <w:jc w:val="center"/>
        </w:trPr>
        <w:tc>
          <w:tcPr>
            <w:tcW w:w="2557"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F6" w14:textId="77777777" w:rsidR="00A27FE0" w:rsidRDefault="00B308EE">
            <w:pPr>
              <w:pBdr>
                <w:top w:val="nil"/>
                <w:left w:val="nil"/>
                <w:bottom w:val="nil"/>
                <w:right w:val="nil"/>
                <w:between w:val="nil"/>
              </w:pBdr>
              <w:spacing w:after="0"/>
              <w:jc w:val="center"/>
              <w:rPr>
                <w:color w:val="9C9C9D"/>
              </w:rPr>
            </w:pPr>
            <w:hyperlink r:id="rId30">
              <w:r w:rsidR="00BA1EA7">
                <w:rPr>
                  <w:color w:val="1155CC"/>
                  <w:u w:val="single"/>
                </w:rPr>
                <w:t>BIG-IP</w:t>
              </w:r>
            </w:hyperlink>
          </w:p>
        </w:tc>
        <w:tc>
          <w:tcPr>
            <w:tcW w:w="195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0F7" w14:textId="77777777" w:rsidR="00A27FE0" w:rsidRDefault="00BA1EA7">
            <w:pPr>
              <w:pBdr>
                <w:top w:val="nil"/>
                <w:left w:val="nil"/>
                <w:bottom w:val="nil"/>
                <w:right w:val="nil"/>
                <w:between w:val="nil"/>
              </w:pBdr>
              <w:spacing w:after="0"/>
              <w:jc w:val="center"/>
            </w:pPr>
            <w:r>
              <w:t>F5</w:t>
            </w:r>
          </w:p>
        </w:tc>
        <w:tc>
          <w:tcPr>
            <w:tcW w:w="5938" w:type="dxa"/>
            <w:tcBorders>
              <w:top w:val="single" w:sz="8" w:space="0" w:color="B7C8D3"/>
              <w:left w:val="single" w:sz="8" w:space="0" w:color="B7C8D3"/>
              <w:bottom w:val="single" w:sz="8" w:space="0" w:color="B7C8D3"/>
              <w:right w:val="single" w:sz="8" w:space="0" w:color="B7C8D3"/>
            </w:tcBorders>
          </w:tcPr>
          <w:p w14:paraId="2427E0F8" w14:textId="77777777" w:rsidR="00A27FE0" w:rsidRDefault="00A27FE0">
            <w:pPr>
              <w:pBdr>
                <w:top w:val="nil"/>
                <w:left w:val="nil"/>
                <w:bottom w:val="nil"/>
                <w:right w:val="nil"/>
                <w:between w:val="nil"/>
              </w:pBdr>
              <w:spacing w:after="0"/>
              <w:jc w:val="center"/>
            </w:pPr>
          </w:p>
        </w:tc>
      </w:tr>
    </w:tbl>
    <w:p w14:paraId="2427E0FA" w14:textId="77777777" w:rsidR="00A27FE0" w:rsidRDefault="00BA1EA7">
      <w:pPr>
        <w:pStyle w:val="Heading4"/>
      </w:pPr>
      <w:bookmarkStart w:id="13" w:name="_111kx3o" w:colFirst="0" w:colLast="0"/>
      <w:bookmarkEnd w:id="13"/>
      <w:r>
        <w:t>Intrusion Detection System / Intrusion Prevention System</w:t>
      </w:r>
    </w:p>
    <w:p w14:paraId="2427E0FB" w14:textId="77777777" w:rsidR="00A27FE0" w:rsidRDefault="00BA1EA7">
      <w:proofErr w:type="gramStart"/>
      <w:r>
        <w:t>Typically</w:t>
      </w:r>
      <w:proofErr w:type="gramEnd"/>
      <w:r>
        <w:t xml:space="preserve"> Intrusion Detection Systems or Intrusion Prevention Systems are consolidated on the firewall but shown here as a discrete capability for completeness. The IDS/IPS performs a vital monitoring function to alert administrators and security personnel of unauthorised attempts to access the network. Intrusion is of particular concern with internet-facing applications.</w:t>
      </w:r>
    </w:p>
    <w:p w14:paraId="2427E0FC" w14:textId="77777777" w:rsidR="00A27FE0" w:rsidRDefault="00BA1EA7">
      <w:r>
        <w:t>In Skytap an IDS/IPS must be placed in line with the traffic as port mirroring is not supported, hence the preference to include it as part of the Firewall capability.</w:t>
      </w:r>
    </w:p>
    <w:p w14:paraId="2427E0FD" w14:textId="77777777" w:rsidR="00A27FE0" w:rsidRDefault="00BA1EA7">
      <w:pPr>
        <w:pStyle w:val="Heading5"/>
      </w:pPr>
      <w:bookmarkStart w:id="14" w:name="_3l18frh" w:colFirst="0" w:colLast="0"/>
      <w:bookmarkEnd w:id="14"/>
      <w:commentRangeStart w:id="15"/>
      <w:commentRangeStart w:id="16"/>
      <w:r>
        <w:t>Supported Implementations</w:t>
      </w:r>
      <w:commentRangeEnd w:id="15"/>
      <w:r>
        <w:commentReference w:id="15"/>
      </w:r>
      <w:commentRangeEnd w:id="16"/>
      <w:r>
        <w:commentReference w:id="16"/>
      </w:r>
    </w:p>
    <w:tbl>
      <w:tblPr>
        <w:tblStyle w:val="ae"/>
        <w:tblW w:w="104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7"/>
        <w:gridCol w:w="1951"/>
        <w:gridCol w:w="5938"/>
      </w:tblGrid>
      <w:tr w:rsidR="00A27FE0" w14:paraId="2427E101" w14:textId="77777777">
        <w:trPr>
          <w:trHeight w:val="420"/>
          <w:jc w:val="center"/>
        </w:trPr>
        <w:tc>
          <w:tcPr>
            <w:tcW w:w="2557"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FE" w14:textId="77777777" w:rsidR="00A27FE0" w:rsidRDefault="00BA1EA7">
            <w:pPr>
              <w:pBdr>
                <w:top w:val="nil"/>
                <w:left w:val="nil"/>
                <w:bottom w:val="nil"/>
                <w:right w:val="nil"/>
                <w:between w:val="nil"/>
              </w:pBdr>
              <w:spacing w:after="0"/>
              <w:jc w:val="center"/>
              <w:rPr>
                <w:color w:val="FFFFFF"/>
              </w:rPr>
            </w:pPr>
            <w:r>
              <w:rPr>
                <w:color w:val="FFFFFF"/>
              </w:rPr>
              <w:t>Application</w:t>
            </w:r>
          </w:p>
        </w:tc>
        <w:tc>
          <w:tcPr>
            <w:tcW w:w="1951" w:type="dxa"/>
            <w:vMerge w:val="restart"/>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0FF" w14:textId="77777777" w:rsidR="00A27FE0" w:rsidRDefault="00BA1EA7">
            <w:pPr>
              <w:pBdr>
                <w:top w:val="nil"/>
                <w:left w:val="nil"/>
                <w:bottom w:val="nil"/>
                <w:right w:val="nil"/>
                <w:between w:val="nil"/>
              </w:pBdr>
              <w:spacing w:after="0"/>
              <w:jc w:val="center"/>
              <w:rPr>
                <w:color w:val="FFFFFF"/>
              </w:rPr>
            </w:pPr>
            <w:r>
              <w:rPr>
                <w:color w:val="FFFFFF"/>
              </w:rPr>
              <w:t>Vendor</w:t>
            </w:r>
          </w:p>
        </w:tc>
        <w:tc>
          <w:tcPr>
            <w:tcW w:w="5938" w:type="dxa"/>
            <w:vMerge w:val="restart"/>
            <w:tcBorders>
              <w:top w:val="single" w:sz="8" w:space="0" w:color="B7C8D3"/>
              <w:left w:val="single" w:sz="8" w:space="0" w:color="B7C8D3"/>
              <w:right w:val="single" w:sz="8" w:space="0" w:color="B7C8D3"/>
            </w:tcBorders>
            <w:shd w:val="clear" w:color="auto" w:fill="6A94C1"/>
            <w:vAlign w:val="center"/>
          </w:tcPr>
          <w:p w14:paraId="2427E100" w14:textId="77777777" w:rsidR="00A27FE0" w:rsidRDefault="00BA1EA7">
            <w:pPr>
              <w:pBdr>
                <w:top w:val="nil"/>
                <w:left w:val="nil"/>
                <w:bottom w:val="nil"/>
                <w:right w:val="nil"/>
                <w:between w:val="nil"/>
              </w:pBdr>
              <w:spacing w:after="0"/>
              <w:jc w:val="center"/>
              <w:rPr>
                <w:color w:val="FFFFFF"/>
              </w:rPr>
            </w:pPr>
            <w:r>
              <w:rPr>
                <w:color w:val="FFFFFF"/>
              </w:rPr>
              <w:t>Reference Architecture</w:t>
            </w:r>
          </w:p>
        </w:tc>
      </w:tr>
      <w:tr w:rsidR="00A27FE0" w14:paraId="2427E105" w14:textId="77777777">
        <w:trPr>
          <w:trHeight w:val="420"/>
          <w:jc w:val="center"/>
        </w:trPr>
        <w:tc>
          <w:tcPr>
            <w:tcW w:w="2557"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02" w14:textId="77777777" w:rsidR="00A27FE0" w:rsidRDefault="00A27FE0">
            <w:pPr>
              <w:pBdr>
                <w:top w:val="nil"/>
                <w:left w:val="nil"/>
                <w:bottom w:val="nil"/>
                <w:right w:val="nil"/>
                <w:between w:val="nil"/>
              </w:pBdr>
              <w:spacing w:after="0" w:line="276" w:lineRule="auto"/>
              <w:jc w:val="left"/>
              <w:rPr>
                <w:color w:val="FFFFFF"/>
              </w:rPr>
            </w:pPr>
          </w:p>
        </w:tc>
        <w:tc>
          <w:tcPr>
            <w:tcW w:w="1951" w:type="dxa"/>
            <w:vMerge/>
            <w:tcBorders>
              <w:top w:val="single" w:sz="8" w:space="0" w:color="B7C8D3"/>
              <w:left w:val="single" w:sz="8" w:space="0" w:color="B7C8D3"/>
              <w:bottom w:val="single" w:sz="8" w:space="0" w:color="B7C8D3"/>
              <w:right w:val="single" w:sz="8" w:space="0" w:color="B7C8D3"/>
            </w:tcBorders>
            <w:shd w:val="clear" w:color="auto" w:fill="6A94C1"/>
            <w:tcMar>
              <w:top w:w="100" w:type="dxa"/>
              <w:left w:w="100" w:type="dxa"/>
              <w:bottom w:w="100" w:type="dxa"/>
              <w:right w:w="100" w:type="dxa"/>
            </w:tcMar>
            <w:vAlign w:val="center"/>
          </w:tcPr>
          <w:p w14:paraId="2427E103" w14:textId="77777777" w:rsidR="00A27FE0" w:rsidRDefault="00A27FE0">
            <w:pPr>
              <w:pBdr>
                <w:top w:val="nil"/>
                <w:left w:val="nil"/>
                <w:bottom w:val="nil"/>
                <w:right w:val="nil"/>
                <w:between w:val="nil"/>
              </w:pBdr>
              <w:spacing w:after="0" w:line="276" w:lineRule="auto"/>
              <w:jc w:val="left"/>
              <w:rPr>
                <w:color w:val="FFFFFF"/>
              </w:rPr>
            </w:pPr>
          </w:p>
        </w:tc>
        <w:tc>
          <w:tcPr>
            <w:tcW w:w="5938" w:type="dxa"/>
            <w:vMerge/>
            <w:tcBorders>
              <w:top w:val="single" w:sz="8" w:space="0" w:color="B7C8D3"/>
              <w:left w:val="single" w:sz="8" w:space="0" w:color="B7C8D3"/>
              <w:right w:val="single" w:sz="8" w:space="0" w:color="B7C8D3"/>
            </w:tcBorders>
            <w:shd w:val="clear" w:color="auto" w:fill="6A94C1"/>
            <w:vAlign w:val="center"/>
          </w:tcPr>
          <w:p w14:paraId="2427E104" w14:textId="77777777" w:rsidR="00A27FE0" w:rsidRDefault="00A27FE0">
            <w:pPr>
              <w:pBdr>
                <w:top w:val="nil"/>
                <w:left w:val="nil"/>
                <w:bottom w:val="nil"/>
                <w:right w:val="nil"/>
                <w:between w:val="nil"/>
              </w:pBdr>
              <w:spacing w:after="0" w:line="276" w:lineRule="auto"/>
              <w:jc w:val="left"/>
              <w:rPr>
                <w:color w:val="FFFFFF"/>
              </w:rPr>
            </w:pPr>
          </w:p>
        </w:tc>
      </w:tr>
      <w:tr w:rsidR="00A27FE0" w14:paraId="2427E109" w14:textId="77777777">
        <w:trPr>
          <w:jc w:val="center"/>
        </w:trPr>
        <w:tc>
          <w:tcPr>
            <w:tcW w:w="2557"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106" w14:textId="77777777" w:rsidR="00A27FE0" w:rsidRDefault="00B308EE">
            <w:pPr>
              <w:pBdr>
                <w:top w:val="nil"/>
                <w:left w:val="nil"/>
                <w:bottom w:val="nil"/>
                <w:right w:val="nil"/>
                <w:between w:val="nil"/>
              </w:pBdr>
              <w:spacing w:after="0"/>
              <w:jc w:val="center"/>
              <w:rPr>
                <w:color w:val="9C9C9D"/>
              </w:rPr>
            </w:pPr>
            <w:hyperlink r:id="rId31">
              <w:proofErr w:type="spellStart"/>
              <w:r w:rsidR="00BA1EA7">
                <w:rPr>
                  <w:color w:val="1155CC"/>
                  <w:u w:val="single"/>
                </w:rPr>
                <w:t>pfSense</w:t>
              </w:r>
              <w:proofErr w:type="spellEnd"/>
            </w:hyperlink>
          </w:p>
        </w:tc>
        <w:tc>
          <w:tcPr>
            <w:tcW w:w="195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107" w14:textId="77777777" w:rsidR="00A27FE0" w:rsidRDefault="00BA1EA7">
            <w:pPr>
              <w:pBdr>
                <w:top w:val="nil"/>
                <w:left w:val="nil"/>
                <w:bottom w:val="nil"/>
                <w:right w:val="nil"/>
                <w:between w:val="nil"/>
              </w:pBdr>
              <w:spacing w:after="0"/>
              <w:jc w:val="center"/>
            </w:pPr>
            <w:proofErr w:type="spellStart"/>
            <w:r>
              <w:t>Netgate</w:t>
            </w:r>
            <w:proofErr w:type="spellEnd"/>
          </w:p>
        </w:tc>
        <w:tc>
          <w:tcPr>
            <w:tcW w:w="5938" w:type="dxa"/>
            <w:tcBorders>
              <w:top w:val="single" w:sz="8" w:space="0" w:color="B7C8D3"/>
              <w:left w:val="single" w:sz="8" w:space="0" w:color="B7C8D3"/>
              <w:bottom w:val="single" w:sz="8" w:space="0" w:color="B7C8D3"/>
              <w:right w:val="single" w:sz="8" w:space="0" w:color="B7C8D3"/>
            </w:tcBorders>
          </w:tcPr>
          <w:p w14:paraId="2427E108" w14:textId="77777777" w:rsidR="00A27FE0" w:rsidRDefault="00A27FE0">
            <w:pPr>
              <w:pBdr>
                <w:top w:val="nil"/>
                <w:left w:val="nil"/>
                <w:bottom w:val="nil"/>
                <w:right w:val="nil"/>
                <w:between w:val="nil"/>
              </w:pBdr>
              <w:spacing w:after="0"/>
              <w:jc w:val="center"/>
              <w:rPr>
                <w:rFonts w:ascii="Quattrocento Sans" w:eastAsia="Quattrocento Sans" w:hAnsi="Quattrocento Sans" w:cs="Quattrocento Sans"/>
              </w:rPr>
            </w:pPr>
          </w:p>
        </w:tc>
      </w:tr>
      <w:tr w:rsidR="00A27FE0" w14:paraId="2427E10D" w14:textId="77777777">
        <w:trPr>
          <w:jc w:val="center"/>
        </w:trPr>
        <w:tc>
          <w:tcPr>
            <w:tcW w:w="2557"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10A" w14:textId="77777777" w:rsidR="00A27FE0" w:rsidRDefault="00B308EE">
            <w:pPr>
              <w:pBdr>
                <w:top w:val="nil"/>
                <w:left w:val="nil"/>
                <w:bottom w:val="nil"/>
                <w:right w:val="nil"/>
                <w:between w:val="nil"/>
              </w:pBdr>
              <w:spacing w:after="0"/>
              <w:jc w:val="center"/>
              <w:rPr>
                <w:color w:val="9C9C9D"/>
              </w:rPr>
            </w:pPr>
            <w:hyperlink r:id="rId32">
              <w:r w:rsidR="00BA1EA7">
                <w:rPr>
                  <w:color w:val="1155CC"/>
                  <w:u w:val="single"/>
                </w:rPr>
                <w:t>Network Security Platform</w:t>
              </w:r>
            </w:hyperlink>
          </w:p>
        </w:tc>
        <w:tc>
          <w:tcPr>
            <w:tcW w:w="195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10B" w14:textId="77777777" w:rsidR="00A27FE0" w:rsidRDefault="00BA1EA7">
            <w:pPr>
              <w:pBdr>
                <w:top w:val="nil"/>
                <w:left w:val="nil"/>
                <w:bottom w:val="nil"/>
                <w:right w:val="nil"/>
                <w:between w:val="nil"/>
              </w:pBdr>
              <w:spacing w:after="0"/>
              <w:jc w:val="center"/>
            </w:pPr>
            <w:r>
              <w:t>McAfee</w:t>
            </w:r>
          </w:p>
        </w:tc>
        <w:tc>
          <w:tcPr>
            <w:tcW w:w="5938" w:type="dxa"/>
            <w:tcBorders>
              <w:top w:val="single" w:sz="8" w:space="0" w:color="B7C8D3"/>
              <w:left w:val="single" w:sz="8" w:space="0" w:color="B7C8D3"/>
              <w:bottom w:val="single" w:sz="8" w:space="0" w:color="B7C8D3"/>
              <w:right w:val="single" w:sz="8" w:space="0" w:color="B7C8D3"/>
            </w:tcBorders>
          </w:tcPr>
          <w:p w14:paraId="2427E10C" w14:textId="77777777" w:rsidR="00A27FE0" w:rsidRDefault="00A27FE0">
            <w:pPr>
              <w:pBdr>
                <w:top w:val="nil"/>
                <w:left w:val="nil"/>
                <w:bottom w:val="nil"/>
                <w:right w:val="nil"/>
                <w:between w:val="nil"/>
              </w:pBdr>
              <w:spacing w:after="0"/>
              <w:jc w:val="center"/>
            </w:pPr>
          </w:p>
        </w:tc>
      </w:tr>
      <w:tr w:rsidR="00A27FE0" w14:paraId="2427E111" w14:textId="77777777">
        <w:trPr>
          <w:jc w:val="center"/>
        </w:trPr>
        <w:tc>
          <w:tcPr>
            <w:tcW w:w="2557"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10E" w14:textId="77777777" w:rsidR="00A27FE0" w:rsidRDefault="00B308EE">
            <w:pPr>
              <w:pBdr>
                <w:top w:val="nil"/>
                <w:left w:val="nil"/>
                <w:bottom w:val="nil"/>
                <w:right w:val="nil"/>
                <w:between w:val="nil"/>
              </w:pBdr>
              <w:spacing w:after="0"/>
              <w:jc w:val="center"/>
            </w:pPr>
            <w:hyperlink r:id="rId33">
              <w:r w:rsidR="00BA1EA7">
                <w:rPr>
                  <w:color w:val="1155CC"/>
                  <w:u w:val="single"/>
                </w:rPr>
                <w:t>Next Gen Firewall</w:t>
              </w:r>
            </w:hyperlink>
          </w:p>
        </w:tc>
        <w:tc>
          <w:tcPr>
            <w:tcW w:w="1951" w:type="dxa"/>
            <w:tcBorders>
              <w:top w:val="single" w:sz="8" w:space="0" w:color="B7C8D3"/>
              <w:left w:val="single" w:sz="8" w:space="0" w:color="B7C8D3"/>
              <w:bottom w:val="single" w:sz="8" w:space="0" w:color="B7C8D3"/>
              <w:right w:val="single" w:sz="8" w:space="0" w:color="B7C8D3"/>
            </w:tcBorders>
            <w:shd w:val="clear" w:color="auto" w:fill="auto"/>
            <w:tcMar>
              <w:top w:w="100" w:type="dxa"/>
              <w:left w:w="100" w:type="dxa"/>
              <w:bottom w:w="100" w:type="dxa"/>
              <w:right w:w="100" w:type="dxa"/>
            </w:tcMar>
          </w:tcPr>
          <w:p w14:paraId="2427E10F" w14:textId="77777777" w:rsidR="00A27FE0" w:rsidRDefault="00BA1EA7">
            <w:pPr>
              <w:pBdr>
                <w:top w:val="nil"/>
                <w:left w:val="nil"/>
                <w:bottom w:val="nil"/>
                <w:right w:val="nil"/>
                <w:between w:val="nil"/>
              </w:pBdr>
              <w:spacing w:after="0"/>
              <w:jc w:val="center"/>
            </w:pPr>
            <w:r>
              <w:t>Palo Alto</w:t>
            </w:r>
          </w:p>
        </w:tc>
        <w:tc>
          <w:tcPr>
            <w:tcW w:w="5938" w:type="dxa"/>
            <w:tcBorders>
              <w:top w:val="single" w:sz="8" w:space="0" w:color="B7C8D3"/>
              <w:left w:val="single" w:sz="8" w:space="0" w:color="B7C8D3"/>
              <w:bottom w:val="single" w:sz="8" w:space="0" w:color="B7C8D3"/>
              <w:right w:val="single" w:sz="8" w:space="0" w:color="B7C8D3"/>
            </w:tcBorders>
          </w:tcPr>
          <w:p w14:paraId="2427E110" w14:textId="77777777" w:rsidR="00A27FE0" w:rsidRDefault="00A27FE0">
            <w:pPr>
              <w:pBdr>
                <w:top w:val="nil"/>
                <w:left w:val="nil"/>
                <w:bottom w:val="nil"/>
                <w:right w:val="nil"/>
                <w:between w:val="nil"/>
              </w:pBdr>
              <w:spacing w:after="0"/>
              <w:jc w:val="center"/>
            </w:pPr>
          </w:p>
        </w:tc>
      </w:tr>
    </w:tbl>
    <w:p w14:paraId="2427E112" w14:textId="77777777" w:rsidR="00A27FE0" w:rsidRDefault="00A27FE0"/>
    <w:p w14:paraId="2427E113" w14:textId="1F8C0BD8" w:rsidR="00A27FE0" w:rsidRDefault="00A27FE0">
      <w:bookmarkStart w:id="17" w:name="_206ipza" w:colFirst="0" w:colLast="0"/>
      <w:bookmarkEnd w:id="17"/>
    </w:p>
    <w:sectPr w:rsidR="00A27FE0">
      <w:footerReference w:type="default" r:id="rId34"/>
      <w:pgSz w:w="11906" w:h="16838"/>
      <w:pgMar w:top="720" w:right="720" w:bottom="720" w:left="72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att Lindahl" w:date="2020-12-09T04:01:00Z" w:initials="">
    <w:p w14:paraId="2427E343" w14:textId="77777777" w:rsidR="00A27FE0" w:rsidRDefault="00BA1EA7">
      <w:pPr>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Need vendors</w:t>
      </w:r>
    </w:p>
  </w:comment>
  <w:comment w:id="15" w:author="Matt Lindahl" w:date="2020-12-09T04:02:00Z" w:initials="">
    <w:p w14:paraId="2427E344" w14:textId="77777777" w:rsidR="00A27FE0" w:rsidRDefault="00BA1EA7">
      <w:pPr>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Additional vendors?</w:t>
      </w:r>
    </w:p>
  </w:comment>
  <w:comment w:id="16" w:author="Tony Perez" w:date="2020-12-09T22:43:00Z" w:initials="">
    <w:p w14:paraId="2427E345" w14:textId="77777777" w:rsidR="00A27FE0" w:rsidRDefault="00BA1EA7">
      <w:pPr>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Like McAfee or Symantec (Skytap customers)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7E343" w15:done="0"/>
  <w15:commentEx w15:paraId="2427E344" w15:done="0"/>
  <w15:commentEx w15:paraId="2427E3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174D" w16cex:dateUtc="2020-12-09T10:01:00Z"/>
  <w16cex:commentExtensible w16cex:durableId="2514174E" w16cex:dateUtc="2020-12-09T10:02:00Z"/>
  <w16cex:commentExtensible w16cex:durableId="2514174F" w16cex:dateUtc="2020-12-10T0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7E343" w16cid:durableId="2514174D"/>
  <w16cid:commentId w16cid:paraId="2427E344" w16cid:durableId="2514174E"/>
  <w16cid:commentId w16cid:paraId="2427E345" w16cid:durableId="251417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37B38" w14:textId="77777777" w:rsidR="00B308EE" w:rsidRDefault="00B308EE">
      <w:pPr>
        <w:spacing w:after="0"/>
      </w:pPr>
      <w:r>
        <w:separator/>
      </w:r>
    </w:p>
  </w:endnote>
  <w:endnote w:type="continuationSeparator" w:id="0">
    <w:p w14:paraId="6CD4C730" w14:textId="77777777" w:rsidR="00B308EE" w:rsidRDefault="00B308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venir">
    <w:panose1 w:val="02000503020000020003"/>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Quattrocento San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E34D" w14:textId="48D84B87" w:rsidR="00A27FE0" w:rsidRDefault="00BA1EA7">
    <w:pPr>
      <w:tabs>
        <w:tab w:val="right" w:pos="10466"/>
      </w:tabs>
      <w:jc w:val="left"/>
      <w:rPr>
        <w:rFonts w:ascii="Times New Roman" w:eastAsia="Times New Roman" w:hAnsi="Times New Roman" w:cs="Times New Roman"/>
        <w:color w:val="000000"/>
        <w:sz w:val="24"/>
        <w:szCs w:val="24"/>
      </w:rPr>
    </w:pPr>
    <w:r>
      <w:fldChar w:fldCharType="begin"/>
    </w:r>
    <w:r>
      <w:instrText>PAGE</w:instrText>
    </w:r>
    <w:r>
      <w:fldChar w:fldCharType="separate"/>
    </w:r>
    <w:r w:rsidR="00260C98">
      <w:rPr>
        <w:noProof/>
      </w:rPr>
      <w:t>2</w:t>
    </w:r>
    <w:r>
      <w:fldChar w:fldCharType="end"/>
    </w:r>
    <w:r>
      <w:t xml:space="preserve"> of </w:t>
    </w:r>
    <w:r>
      <w:fldChar w:fldCharType="begin"/>
    </w:r>
    <w:r>
      <w:instrText>NUMPAGES</w:instrText>
    </w:r>
    <w:r>
      <w:fldChar w:fldCharType="separate"/>
    </w:r>
    <w:r w:rsidR="00260C98">
      <w:rPr>
        <w:noProof/>
      </w:rPr>
      <w:t>3</w:t>
    </w:r>
    <w:r>
      <w:fldChar w:fldCharType="end"/>
    </w:r>
    <w:r>
      <w:tab/>
      <w:t>Security on the Skytap Platform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0A262" w14:textId="77777777" w:rsidR="00B308EE" w:rsidRDefault="00B308EE">
      <w:pPr>
        <w:spacing w:after="0"/>
      </w:pPr>
      <w:r>
        <w:separator/>
      </w:r>
    </w:p>
  </w:footnote>
  <w:footnote w:type="continuationSeparator" w:id="0">
    <w:p w14:paraId="435D5C74" w14:textId="77777777" w:rsidR="00B308EE" w:rsidRDefault="00B308EE">
      <w:pPr>
        <w:spacing w:after="0"/>
      </w:pPr>
      <w:r>
        <w:continuationSeparator/>
      </w:r>
    </w:p>
  </w:footnote>
  <w:footnote w:id="1">
    <w:p w14:paraId="2427E351" w14:textId="77777777" w:rsidR="00A27FE0" w:rsidRDefault="00BA1EA7">
      <w:pPr>
        <w:pBdr>
          <w:top w:val="nil"/>
          <w:left w:val="nil"/>
          <w:bottom w:val="nil"/>
          <w:right w:val="nil"/>
          <w:between w:val="nil"/>
        </w:pBdr>
        <w:spacing w:after="0"/>
        <w:rPr>
          <w:color w:val="9C9C9D"/>
          <w:sz w:val="20"/>
          <w:szCs w:val="20"/>
        </w:rPr>
      </w:pPr>
      <w:r>
        <w:rPr>
          <w:vertAlign w:val="superscript"/>
        </w:rPr>
        <w:footnoteRef/>
      </w:r>
      <w:r>
        <w:rPr>
          <w:color w:val="9C9C9D"/>
          <w:sz w:val="20"/>
          <w:szCs w:val="20"/>
        </w:rPr>
        <w:t xml:space="preserve"> A Load Balancer is shown for reference but is not within the scope of this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A20"/>
    <w:multiLevelType w:val="multilevel"/>
    <w:tmpl w:val="0420A2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8707DE4"/>
    <w:multiLevelType w:val="multilevel"/>
    <w:tmpl w:val="F1F6FC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4E13194"/>
    <w:multiLevelType w:val="multilevel"/>
    <w:tmpl w:val="568EDFB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DA4153"/>
    <w:multiLevelType w:val="multilevel"/>
    <w:tmpl w:val="967A3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791D03"/>
    <w:multiLevelType w:val="multilevel"/>
    <w:tmpl w:val="4324339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C312F8"/>
    <w:multiLevelType w:val="multilevel"/>
    <w:tmpl w:val="EB522C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AwsDQ0NTAwMDM2NDVS0lEKTi0uzszPAykwrAUAN/DL3iwAAAA="/>
  </w:docVars>
  <w:rsids>
    <w:rsidRoot w:val="00A27FE0"/>
    <w:rsid w:val="00260C98"/>
    <w:rsid w:val="004B3C96"/>
    <w:rsid w:val="00822F86"/>
    <w:rsid w:val="00864BA6"/>
    <w:rsid w:val="00A27FE0"/>
    <w:rsid w:val="00B308EE"/>
    <w:rsid w:val="00BA1EA7"/>
    <w:rsid w:val="00C429A2"/>
    <w:rsid w:val="00F0028E"/>
    <w:rsid w:val="00F21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DDB0"/>
  <w15:docId w15:val="{8B435FD9-4094-4517-8EAF-C3F881E9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w:eastAsia="Avenir" w:hAnsi="Avenir" w:cs="Avenir"/>
        <w:color w:val="666666"/>
        <w:sz w:val="22"/>
        <w:szCs w:val="22"/>
        <w:lang w:val="en-GB" w:eastAsia="en-US" w:bidi="ar-SA"/>
      </w:rPr>
    </w:rPrDefault>
    <w:pPrDefault>
      <w:pPr>
        <w:widowControl w:val="0"/>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60"/>
      <w:outlineLvl w:val="0"/>
    </w:pPr>
    <w:rPr>
      <w:color w:val="6C91C1"/>
      <w:sz w:val="48"/>
      <w:szCs w:val="48"/>
    </w:rPr>
  </w:style>
  <w:style w:type="paragraph" w:styleId="Heading2">
    <w:name w:val="heading 2"/>
    <w:basedOn w:val="Normal"/>
    <w:next w:val="Normal"/>
    <w:uiPriority w:val="9"/>
    <w:unhideWhenUsed/>
    <w:qFormat/>
    <w:pPr>
      <w:spacing w:before="240" w:after="120"/>
      <w:outlineLvl w:val="1"/>
    </w:pPr>
    <w:rPr>
      <w:color w:val="928A5B"/>
      <w:sz w:val="36"/>
      <w:szCs w:val="36"/>
    </w:rPr>
  </w:style>
  <w:style w:type="paragraph" w:styleId="Heading3">
    <w:name w:val="heading 3"/>
    <w:basedOn w:val="Normal"/>
    <w:next w:val="Normal"/>
    <w:uiPriority w:val="9"/>
    <w:unhideWhenUsed/>
    <w:qFormat/>
    <w:pPr>
      <w:spacing w:before="120" w:after="120"/>
      <w:outlineLvl w:val="2"/>
    </w:pPr>
    <w:rPr>
      <w:color w:val="7F7F7F"/>
      <w:sz w:val="30"/>
      <w:szCs w:val="30"/>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43"/>
      <w:ind w:left="60"/>
    </w:pPr>
    <w:rPr>
      <w:color w:val="6A94C1"/>
      <w:sz w:val="44"/>
      <w:szCs w:val="44"/>
    </w:rPr>
  </w:style>
  <w:style w:type="paragraph" w:styleId="Subtitle">
    <w:name w:val="Subtitle"/>
    <w:basedOn w:val="Normal"/>
    <w:next w:val="Normal"/>
    <w:uiPriority w:val="11"/>
    <w:qFormat/>
    <w:pPr>
      <w:spacing w:before="343"/>
      <w:ind w:left="60"/>
    </w:pPr>
    <w:rPr>
      <w:color w:val="948A54"/>
      <w:sz w:val="32"/>
      <w:szCs w:val="32"/>
    </w:rPr>
  </w:style>
  <w:style w:type="table" w:customStyle="1" w:styleId="a">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customStyle="1" w:styleId="a0">
    <w:basedOn w:val="TableNormal"/>
    <w:pPr>
      <w:widowControl/>
      <w:spacing w:after="0"/>
      <w:jc w:val="center"/>
    </w:pPr>
    <w:rPr>
      <w:color w:val="808080"/>
    </w:rPr>
    <w:tblPr>
      <w:tblStyleRowBandSize w:val="1"/>
      <w:tblStyleColBandSize w:val="1"/>
      <w:tblCellMar>
        <w:top w:w="102" w:type="dxa"/>
        <w:left w:w="0" w:type="dxa"/>
        <w:bottom w:w="102" w:type="dxa"/>
        <w:right w:w="0" w:type="dxa"/>
      </w:tblCellMar>
    </w:tblPr>
    <w:tcPr>
      <w:shd w:val="clear" w:color="auto" w:fill="FFFFFF"/>
      <w:vAlign w:val="center"/>
    </w:tcPr>
    <w:tblStylePr w:type="firstRow">
      <w:rPr>
        <w:b/>
        <w:color w:val="FFFFFF"/>
      </w:rPr>
      <w:tblPr/>
      <w:tcPr>
        <w:shd w:val="clear" w:color="auto" w:fill="6C91C1"/>
      </w:tcPr>
    </w:tblStylePr>
  </w:style>
  <w:style w:type="table" w:customStyle="1" w:styleId="a1">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customStyle="1" w:styleId="a2">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customStyle="1" w:styleId="afa">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822F86"/>
    <w:pPr>
      <w:tabs>
        <w:tab w:val="center" w:pos="4680"/>
        <w:tab w:val="right" w:pos="9360"/>
      </w:tabs>
      <w:spacing w:after="0"/>
    </w:pPr>
  </w:style>
  <w:style w:type="character" w:customStyle="1" w:styleId="HeaderChar">
    <w:name w:val="Header Char"/>
    <w:basedOn w:val="DefaultParagraphFont"/>
    <w:link w:val="Header"/>
    <w:uiPriority w:val="99"/>
    <w:semiHidden/>
    <w:rsid w:val="00822F86"/>
  </w:style>
  <w:style w:type="paragraph" w:styleId="Footer">
    <w:name w:val="footer"/>
    <w:basedOn w:val="Normal"/>
    <w:link w:val="FooterChar"/>
    <w:uiPriority w:val="99"/>
    <w:semiHidden/>
    <w:unhideWhenUsed/>
    <w:rsid w:val="00822F86"/>
    <w:pPr>
      <w:tabs>
        <w:tab w:val="center" w:pos="4680"/>
        <w:tab w:val="right" w:pos="9360"/>
      </w:tabs>
      <w:spacing w:after="0"/>
    </w:pPr>
  </w:style>
  <w:style w:type="character" w:customStyle="1" w:styleId="FooterChar">
    <w:name w:val="Footer Char"/>
    <w:basedOn w:val="DefaultParagraphFont"/>
    <w:link w:val="Footer"/>
    <w:uiPriority w:val="99"/>
    <w:semiHidden/>
    <w:rsid w:val="00822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www.mcafee.com/enterprise/en-gb/products/web-gateway.html" TargetMode="External"/><Relationship Id="rId26" Type="http://schemas.openxmlformats.org/officeDocument/2006/relationships/hyperlink" Target="https://help.skytap.com/vpn-configuration-parameters.html" TargetMode="External"/><Relationship Id="rId3" Type="http://schemas.openxmlformats.org/officeDocument/2006/relationships/customXml" Target="../customXml/item3.xml"/><Relationship Id="rId21" Type="http://schemas.openxmlformats.org/officeDocument/2006/relationships/hyperlink" Target="http://www.squid-cache.org/"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squid-cache.org/" TargetMode="External"/><Relationship Id="rId25" Type="http://schemas.openxmlformats.org/officeDocument/2006/relationships/hyperlink" Target="https://www.equinix.com/solutions/cloud-infrastructure/public-cloud/connectivity/" TargetMode="External"/><Relationship Id="rId33" Type="http://schemas.openxmlformats.org/officeDocument/2006/relationships/hyperlink" Target="https://www.paloaltonetworks.com/network-security/next-generation-firewall"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f5.com/products/big-ip-services" TargetMode="External"/><Relationship Id="rId29" Type="http://schemas.openxmlformats.org/officeDocument/2006/relationships/hyperlink" Target="https://www.netgate.com/solutions/pfsens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azure.microsoft.com/en-gb/services/expressroute/" TargetMode="External"/><Relationship Id="rId32" Type="http://schemas.openxmlformats.org/officeDocument/2006/relationships/hyperlink" Target="https://www.mcafee.com/enterprise/en-gb/products/network-security-platform.html" TargetMode="External"/><Relationship Id="rId5" Type="http://schemas.openxmlformats.org/officeDocument/2006/relationships/styles" Target="styles.xml"/><Relationship Id="rId15" Type="http://schemas.microsoft.com/office/2016/09/relationships/commentsIds" Target="commentsIds.xml"/><Relationship Id="rId23" Type="http://schemas.openxmlformats.org/officeDocument/2006/relationships/hyperlink" Target="https://www.mcafee.com/enterprise/en-us/products/mvision-cloud.html"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nginx.com/" TargetMode="External"/><Relationship Id="rId31" Type="http://schemas.openxmlformats.org/officeDocument/2006/relationships/hyperlink" Target="https://www.netgate.com/solutions/pfsense/"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hyperlink" Target="https://www.netgate.com/solutions/pfsense/" TargetMode="External"/><Relationship Id="rId27" Type="http://schemas.openxmlformats.org/officeDocument/2006/relationships/image" Target="media/image4.png"/><Relationship Id="rId30" Type="http://schemas.openxmlformats.org/officeDocument/2006/relationships/hyperlink" Target="https://www.f5.com/products/big-ip-services" TargetMode="Externa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7DBBC20B03C44993C29411A011EB8F" ma:contentTypeVersion="8" ma:contentTypeDescription="Create a new document." ma:contentTypeScope="" ma:versionID="b55d4e667fc3e99f8a718b2c9fcc1b4c">
  <xsd:schema xmlns:xsd="http://www.w3.org/2001/XMLSchema" xmlns:xs="http://www.w3.org/2001/XMLSchema" xmlns:p="http://schemas.microsoft.com/office/2006/metadata/properties" xmlns:ns2="8ddc2cb4-fa85-4278-b5a4-80e103baf1bb" targetNamespace="http://schemas.microsoft.com/office/2006/metadata/properties" ma:root="true" ma:fieldsID="99ee010a713be1f502b8d68e534b6f01" ns2:_="">
    <xsd:import namespace="8ddc2cb4-fa85-4278-b5a4-80e103baf1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c2cb4-fa85-4278-b5a4-80e103baf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1FF8B6-A901-488B-AECF-0A074527C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dc2cb4-fa85-4278-b5a4-80e103baf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1471FF-4AA3-4432-848A-D7523266528A}">
  <ds:schemaRefs>
    <ds:schemaRef ds:uri="http://schemas.microsoft.com/sharepoint/v3/contenttype/forms"/>
  </ds:schemaRefs>
</ds:datastoreItem>
</file>

<file path=customXml/itemProps3.xml><?xml version="1.0" encoding="utf-8"?>
<ds:datastoreItem xmlns:ds="http://schemas.openxmlformats.org/officeDocument/2006/customXml" ds:itemID="{D2721619-14EC-4219-8B2C-00F65CDE9A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Kim Claditis</cp:lastModifiedBy>
  <cp:revision>2</cp:revision>
  <cp:lastPrinted>2021-11-01T21:31:00Z</cp:lastPrinted>
  <dcterms:created xsi:type="dcterms:W3CDTF">2021-11-01T21:49:00Z</dcterms:created>
  <dcterms:modified xsi:type="dcterms:W3CDTF">2021-11-01T21:49:00Z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0x010100627DBBC20B03C44993C29411A011EB8F</vt:lpwstr>
  </property>
</Properties>
</file>