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A6158" w14:textId="06E5365E" w:rsidR="00136661" w:rsidRDefault="005B1AC2" w:rsidP="00567A0B">
      <w:pPr>
        <w:pStyle w:val="Title"/>
      </w:pPr>
      <w:r>
        <w:t xml:space="preserve">Utilizing </w:t>
      </w:r>
      <w:r w:rsidR="00136661">
        <w:t>Commvault</w:t>
      </w:r>
      <w:r w:rsidR="00154364">
        <w:t xml:space="preserve"> </w:t>
      </w:r>
      <w:r>
        <w:t xml:space="preserve">in </w:t>
      </w:r>
      <w:r w:rsidR="00136661">
        <w:t xml:space="preserve">Skytap with IBM </w:t>
      </w:r>
      <w:r w:rsidR="003B5DB9">
        <w:t xml:space="preserve">Power </w:t>
      </w:r>
      <w:r>
        <w:t>Workloads in Azure</w:t>
      </w:r>
    </w:p>
    <w:p w14:paraId="0E30C26C" w14:textId="69F3C84A" w:rsidR="00136661" w:rsidRDefault="00136661"/>
    <w:p w14:paraId="4E22B256" w14:textId="77777777" w:rsidR="00154364" w:rsidRDefault="00154364">
      <w:r>
        <w:t xml:space="preserve">Commvault may be used to migrate, </w:t>
      </w:r>
      <w:proofErr w:type="gramStart"/>
      <w:r>
        <w:t>protect</w:t>
      </w:r>
      <w:proofErr w:type="gramEnd"/>
      <w:r>
        <w:t xml:space="preserve"> and recover IBM </w:t>
      </w:r>
      <w:proofErr w:type="spellStart"/>
      <w:r>
        <w:t>i</w:t>
      </w:r>
      <w:proofErr w:type="spellEnd"/>
      <w:r>
        <w:t xml:space="preserve"> LPARs on Skytap for Azure.  This guide will walk you through all the steps required to get up and running with Commvault in Skytap.</w:t>
      </w:r>
    </w:p>
    <w:p w14:paraId="1DE36308" w14:textId="67F3F19F" w:rsidR="00154364" w:rsidRDefault="00154364">
      <w:r>
        <w:t xml:space="preserve">For the overall architecture, please refer to the sample reference architecture shown below.  In the example shown in </w:t>
      </w:r>
      <w:r w:rsidRPr="001D4AE1">
        <w:rPr>
          <w:i/>
          <w:iCs/>
        </w:rPr>
        <w:t>Figure 1</w:t>
      </w:r>
      <w:r w:rsidR="001D4AE1">
        <w:t xml:space="preserve">, a 1…n set of </w:t>
      </w:r>
      <w:proofErr w:type="gramStart"/>
      <w:r w:rsidR="001D4AE1">
        <w:t>IBM</w:t>
      </w:r>
      <w:proofErr w:type="gramEnd"/>
      <w:r w:rsidR="001D4AE1">
        <w:t xml:space="preserve"> </w:t>
      </w:r>
      <w:proofErr w:type="spellStart"/>
      <w:r w:rsidR="001D4AE1">
        <w:t>i</w:t>
      </w:r>
      <w:proofErr w:type="spellEnd"/>
      <w:r w:rsidR="001D4AE1">
        <w:t xml:space="preserve"> LPARs reside on-premises in a Data Center facility.  In the example architecture, Commvault is utilized to </w:t>
      </w:r>
      <w:proofErr w:type="spellStart"/>
      <w:r w:rsidR="001D4AE1">
        <w:t>backup</w:t>
      </w:r>
      <w:proofErr w:type="spellEnd"/>
      <w:r w:rsidR="001D4AE1">
        <w:t xml:space="preserve"> the IBM </w:t>
      </w:r>
      <w:proofErr w:type="spellStart"/>
      <w:r w:rsidR="001D4AE1">
        <w:t>i</w:t>
      </w:r>
      <w:proofErr w:type="spellEnd"/>
      <w:r w:rsidR="001D4AE1">
        <w:t xml:space="preserve"> selected LPAR data to Proxy Media Agents to be transferred to Azure Blob Storage.  The Commvault </w:t>
      </w:r>
      <w:proofErr w:type="spellStart"/>
      <w:r w:rsidR="001D4AE1">
        <w:t>CommServer</w:t>
      </w:r>
      <w:proofErr w:type="spellEnd"/>
      <w:r w:rsidR="001D4AE1">
        <w:t xml:space="preserve"> is controlling the orchestration and automation of the backup within Azure.  The data, once transferred, may then be restored to Skytap for Azure, unchanged.  </w:t>
      </w:r>
    </w:p>
    <w:p w14:paraId="4857B1BF" w14:textId="24207D43" w:rsidR="0060490B" w:rsidRDefault="00154364">
      <w:r>
        <w:t xml:space="preserve">  </w:t>
      </w:r>
    </w:p>
    <w:p w14:paraId="4981C5B9" w14:textId="77777777" w:rsidR="00154364" w:rsidRDefault="00154364" w:rsidP="00154364">
      <w:pPr>
        <w:keepNext/>
      </w:pPr>
      <w:r>
        <w:rPr>
          <w:noProof/>
        </w:rPr>
        <w:drawing>
          <wp:inline distT="0" distB="0" distL="0" distR="0" wp14:anchorId="0F9C493B" wp14:editId="215495C7">
            <wp:extent cx="5943600" cy="37973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943600" cy="3797300"/>
                    </a:xfrm>
                    <a:prstGeom prst="rect">
                      <a:avLst/>
                    </a:prstGeom>
                  </pic:spPr>
                </pic:pic>
              </a:graphicData>
            </a:graphic>
          </wp:inline>
        </w:drawing>
      </w:r>
    </w:p>
    <w:p w14:paraId="6CF1E190" w14:textId="5890DA9B" w:rsidR="00154364" w:rsidRDefault="00154364" w:rsidP="00154364">
      <w:pPr>
        <w:pStyle w:val="Caption"/>
      </w:pPr>
      <w:r>
        <w:t xml:space="preserve">Figure </w:t>
      </w:r>
      <w:r>
        <w:fldChar w:fldCharType="begin"/>
      </w:r>
      <w:r>
        <w:instrText>SEQ Figure \* ARABIC</w:instrText>
      </w:r>
      <w:r>
        <w:fldChar w:fldCharType="separate"/>
      </w:r>
      <w:r w:rsidR="000F4189">
        <w:rPr>
          <w:noProof/>
        </w:rPr>
        <w:t>1</w:t>
      </w:r>
      <w:r>
        <w:fldChar w:fldCharType="end"/>
      </w:r>
      <w:r>
        <w:t>: Sample Azure Reference Architecture</w:t>
      </w:r>
    </w:p>
    <w:p w14:paraId="62A696CA" w14:textId="77777777" w:rsidR="00154364" w:rsidRDefault="00154364"/>
    <w:p w14:paraId="103B09B3" w14:textId="77777777" w:rsidR="00154364" w:rsidRDefault="00154364"/>
    <w:p w14:paraId="14A38738" w14:textId="77777777" w:rsidR="00154364" w:rsidRDefault="00154364"/>
    <w:p w14:paraId="7B62AD99" w14:textId="77777777" w:rsidR="00FA1783" w:rsidRPr="00765FC9" w:rsidRDefault="00AA0FA6">
      <w:pPr>
        <w:rPr>
          <w:rFonts w:asciiTheme="majorHAnsi" w:hAnsiTheme="majorHAnsi" w:cstheme="majorHAnsi"/>
          <w:sz w:val="40"/>
          <w:szCs w:val="40"/>
        </w:rPr>
      </w:pPr>
      <w:r w:rsidRPr="00765FC9">
        <w:rPr>
          <w:rFonts w:asciiTheme="majorHAnsi" w:hAnsiTheme="majorHAnsi" w:cstheme="majorHAnsi"/>
          <w:sz w:val="40"/>
          <w:szCs w:val="40"/>
        </w:rPr>
        <w:lastRenderedPageBreak/>
        <w:t>Setting Up Commvault Within a Skytap Environment</w:t>
      </w:r>
    </w:p>
    <w:p w14:paraId="18C9E815" w14:textId="77777777" w:rsidR="00FA1783" w:rsidRDefault="00FA1783"/>
    <w:p w14:paraId="3D41329C" w14:textId="13AAC164" w:rsidR="0060490B" w:rsidRDefault="0060490B">
      <w:r>
        <w:t>How to protect a</w:t>
      </w:r>
      <w:r w:rsidR="004A6132">
        <w:t>n</w:t>
      </w:r>
      <w:r>
        <w:t xml:space="preserve"> IBM Power system in the Skytap environment.</w:t>
      </w:r>
    </w:p>
    <w:p w14:paraId="251FCA28" w14:textId="329B1C2A" w:rsidR="0060490B" w:rsidRPr="00765FC9" w:rsidRDefault="006A4BED">
      <w:pPr>
        <w:rPr>
          <w:b/>
          <w:bCs/>
        </w:rPr>
      </w:pPr>
      <w:r w:rsidRPr="00765FC9">
        <w:rPr>
          <w:b/>
          <w:bCs/>
        </w:rPr>
        <w:t>STEP 1: Staging Your Skytap Environment for Commvault</w:t>
      </w:r>
    </w:p>
    <w:p w14:paraId="1E9DB056" w14:textId="2C6B115D" w:rsidR="00136661" w:rsidRDefault="004A6132" w:rsidP="00136661">
      <w:pPr>
        <w:pStyle w:val="ListParagraph"/>
        <w:numPr>
          <w:ilvl w:val="0"/>
          <w:numId w:val="1"/>
        </w:numPr>
      </w:pPr>
      <w:r>
        <w:t>In your Skytap account, P</w:t>
      </w:r>
      <w:r w:rsidR="00136661">
        <w:t xml:space="preserve">rovision </w:t>
      </w:r>
      <w:r>
        <w:t xml:space="preserve">an Environment starting with a Windows Server which will </w:t>
      </w:r>
      <w:r w:rsidR="00A0379E">
        <w:t>host</w:t>
      </w:r>
      <w:r>
        <w:t xml:space="preserve"> the</w:t>
      </w:r>
      <w:r w:rsidR="00A0379E">
        <w:t xml:space="preserve"> Commvault</w:t>
      </w:r>
      <w:r>
        <w:t xml:space="preserve"> </w:t>
      </w:r>
      <w:proofErr w:type="spellStart"/>
      <w:r>
        <w:t>CommServer</w:t>
      </w:r>
      <w:proofErr w:type="spellEnd"/>
      <w:r w:rsidR="00136661">
        <w:t>.</w:t>
      </w:r>
    </w:p>
    <w:p w14:paraId="2DAC594D" w14:textId="77777777" w:rsidR="004A6132" w:rsidRDefault="004A6132" w:rsidP="004A6132">
      <w:pPr>
        <w:pStyle w:val="ListParagraph"/>
        <w:numPr>
          <w:ilvl w:val="1"/>
          <w:numId w:val="1"/>
        </w:numPr>
      </w:pPr>
      <w:r>
        <w:t xml:space="preserve">In Skytap, navigate to Environments, and Select </w:t>
      </w:r>
      <w:r w:rsidRPr="004A6132">
        <w:rPr>
          <w:i/>
          <w:iCs/>
        </w:rPr>
        <w:t>“+ New Environment”</w:t>
      </w:r>
    </w:p>
    <w:p w14:paraId="556B9A4A" w14:textId="3E57EB87" w:rsidR="004A6132" w:rsidRDefault="004A6132" w:rsidP="004A6132">
      <w:pPr>
        <w:pStyle w:val="ListParagraph"/>
        <w:numPr>
          <w:ilvl w:val="2"/>
          <w:numId w:val="1"/>
        </w:numPr>
      </w:pPr>
      <w:r>
        <w:t xml:space="preserve">Search For Windows, and </w:t>
      </w:r>
      <w:r w:rsidR="003649DB">
        <w:t>s</w:t>
      </w:r>
      <w:r>
        <w:t xml:space="preserve">elect “Windows Server 2019 Standard </w:t>
      </w:r>
      <w:proofErr w:type="spellStart"/>
      <w:r>
        <w:t>Sysprepped</w:t>
      </w:r>
      <w:proofErr w:type="spellEnd"/>
      <w:r>
        <w:t xml:space="preserve">” </w:t>
      </w:r>
    </w:p>
    <w:p w14:paraId="2FB7C6C8" w14:textId="121B2B32" w:rsidR="004A6132" w:rsidRDefault="004A6132" w:rsidP="004A6132">
      <w:pPr>
        <w:pStyle w:val="ListParagraph"/>
        <w:numPr>
          <w:ilvl w:val="2"/>
          <w:numId w:val="1"/>
        </w:numPr>
      </w:pPr>
      <w:r>
        <w:t>When selected, click “Create Environment” in upper right</w:t>
      </w:r>
    </w:p>
    <w:p w14:paraId="72E3B66B" w14:textId="3FFA029B" w:rsidR="00136661" w:rsidRDefault="004A6132" w:rsidP="00136661">
      <w:pPr>
        <w:pStyle w:val="ListParagraph"/>
        <w:numPr>
          <w:ilvl w:val="1"/>
          <w:numId w:val="1"/>
        </w:numPr>
      </w:pPr>
      <w:r>
        <w:t>Once your environment has been created, make the following hardware modifications to the Virtual Machine, via the Gear Wheel setting.</w:t>
      </w:r>
    </w:p>
    <w:p w14:paraId="7542CB39" w14:textId="1F21A046" w:rsidR="004A6132" w:rsidRDefault="004A6132" w:rsidP="00342BF5">
      <w:pPr>
        <w:ind w:left="720"/>
        <w:jc w:val="center"/>
      </w:pPr>
      <w:r>
        <w:rPr>
          <w:noProof/>
        </w:rPr>
        <w:drawing>
          <wp:inline distT="0" distB="0" distL="0" distR="0" wp14:anchorId="680E6030" wp14:editId="374424DE">
            <wp:extent cx="1816100" cy="2362200"/>
            <wp:effectExtent l="12700" t="12700" r="12700" b="1270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16100" cy="2362200"/>
                    </a:xfrm>
                    <a:prstGeom prst="rect">
                      <a:avLst/>
                    </a:prstGeom>
                    <a:ln>
                      <a:solidFill>
                        <a:schemeClr val="accent1"/>
                      </a:solidFill>
                    </a:ln>
                  </pic:spPr>
                </pic:pic>
              </a:graphicData>
            </a:graphic>
          </wp:inline>
        </w:drawing>
      </w:r>
    </w:p>
    <w:p w14:paraId="2216D422" w14:textId="77777777" w:rsidR="004A6132" w:rsidRDefault="004A6132" w:rsidP="004A6132">
      <w:pPr>
        <w:ind w:left="720"/>
      </w:pPr>
    </w:p>
    <w:p w14:paraId="3162791B" w14:textId="3B831320" w:rsidR="00493EF6" w:rsidRDefault="004A6132" w:rsidP="00493EF6">
      <w:pPr>
        <w:pStyle w:val="ListParagraph"/>
        <w:numPr>
          <w:ilvl w:val="2"/>
          <w:numId w:val="1"/>
        </w:numPr>
      </w:pPr>
      <w:r>
        <w:t>Increase Storage to 200GB Minimum</w:t>
      </w:r>
    </w:p>
    <w:p w14:paraId="09CBF408" w14:textId="5A339FAB" w:rsidR="00493EF6" w:rsidRDefault="004A6132" w:rsidP="00493EF6">
      <w:pPr>
        <w:pStyle w:val="ListParagraph"/>
        <w:numPr>
          <w:ilvl w:val="2"/>
          <w:numId w:val="1"/>
        </w:numPr>
      </w:pPr>
      <w:r>
        <w:t>Increase Memory to 16GB and CPU to 2</w:t>
      </w:r>
    </w:p>
    <w:p w14:paraId="09815757" w14:textId="49CCCCB9" w:rsidR="004A6132" w:rsidRPr="00583833" w:rsidRDefault="004A6132" w:rsidP="00493EF6">
      <w:pPr>
        <w:pStyle w:val="ListParagraph"/>
        <w:numPr>
          <w:ilvl w:val="2"/>
          <w:numId w:val="1"/>
        </w:numPr>
      </w:pPr>
      <w:r>
        <w:t>Select an Appropriate Hostname, Such as “</w:t>
      </w:r>
      <w:proofErr w:type="spellStart"/>
      <w:r>
        <w:rPr>
          <w:i/>
          <w:iCs/>
        </w:rPr>
        <w:t>commserver</w:t>
      </w:r>
      <w:proofErr w:type="spellEnd"/>
      <w:r>
        <w:rPr>
          <w:i/>
          <w:iCs/>
        </w:rPr>
        <w:t>”</w:t>
      </w:r>
    </w:p>
    <w:p w14:paraId="50D6BB2F" w14:textId="77777777" w:rsidR="00583833" w:rsidRPr="00583833" w:rsidRDefault="00583833" w:rsidP="00583833">
      <w:pPr>
        <w:pStyle w:val="ListParagraph"/>
        <w:ind w:left="2160"/>
      </w:pPr>
    </w:p>
    <w:p w14:paraId="4FF7934F" w14:textId="6C22DB95" w:rsidR="00583833" w:rsidRDefault="00583833" w:rsidP="00583833">
      <w:pPr>
        <w:pStyle w:val="ListParagraph"/>
        <w:numPr>
          <w:ilvl w:val="0"/>
          <w:numId w:val="1"/>
        </w:numPr>
      </w:pPr>
      <w:r>
        <w:t>Click Run to start the Windows Server.</w:t>
      </w:r>
    </w:p>
    <w:p w14:paraId="104EC7B0" w14:textId="2F37F69E" w:rsidR="00583833" w:rsidRDefault="00583833" w:rsidP="00583833">
      <w:pPr>
        <w:pStyle w:val="ListParagraph"/>
        <w:numPr>
          <w:ilvl w:val="1"/>
          <w:numId w:val="1"/>
        </w:numPr>
      </w:pPr>
      <w:r>
        <w:t xml:space="preserve">Once the Machine has turned to a Green, running, status, go through each of the </w:t>
      </w:r>
      <w:proofErr w:type="spellStart"/>
      <w:r>
        <w:t>Sysprep</w:t>
      </w:r>
      <w:proofErr w:type="spellEnd"/>
      <w:r>
        <w:t xml:space="preserve"> options as appropriate.</w:t>
      </w:r>
    </w:p>
    <w:p w14:paraId="10FCCCAA" w14:textId="0692FE2B" w:rsidR="00583833" w:rsidRDefault="00583833" w:rsidP="00583833">
      <w:pPr>
        <w:pStyle w:val="ListParagraph"/>
        <w:numPr>
          <w:ilvl w:val="1"/>
          <w:numId w:val="1"/>
        </w:numPr>
      </w:pPr>
      <w:r>
        <w:t>When logged in, use the disk and storage settings to increase the size of the existing C drive</w:t>
      </w:r>
      <w:r w:rsidR="00277906">
        <w:t xml:space="preserve"> or add new storage HDD layouts </w:t>
      </w:r>
      <w:r w:rsidR="00AE5C5F">
        <w:t>as needed</w:t>
      </w:r>
      <w:r>
        <w:t>.</w:t>
      </w:r>
      <w:r w:rsidR="00D974A1">
        <w:t xml:space="preserve"> For more information on how to do this, click </w:t>
      </w:r>
      <w:hyperlink r:id="rId8" w:history="1">
        <w:r w:rsidR="00D974A1" w:rsidRPr="00092890">
          <w:rPr>
            <w:rStyle w:val="Hyperlink"/>
          </w:rPr>
          <w:t>here</w:t>
        </w:r>
      </w:hyperlink>
      <w:r w:rsidR="00092890">
        <w:t>.</w:t>
      </w:r>
    </w:p>
    <w:p w14:paraId="68FF0177" w14:textId="77777777" w:rsidR="00BF3760" w:rsidRDefault="00BF3760" w:rsidP="00BF3760">
      <w:pPr>
        <w:pStyle w:val="ListParagraph"/>
        <w:ind w:left="1440"/>
      </w:pPr>
    </w:p>
    <w:p w14:paraId="4623AFA7" w14:textId="09A19F19" w:rsidR="00FB17FC" w:rsidRDefault="006265A0" w:rsidP="0081641B">
      <w:pPr>
        <w:pStyle w:val="ListParagraph"/>
        <w:numPr>
          <w:ilvl w:val="0"/>
          <w:numId w:val="1"/>
        </w:numPr>
      </w:pPr>
      <w:r>
        <w:t xml:space="preserve">Within the </w:t>
      </w:r>
      <w:r w:rsidR="00BA31FF">
        <w:t xml:space="preserve">Skytap </w:t>
      </w:r>
      <w:r>
        <w:t>Environment, click Add</w:t>
      </w:r>
      <w:r w:rsidR="00B06E8A">
        <w:t xml:space="preserve"> VMs</w:t>
      </w:r>
      <w:r w:rsidR="00BF3760">
        <w:t xml:space="preserve"> and select a Linux Operating System that will serve as </w:t>
      </w:r>
      <w:r w:rsidR="00CE0B99">
        <w:t xml:space="preserve">the Commvault Media Agent Proxy within the environment.  </w:t>
      </w:r>
      <w:proofErr w:type="gramStart"/>
      <w:r w:rsidR="00E1650A">
        <w:t>For the purpose of</w:t>
      </w:r>
      <w:proofErr w:type="gramEnd"/>
      <w:r w:rsidR="00E1650A">
        <w:t xml:space="preserve"> this guide, we will make reference to Ubuntu </w:t>
      </w:r>
      <w:r w:rsidR="215495C7">
        <w:t>20</w:t>
      </w:r>
      <w:r w:rsidR="007B2051">
        <w:t xml:space="preserve">.04 </w:t>
      </w:r>
      <w:r w:rsidR="00E1650A">
        <w:t>running on POWER</w:t>
      </w:r>
      <w:r w:rsidR="006B0258">
        <w:t>, but you can also select the 16.04 on POWER</w:t>
      </w:r>
      <w:r w:rsidR="006E40FF">
        <w:t xml:space="preserve"> image as well</w:t>
      </w:r>
      <w:r w:rsidR="007B2051">
        <w:t xml:space="preserve">. </w:t>
      </w:r>
      <w:r w:rsidR="006604CC">
        <w:t>T</w:t>
      </w:r>
      <w:r w:rsidR="007B2051">
        <w:t xml:space="preserve">o support the backup of IBM </w:t>
      </w:r>
      <w:proofErr w:type="spellStart"/>
      <w:r w:rsidR="007B2051">
        <w:t>i</w:t>
      </w:r>
      <w:proofErr w:type="spellEnd"/>
      <w:r w:rsidR="00887975">
        <w:t>, a Linux</w:t>
      </w:r>
      <w:r w:rsidR="00EC0FC0">
        <w:t xml:space="preserve"> OS for the Commvault </w:t>
      </w:r>
      <w:r w:rsidR="00EC0FC0">
        <w:lastRenderedPageBreak/>
        <w:t>Media Agent is required.</w:t>
      </w:r>
      <w:r w:rsidR="00887975">
        <w:t xml:space="preserve"> </w:t>
      </w:r>
      <w:r w:rsidR="00CE0B99">
        <w:t xml:space="preserve">[For a list of supported operating systems, please refer to </w:t>
      </w:r>
      <w:hyperlink r:id="rId9">
        <w:r w:rsidR="215495C7" w:rsidRPr="215495C7">
          <w:rPr>
            <w:rStyle w:val="Hyperlink"/>
          </w:rPr>
          <w:t>Commvault Media Agent Requirements Guide</w:t>
        </w:r>
      </w:hyperlink>
      <w:r w:rsidR="215495C7">
        <w:t>.]</w:t>
      </w:r>
    </w:p>
    <w:p w14:paraId="35CD3C00" w14:textId="1204B652" w:rsidR="0081641B" w:rsidRDefault="000068B7" w:rsidP="0081641B">
      <w:pPr>
        <w:pStyle w:val="ListParagraph"/>
        <w:numPr>
          <w:ilvl w:val="1"/>
          <w:numId w:val="1"/>
        </w:numPr>
      </w:pPr>
      <w:r>
        <w:t xml:space="preserve">Add an </w:t>
      </w:r>
      <w:r w:rsidR="00A3471E">
        <w:t>additional</w:t>
      </w:r>
      <w:r w:rsidR="00E22DD7">
        <w:t xml:space="preserve"> disk on the LPAR</w:t>
      </w:r>
      <w:r w:rsidR="002F039D">
        <w:t xml:space="preserve"> by navigating via the “Gear Wheel” on the VM in the Skytap environment</w:t>
      </w:r>
      <w:r w:rsidR="00E22DD7">
        <w:t xml:space="preserve">.  </w:t>
      </w:r>
      <w:r w:rsidR="00CE64FD">
        <w:t>Modifying the disk</w:t>
      </w:r>
      <w:r w:rsidR="001143F0">
        <w:t>(s)</w:t>
      </w:r>
      <w:r w:rsidR="00CE64FD">
        <w:t xml:space="preserve"> must be done while the LPAR is powered down.  </w:t>
      </w:r>
      <w:hyperlink r:id="rId10" w:history="1">
        <w:r w:rsidR="0062009C" w:rsidRPr="009E1F43">
          <w:rPr>
            <w:rStyle w:val="Hyperlink"/>
          </w:rPr>
          <w:t>More information may be found here.</w:t>
        </w:r>
      </w:hyperlink>
      <w:r w:rsidR="0062009C">
        <w:t xml:space="preserve"> </w:t>
      </w:r>
      <w:r w:rsidR="00CE64FD">
        <w:t>Once started, t</w:t>
      </w:r>
      <w:r w:rsidR="00E22DD7">
        <w:t xml:space="preserve">he method for </w:t>
      </w:r>
      <w:r w:rsidR="004D3ACE">
        <w:t xml:space="preserve">adding a new </w:t>
      </w:r>
      <w:r w:rsidR="001143F0">
        <w:t xml:space="preserve">disk and creating a </w:t>
      </w:r>
      <w:r w:rsidR="004D3ACE">
        <w:t xml:space="preserve">partition </w:t>
      </w:r>
      <w:r w:rsidR="00E22DD7">
        <w:t xml:space="preserve">will vary based on Operating System. </w:t>
      </w:r>
      <w:r w:rsidR="00624BAC">
        <w:t>For detailed steps for performing these actions on the Ubuntu for POWER image, you can refer to the following guide:</w:t>
      </w:r>
    </w:p>
    <w:p w14:paraId="2194772C" w14:textId="77777777" w:rsidR="00D61E66" w:rsidRDefault="00AE6EFB" w:rsidP="00D61E66">
      <w:pPr>
        <w:pStyle w:val="ListParagraph"/>
        <w:numPr>
          <w:ilvl w:val="2"/>
          <w:numId w:val="1"/>
        </w:numPr>
      </w:pPr>
      <w:hyperlink r:id="rId11" w:history="1">
        <w:r w:rsidR="00020210" w:rsidRPr="00BD7334">
          <w:rPr>
            <w:rStyle w:val="Hyperlink"/>
          </w:rPr>
          <w:t>Adding a new disk</w:t>
        </w:r>
        <w:r w:rsidR="00BD7334" w:rsidRPr="00BD7334">
          <w:rPr>
            <w:rStyle w:val="Hyperlink"/>
          </w:rPr>
          <w:t xml:space="preserve"> in Ubuntu</w:t>
        </w:r>
      </w:hyperlink>
      <w:r w:rsidR="00BD7334">
        <w:t>.</w:t>
      </w:r>
    </w:p>
    <w:p w14:paraId="7255DC25" w14:textId="6A0A20AD" w:rsidR="004B643F" w:rsidRDefault="004B643F" w:rsidP="00D61E66">
      <w:pPr>
        <w:pStyle w:val="ListParagraph"/>
        <w:numPr>
          <w:ilvl w:val="1"/>
          <w:numId w:val="1"/>
        </w:numPr>
      </w:pPr>
      <w:r>
        <w:t>Select an Appropriate Hostname, Such as “</w:t>
      </w:r>
      <w:proofErr w:type="spellStart"/>
      <w:r w:rsidRPr="00D61E66">
        <w:rPr>
          <w:i/>
          <w:iCs/>
        </w:rPr>
        <w:t>mediaserver</w:t>
      </w:r>
      <w:proofErr w:type="spellEnd"/>
      <w:r w:rsidRPr="00D61E66">
        <w:rPr>
          <w:i/>
          <w:iCs/>
        </w:rPr>
        <w:t>”</w:t>
      </w:r>
      <w:r>
        <w:t xml:space="preserve">. </w:t>
      </w:r>
    </w:p>
    <w:p w14:paraId="7A37DDB7" w14:textId="77777777" w:rsidR="000F2CDC" w:rsidRDefault="000F2CDC" w:rsidP="002A0D75">
      <w:pPr>
        <w:pStyle w:val="ListParagraph"/>
        <w:ind w:left="1440"/>
      </w:pPr>
      <w:r>
        <w:t>the method for adding a new disk and creating a partition will vary based on Operating System. For detailed steps for performing these actions on the Ubuntu for POWER image, you can refer to the following guide:</w:t>
      </w:r>
    </w:p>
    <w:p w14:paraId="4C419C35" w14:textId="0D2A7138" w:rsidR="000F2CDC" w:rsidRDefault="00AE6EFB" w:rsidP="000F2CDC">
      <w:pPr>
        <w:pStyle w:val="ListParagraph"/>
        <w:numPr>
          <w:ilvl w:val="2"/>
          <w:numId w:val="1"/>
        </w:numPr>
      </w:pPr>
      <w:hyperlink r:id="rId12" w:history="1">
        <w:r w:rsidR="00254C95" w:rsidRPr="00254C95">
          <w:rPr>
            <w:rStyle w:val="Hyperlink"/>
          </w:rPr>
          <w:t>Setting your Ubuntu Hostname</w:t>
        </w:r>
      </w:hyperlink>
      <w:r w:rsidR="000F2CDC">
        <w:t>.</w:t>
      </w:r>
    </w:p>
    <w:p w14:paraId="576C8BB1" w14:textId="34F040E5" w:rsidR="000F2CDC" w:rsidRDefault="002A0D75" w:rsidP="00D61E66">
      <w:pPr>
        <w:pStyle w:val="ListParagraph"/>
        <w:numPr>
          <w:ilvl w:val="1"/>
          <w:numId w:val="1"/>
        </w:numPr>
      </w:pPr>
      <w:r>
        <w:t>.</w:t>
      </w:r>
    </w:p>
    <w:p w14:paraId="2B696419" w14:textId="77777777" w:rsidR="002A0D75" w:rsidRPr="00583833" w:rsidRDefault="002A0D75" w:rsidP="00D61E66">
      <w:pPr>
        <w:pStyle w:val="ListParagraph"/>
        <w:numPr>
          <w:ilvl w:val="1"/>
          <w:numId w:val="1"/>
        </w:numPr>
      </w:pPr>
    </w:p>
    <w:p w14:paraId="392E5646" w14:textId="77777777" w:rsidR="00CE64FD" w:rsidRDefault="00CE64FD" w:rsidP="00CE64FD">
      <w:pPr>
        <w:pStyle w:val="ListParagraph"/>
        <w:ind w:left="1440"/>
      </w:pPr>
    </w:p>
    <w:p w14:paraId="043E7889" w14:textId="34DC34C5" w:rsidR="00A16279" w:rsidRDefault="00365FAA" w:rsidP="00A16279">
      <w:pPr>
        <w:pStyle w:val="ListParagraph"/>
        <w:numPr>
          <w:ilvl w:val="0"/>
          <w:numId w:val="1"/>
        </w:numPr>
      </w:pPr>
      <w:r>
        <w:t xml:space="preserve">Within the Skytap Environment, click Add VMs and select an IBM </w:t>
      </w:r>
      <w:proofErr w:type="spellStart"/>
      <w:r>
        <w:t>i</w:t>
      </w:r>
      <w:proofErr w:type="spellEnd"/>
      <w:r>
        <w:t xml:space="preserve"> LPAR with any Skytap supported IBM </w:t>
      </w:r>
      <w:proofErr w:type="spellStart"/>
      <w:r>
        <w:t>i</w:t>
      </w:r>
      <w:proofErr w:type="spellEnd"/>
      <w:r>
        <w:t xml:space="preserve"> Operating System.</w:t>
      </w:r>
      <w:r w:rsidR="00761822">
        <w:t xml:space="preserve"> [Note: Modify the LPAR Hardware settings as </w:t>
      </w:r>
      <w:r w:rsidR="00FB17FC">
        <w:t xml:space="preserve">needed.  At a minimum, provide 8GB of RAM to the </w:t>
      </w:r>
      <w:r w:rsidR="003D0602">
        <w:t xml:space="preserve">IBM </w:t>
      </w:r>
      <w:proofErr w:type="spellStart"/>
      <w:r w:rsidR="003D0602">
        <w:t>i</w:t>
      </w:r>
      <w:proofErr w:type="spellEnd"/>
      <w:r w:rsidR="003D0602">
        <w:t xml:space="preserve"> LPAR</w:t>
      </w:r>
      <w:r w:rsidR="00FB17FC">
        <w:t>.]</w:t>
      </w:r>
    </w:p>
    <w:p w14:paraId="39B53592" w14:textId="77777777" w:rsidR="002758AA" w:rsidRDefault="002758AA" w:rsidP="006922BD">
      <w:pPr>
        <w:pStyle w:val="ListParagraph"/>
      </w:pPr>
    </w:p>
    <w:p w14:paraId="5E63892A" w14:textId="4E566272" w:rsidR="00A16279" w:rsidRDefault="008D7B67" w:rsidP="00A16279">
      <w:pPr>
        <w:pStyle w:val="ListParagraph"/>
        <w:numPr>
          <w:ilvl w:val="0"/>
          <w:numId w:val="1"/>
        </w:numPr>
      </w:pPr>
      <w:r>
        <w:t>Click Run to start all 3 virtual machines / LPARs.  Take special note of hostnames</w:t>
      </w:r>
      <w:r w:rsidR="003833CD">
        <w:t xml:space="preserve"> and </w:t>
      </w:r>
      <w:r>
        <w:t>IP addresses</w:t>
      </w:r>
      <w:r w:rsidR="003833CD">
        <w:t xml:space="preserve"> as they will be used extensively in the setup of </w:t>
      </w:r>
      <w:r w:rsidR="00815DE9">
        <w:t>Commvault.</w:t>
      </w:r>
    </w:p>
    <w:p w14:paraId="69E19D71" w14:textId="77777777" w:rsidR="00BB77F4" w:rsidRDefault="00BB77F4" w:rsidP="00BB77F4">
      <w:pPr>
        <w:pStyle w:val="ListParagraph"/>
      </w:pPr>
    </w:p>
    <w:p w14:paraId="1C28F23C" w14:textId="77777777" w:rsidR="00BB77F4" w:rsidRDefault="00BB77F4" w:rsidP="00BB77F4">
      <w:pPr>
        <w:pStyle w:val="ListParagraph"/>
      </w:pPr>
    </w:p>
    <w:p w14:paraId="5A6A31D1" w14:textId="77777777" w:rsidR="00847762" w:rsidRDefault="00847762" w:rsidP="00847762">
      <w:pPr>
        <w:pStyle w:val="ListParagraph"/>
        <w:ind w:left="1440"/>
      </w:pPr>
    </w:p>
    <w:p w14:paraId="7AD4074C" w14:textId="6A209A8A" w:rsidR="00847762" w:rsidRDefault="00847762" w:rsidP="00136661">
      <w:pPr>
        <w:pStyle w:val="ListParagraph"/>
        <w:numPr>
          <w:ilvl w:val="0"/>
          <w:numId w:val="1"/>
        </w:numPr>
      </w:pPr>
      <w:r>
        <w:t xml:space="preserve">Fill out and </w:t>
      </w:r>
      <w:proofErr w:type="gramStart"/>
      <w:r>
        <w:t>Download</w:t>
      </w:r>
      <w:proofErr w:type="gramEnd"/>
      <w:r>
        <w:t xml:space="preserve"> the trial for Commvault “Complete Data Recovery” from </w:t>
      </w:r>
      <w:r w:rsidR="001006C3">
        <w:t>Commvault’s</w:t>
      </w:r>
      <w:r>
        <w:t xml:space="preserve"> Website:</w:t>
      </w:r>
    </w:p>
    <w:p w14:paraId="44AB7AA0" w14:textId="1D502286" w:rsidR="00847762" w:rsidRDefault="00AE6EFB" w:rsidP="00847762">
      <w:pPr>
        <w:pStyle w:val="ListParagraph"/>
        <w:numPr>
          <w:ilvl w:val="1"/>
          <w:numId w:val="1"/>
        </w:numPr>
      </w:pPr>
      <w:hyperlink r:id="rId13" w:history="1">
        <w:r w:rsidR="00847762" w:rsidRPr="00C62BC1">
          <w:rPr>
            <w:rStyle w:val="Hyperlink"/>
          </w:rPr>
          <w:t>https://www.commvault.com/trials</w:t>
        </w:r>
      </w:hyperlink>
    </w:p>
    <w:p w14:paraId="1C1E5DF6" w14:textId="77777777" w:rsidR="00847762" w:rsidRDefault="00847762" w:rsidP="00847762">
      <w:pPr>
        <w:pStyle w:val="ListParagraph"/>
        <w:ind w:left="1440"/>
      </w:pPr>
    </w:p>
    <w:p w14:paraId="6399DED0" w14:textId="7C2B8DB8" w:rsidR="00847762" w:rsidRDefault="00847762" w:rsidP="00136661">
      <w:pPr>
        <w:pStyle w:val="ListParagraph"/>
        <w:numPr>
          <w:ilvl w:val="0"/>
          <w:numId w:val="1"/>
        </w:numPr>
      </w:pPr>
      <w:r w:rsidRPr="00847762">
        <w:t xml:space="preserve">IF you are unfamiliar with Commvault, start with the </w:t>
      </w:r>
      <w:r w:rsidR="00136661" w:rsidRPr="00847762">
        <w:t>Quick Start Guide:</w:t>
      </w:r>
    </w:p>
    <w:p w14:paraId="6748BF78" w14:textId="4EC5C1D2" w:rsidR="00ED27E1" w:rsidRPr="00471744" w:rsidRDefault="00AE6EFB" w:rsidP="00ED27E1">
      <w:pPr>
        <w:pStyle w:val="ListParagraph"/>
        <w:numPr>
          <w:ilvl w:val="1"/>
          <w:numId w:val="1"/>
        </w:numPr>
        <w:rPr>
          <w:rStyle w:val="Hyperlink"/>
          <w:color w:val="auto"/>
          <w:u w:val="none"/>
        </w:rPr>
      </w:pPr>
      <w:hyperlink r:id="rId14" w:history="1">
        <w:r w:rsidR="00ED27E1" w:rsidRPr="00847762">
          <w:rPr>
            <w:rStyle w:val="Hyperlink"/>
          </w:rPr>
          <w:t>https://documentation.commvault.com/commvault/v11/article?p=1664.htm</w:t>
        </w:r>
      </w:hyperlink>
    </w:p>
    <w:p w14:paraId="13A975CD" w14:textId="1FA3659E" w:rsidR="00471744" w:rsidRDefault="000833E8" w:rsidP="00ED27E1">
      <w:pPr>
        <w:pStyle w:val="ListParagraph"/>
        <w:numPr>
          <w:ilvl w:val="1"/>
          <w:numId w:val="1"/>
        </w:numPr>
        <w:rPr>
          <w:rStyle w:val="Hyperlink"/>
          <w:color w:val="000000" w:themeColor="text1"/>
          <w:u w:val="none"/>
        </w:rPr>
      </w:pPr>
      <w:r w:rsidRPr="000833E8">
        <w:rPr>
          <w:rStyle w:val="Hyperlink"/>
          <w:color w:val="000000" w:themeColor="text1"/>
          <w:u w:val="none"/>
        </w:rPr>
        <w:t>On the Windows</w:t>
      </w:r>
      <w:r>
        <w:rPr>
          <w:rStyle w:val="Hyperlink"/>
          <w:color w:val="000000" w:themeColor="text1"/>
          <w:u w:val="none"/>
        </w:rPr>
        <w:t xml:space="preserve"> Machine within the Environment, use the Link from the trial to </w:t>
      </w:r>
      <w:r w:rsidR="00346D73">
        <w:rPr>
          <w:rStyle w:val="Hyperlink"/>
          <w:color w:val="000000" w:themeColor="text1"/>
          <w:u w:val="none"/>
        </w:rPr>
        <w:t>download the Complete Data Protection offering from Commvault.  Extract and install on the windows machine.</w:t>
      </w:r>
    </w:p>
    <w:p w14:paraId="106DC032" w14:textId="2A0F65D8" w:rsidR="0051290D" w:rsidRDefault="00184509" w:rsidP="00CF5B65">
      <w:pPr>
        <w:pStyle w:val="ListParagraph"/>
        <w:numPr>
          <w:ilvl w:val="1"/>
          <w:numId w:val="1"/>
        </w:numPr>
        <w:rPr>
          <w:rStyle w:val="Hyperlink"/>
          <w:color w:val="000000" w:themeColor="text1"/>
          <w:u w:val="none"/>
        </w:rPr>
      </w:pPr>
      <w:r>
        <w:rPr>
          <w:rStyle w:val="Hyperlink"/>
          <w:color w:val="000000" w:themeColor="text1"/>
          <w:u w:val="none"/>
        </w:rPr>
        <w:t>Once Commvault completes the install, there is both a W</w:t>
      </w:r>
      <w:r w:rsidR="00190542">
        <w:rPr>
          <w:rStyle w:val="Hyperlink"/>
          <w:color w:val="000000" w:themeColor="text1"/>
          <w:u w:val="none"/>
        </w:rPr>
        <w:t xml:space="preserve">eb Console interface, and a Java Console Interface available to perform the configuration required.  </w:t>
      </w:r>
      <w:r w:rsidR="00C60DC8">
        <w:rPr>
          <w:rStyle w:val="Hyperlink"/>
          <w:color w:val="000000" w:themeColor="text1"/>
          <w:u w:val="none"/>
        </w:rPr>
        <w:t>Many of the steps in this guide are specific to the Java Console Interface directly within the Windows Server.</w:t>
      </w:r>
    </w:p>
    <w:p w14:paraId="01D86347" w14:textId="77777777" w:rsidR="00A8708A" w:rsidRDefault="00D9268D" w:rsidP="00A8708A">
      <w:pPr>
        <w:pStyle w:val="ListParagraph"/>
        <w:keepNext/>
        <w:jc w:val="center"/>
      </w:pPr>
      <w:r>
        <w:rPr>
          <w:noProof/>
        </w:rPr>
        <w:lastRenderedPageBreak/>
        <w:drawing>
          <wp:inline distT="0" distB="0" distL="0" distR="0" wp14:anchorId="57556650" wp14:editId="46BAE0AF">
            <wp:extent cx="2142143" cy="1608667"/>
            <wp:effectExtent l="0" t="0" r="4445"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2143" cy="1608667"/>
                    </a:xfrm>
                    <a:prstGeom prst="rect">
                      <a:avLst/>
                    </a:prstGeom>
                  </pic:spPr>
                </pic:pic>
              </a:graphicData>
            </a:graphic>
          </wp:inline>
        </w:drawing>
      </w:r>
    </w:p>
    <w:p w14:paraId="2BC2D8C0" w14:textId="646CE381" w:rsidR="005A0DD4" w:rsidRDefault="00A8708A" w:rsidP="00A8708A">
      <w:pPr>
        <w:pStyle w:val="Caption"/>
        <w:jc w:val="center"/>
      </w:pPr>
      <w:r>
        <w:t xml:space="preserve">Figure </w:t>
      </w:r>
      <w:r>
        <w:fldChar w:fldCharType="begin"/>
      </w:r>
      <w:r>
        <w:instrText>SEQ Figure \* ARABIC</w:instrText>
      </w:r>
      <w:r>
        <w:fldChar w:fldCharType="separate"/>
      </w:r>
      <w:r w:rsidR="000F4189">
        <w:rPr>
          <w:noProof/>
        </w:rPr>
        <w:t>2</w:t>
      </w:r>
      <w:r>
        <w:fldChar w:fldCharType="end"/>
      </w:r>
      <w:r>
        <w:t>: Commvault Java Interface</w:t>
      </w:r>
    </w:p>
    <w:p w14:paraId="5747B22F" w14:textId="77777777" w:rsidR="00A8708A" w:rsidRPr="00A8708A" w:rsidRDefault="00A8708A" w:rsidP="00A8708A"/>
    <w:p w14:paraId="0574AB12" w14:textId="77777777" w:rsidR="00CF5B65" w:rsidRDefault="00CF5B65" w:rsidP="00CF5B65">
      <w:pPr>
        <w:pStyle w:val="ListParagraph"/>
        <w:ind w:left="1440"/>
        <w:rPr>
          <w:rStyle w:val="Hyperlink"/>
          <w:color w:val="000000" w:themeColor="text1"/>
          <w:u w:val="none"/>
        </w:rPr>
      </w:pPr>
    </w:p>
    <w:p w14:paraId="071C9A99" w14:textId="77777777" w:rsidR="00DE25B8" w:rsidRDefault="0028689B" w:rsidP="00CF5B65">
      <w:pPr>
        <w:pStyle w:val="ListParagraph"/>
        <w:numPr>
          <w:ilvl w:val="0"/>
          <w:numId w:val="1"/>
        </w:numPr>
        <w:rPr>
          <w:rStyle w:val="Hyperlink"/>
          <w:color w:val="000000" w:themeColor="text1"/>
          <w:u w:val="none"/>
        </w:rPr>
      </w:pPr>
      <w:r>
        <w:rPr>
          <w:rStyle w:val="Hyperlink"/>
          <w:color w:val="000000" w:themeColor="text1"/>
          <w:u w:val="none"/>
        </w:rPr>
        <w:t xml:space="preserve">Within the Java Client, </w:t>
      </w:r>
      <w:r w:rsidR="001D0FE0">
        <w:rPr>
          <w:rStyle w:val="Hyperlink"/>
          <w:color w:val="000000" w:themeColor="text1"/>
          <w:u w:val="none"/>
        </w:rPr>
        <w:t xml:space="preserve">Add the Linux Media </w:t>
      </w:r>
      <w:r>
        <w:rPr>
          <w:rStyle w:val="Hyperlink"/>
          <w:color w:val="000000" w:themeColor="text1"/>
          <w:u w:val="none"/>
        </w:rPr>
        <w:t>Agent and Verify Network Connectivity.</w:t>
      </w:r>
      <w:r w:rsidR="00233A7B">
        <w:rPr>
          <w:rStyle w:val="Hyperlink"/>
          <w:color w:val="000000" w:themeColor="text1"/>
          <w:u w:val="none"/>
        </w:rPr>
        <w:t xml:space="preserve">  </w:t>
      </w:r>
    </w:p>
    <w:p w14:paraId="477D115B" w14:textId="6F639407" w:rsidR="00CF5B65" w:rsidRDefault="00233A7B" w:rsidP="00DE25B8">
      <w:pPr>
        <w:pStyle w:val="ListParagraph"/>
        <w:numPr>
          <w:ilvl w:val="1"/>
          <w:numId w:val="1"/>
        </w:numPr>
        <w:rPr>
          <w:rStyle w:val="Hyperlink"/>
          <w:color w:val="000000" w:themeColor="text1"/>
          <w:u w:val="none"/>
        </w:rPr>
      </w:pPr>
      <w:r>
        <w:rPr>
          <w:rStyle w:val="Hyperlink"/>
          <w:color w:val="000000" w:themeColor="text1"/>
          <w:u w:val="none"/>
        </w:rPr>
        <w:t xml:space="preserve">Right-Click on Client </w:t>
      </w:r>
      <w:proofErr w:type="gramStart"/>
      <w:r>
        <w:rPr>
          <w:rStyle w:val="Hyperlink"/>
          <w:color w:val="000000" w:themeColor="text1"/>
          <w:u w:val="none"/>
        </w:rPr>
        <w:t>Computers, and</w:t>
      </w:r>
      <w:proofErr w:type="gramEnd"/>
      <w:r>
        <w:rPr>
          <w:rStyle w:val="Hyperlink"/>
          <w:color w:val="000000" w:themeColor="text1"/>
          <w:u w:val="none"/>
        </w:rPr>
        <w:t xml:space="preserve"> Select Add New Client.  </w:t>
      </w:r>
    </w:p>
    <w:p w14:paraId="5A32D670" w14:textId="1ADEEC77" w:rsidR="00DE25B8" w:rsidRDefault="00DE25B8" w:rsidP="00DE25B8">
      <w:pPr>
        <w:pStyle w:val="ListParagraph"/>
        <w:numPr>
          <w:ilvl w:val="1"/>
          <w:numId w:val="1"/>
        </w:numPr>
        <w:rPr>
          <w:rStyle w:val="Hyperlink"/>
          <w:color w:val="000000" w:themeColor="text1"/>
          <w:u w:val="none"/>
        </w:rPr>
      </w:pPr>
      <w:r>
        <w:rPr>
          <w:rStyle w:val="Hyperlink"/>
          <w:color w:val="000000" w:themeColor="text1"/>
          <w:u w:val="none"/>
        </w:rPr>
        <w:t>Select Unix</w:t>
      </w:r>
    </w:p>
    <w:p w14:paraId="752254E3" w14:textId="60812F59" w:rsidR="00DE25B8" w:rsidRDefault="00DE25B8" w:rsidP="00DE25B8">
      <w:pPr>
        <w:pStyle w:val="ListParagraph"/>
        <w:numPr>
          <w:ilvl w:val="1"/>
          <w:numId w:val="1"/>
        </w:numPr>
        <w:rPr>
          <w:rStyle w:val="Hyperlink"/>
          <w:color w:val="000000" w:themeColor="text1"/>
          <w:u w:val="none"/>
        </w:rPr>
      </w:pPr>
      <w:r>
        <w:rPr>
          <w:rStyle w:val="Hyperlink"/>
          <w:color w:val="000000" w:themeColor="text1"/>
          <w:u w:val="none"/>
        </w:rPr>
        <w:t>Client Name is How the Machine will Appear in the GUI</w:t>
      </w:r>
    </w:p>
    <w:p w14:paraId="57025C37" w14:textId="6EACD6FF" w:rsidR="000C0D2B" w:rsidRDefault="000C0D2B" w:rsidP="00DE25B8">
      <w:pPr>
        <w:pStyle w:val="ListParagraph"/>
        <w:numPr>
          <w:ilvl w:val="1"/>
          <w:numId w:val="1"/>
        </w:numPr>
        <w:rPr>
          <w:rStyle w:val="Hyperlink"/>
          <w:color w:val="000000" w:themeColor="text1"/>
          <w:u w:val="none"/>
        </w:rPr>
      </w:pPr>
      <w:r>
        <w:rPr>
          <w:rStyle w:val="Hyperlink"/>
          <w:color w:val="000000" w:themeColor="text1"/>
          <w:u w:val="none"/>
        </w:rPr>
        <w:t>Hostname is the IP Address of the Machine itself</w:t>
      </w:r>
    </w:p>
    <w:p w14:paraId="6274DEE8" w14:textId="77777777" w:rsidR="000F4189" w:rsidRDefault="00C93821" w:rsidP="000F4189">
      <w:pPr>
        <w:pStyle w:val="ListParagraph"/>
        <w:keepNext/>
        <w:jc w:val="center"/>
      </w:pPr>
      <w:r>
        <w:rPr>
          <w:noProof/>
        </w:rPr>
        <w:drawing>
          <wp:inline distT="0" distB="0" distL="0" distR="0" wp14:anchorId="34A27969" wp14:editId="76C42CB4">
            <wp:extent cx="3310467" cy="2487448"/>
            <wp:effectExtent l="0" t="0" r="4445"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0467" cy="2487448"/>
                    </a:xfrm>
                    <a:prstGeom prst="rect">
                      <a:avLst/>
                    </a:prstGeom>
                  </pic:spPr>
                </pic:pic>
              </a:graphicData>
            </a:graphic>
          </wp:inline>
        </w:drawing>
      </w:r>
    </w:p>
    <w:p w14:paraId="7E40DE73" w14:textId="1994C7EA" w:rsidR="0036537B" w:rsidRPr="00CF5B65" w:rsidRDefault="000F4189" w:rsidP="000F4189">
      <w:pPr>
        <w:pStyle w:val="Caption"/>
        <w:jc w:val="center"/>
        <w:rPr>
          <w:rStyle w:val="Hyperlink"/>
          <w:color w:val="000000" w:themeColor="text1"/>
          <w:u w:val="none"/>
        </w:rPr>
      </w:pPr>
      <w:r>
        <w:t xml:space="preserve">Figure </w:t>
      </w:r>
      <w:r>
        <w:fldChar w:fldCharType="begin"/>
      </w:r>
      <w:r>
        <w:instrText>SEQ Figure \* ARABIC</w:instrText>
      </w:r>
      <w:r>
        <w:fldChar w:fldCharType="separate"/>
      </w:r>
      <w:r>
        <w:rPr>
          <w:noProof/>
        </w:rPr>
        <w:t>3</w:t>
      </w:r>
      <w:r>
        <w:fldChar w:fldCharType="end"/>
      </w:r>
      <w:r>
        <w:t>: Adding New Client</w:t>
      </w:r>
    </w:p>
    <w:p w14:paraId="747C0155" w14:textId="77777777" w:rsidR="005033F8" w:rsidRDefault="005033F8" w:rsidP="005033F8">
      <w:pPr>
        <w:pStyle w:val="ListParagraph"/>
      </w:pPr>
    </w:p>
    <w:p w14:paraId="6F5D44E3" w14:textId="77777777" w:rsidR="00ED27E1" w:rsidRDefault="00ED27E1" w:rsidP="00ED27E1">
      <w:pPr>
        <w:pStyle w:val="ListParagraph"/>
      </w:pPr>
    </w:p>
    <w:p w14:paraId="2DE8BEB6" w14:textId="45E0BAC2" w:rsidR="00ED27E1" w:rsidRDefault="00162D96" w:rsidP="00136661">
      <w:pPr>
        <w:pStyle w:val="ListParagraph"/>
        <w:numPr>
          <w:ilvl w:val="0"/>
          <w:numId w:val="1"/>
        </w:numPr>
      </w:pPr>
      <w:r>
        <w:t xml:space="preserve">Inside Commvault, configure a </w:t>
      </w:r>
      <w:r w:rsidR="00285E21">
        <w:t>Plan for your data protection</w:t>
      </w:r>
    </w:p>
    <w:p w14:paraId="6D97DBC1" w14:textId="544C13A3" w:rsidR="00285E21" w:rsidRPr="005033F8" w:rsidRDefault="00AE6EFB" w:rsidP="00285E21">
      <w:pPr>
        <w:pStyle w:val="ListParagraph"/>
        <w:numPr>
          <w:ilvl w:val="1"/>
          <w:numId w:val="1"/>
        </w:numPr>
        <w:rPr>
          <w:rStyle w:val="Hyperlink"/>
          <w:color w:val="auto"/>
          <w:u w:val="none"/>
        </w:rPr>
      </w:pPr>
      <w:hyperlink r:id="rId17" w:history="1">
        <w:r w:rsidR="00287B50" w:rsidRPr="001F7233">
          <w:rPr>
            <w:rStyle w:val="Hyperlink"/>
          </w:rPr>
          <w:t>https://documentation.commvault.com/11.21/essential/92993_creating_base_plan.html</w:t>
        </w:r>
      </w:hyperlink>
    </w:p>
    <w:p w14:paraId="059A3480" w14:textId="2ACAD573" w:rsidR="005033F8" w:rsidRPr="000A0A38" w:rsidRDefault="005033F8" w:rsidP="00285E21">
      <w:pPr>
        <w:pStyle w:val="ListParagraph"/>
        <w:numPr>
          <w:ilvl w:val="1"/>
          <w:numId w:val="1"/>
        </w:numPr>
        <w:rPr>
          <w:rStyle w:val="Hyperlink"/>
          <w:color w:val="000000" w:themeColor="text1"/>
          <w:u w:val="none"/>
        </w:rPr>
      </w:pPr>
      <w:r w:rsidRPr="000A0A38">
        <w:rPr>
          <w:rStyle w:val="Hyperlink"/>
          <w:color w:val="000000" w:themeColor="text1"/>
          <w:u w:val="none"/>
        </w:rPr>
        <w:t>Make Sure LINUX Media Agent Proxy Conf</w:t>
      </w:r>
      <w:r w:rsidR="005C5611" w:rsidRPr="000A0A38">
        <w:rPr>
          <w:rStyle w:val="Hyperlink"/>
          <w:color w:val="000000" w:themeColor="text1"/>
          <w:u w:val="none"/>
        </w:rPr>
        <w:t>ig</w:t>
      </w:r>
      <w:r w:rsidRPr="000A0A38">
        <w:rPr>
          <w:rStyle w:val="Hyperlink"/>
          <w:color w:val="000000" w:themeColor="text1"/>
          <w:u w:val="none"/>
        </w:rPr>
        <w:t xml:space="preserve">ured via the </w:t>
      </w:r>
      <w:proofErr w:type="spellStart"/>
      <w:r w:rsidRPr="000A0A38">
        <w:rPr>
          <w:rStyle w:val="Hyperlink"/>
          <w:color w:val="000000" w:themeColor="text1"/>
          <w:u w:val="none"/>
        </w:rPr>
        <w:t>CommServ</w:t>
      </w:r>
      <w:proofErr w:type="spellEnd"/>
      <w:r w:rsidRPr="000A0A38">
        <w:rPr>
          <w:rStyle w:val="Hyperlink"/>
          <w:color w:val="000000" w:themeColor="text1"/>
          <w:u w:val="none"/>
        </w:rPr>
        <w:t xml:space="preserve"> interface</w:t>
      </w:r>
    </w:p>
    <w:p w14:paraId="18D02DF8" w14:textId="6EF76383" w:rsidR="00151161" w:rsidRPr="000A0A38" w:rsidRDefault="00151161" w:rsidP="00285E21">
      <w:pPr>
        <w:pStyle w:val="ListParagraph"/>
        <w:numPr>
          <w:ilvl w:val="1"/>
          <w:numId w:val="1"/>
        </w:numPr>
        <w:rPr>
          <w:rStyle w:val="Hyperlink"/>
          <w:color w:val="000000" w:themeColor="text1"/>
          <w:u w:val="none"/>
        </w:rPr>
      </w:pPr>
      <w:r w:rsidRPr="000A0A38">
        <w:rPr>
          <w:rStyle w:val="Hyperlink"/>
          <w:color w:val="000000" w:themeColor="text1"/>
          <w:u w:val="none"/>
        </w:rPr>
        <w:t>On JAVA GUI</w:t>
      </w:r>
      <w:r w:rsidR="009F5DA3">
        <w:rPr>
          <w:rStyle w:val="Hyperlink"/>
          <w:color w:val="000000" w:themeColor="text1"/>
          <w:u w:val="none"/>
        </w:rPr>
        <w:t xml:space="preserve"> (Commvault CommCell)</w:t>
      </w:r>
      <w:r w:rsidRPr="000A0A38">
        <w:rPr>
          <w:rStyle w:val="Hyperlink"/>
          <w:color w:val="000000" w:themeColor="text1"/>
          <w:u w:val="none"/>
        </w:rPr>
        <w:t xml:space="preserve"> – For CentOS Proxy Server – Right Click – Install Software – File System for IBM </w:t>
      </w:r>
      <w:proofErr w:type="spellStart"/>
      <w:r w:rsidRPr="000A0A38">
        <w:rPr>
          <w:rStyle w:val="Hyperlink"/>
          <w:color w:val="000000" w:themeColor="text1"/>
          <w:u w:val="none"/>
        </w:rPr>
        <w:t>i</w:t>
      </w:r>
      <w:proofErr w:type="spellEnd"/>
    </w:p>
    <w:p w14:paraId="42647C8D" w14:textId="711DB9DB" w:rsidR="000A0A38" w:rsidRPr="000A0A38" w:rsidRDefault="000A0A38" w:rsidP="00285E21">
      <w:pPr>
        <w:pStyle w:val="ListParagraph"/>
        <w:numPr>
          <w:ilvl w:val="1"/>
          <w:numId w:val="1"/>
        </w:numPr>
        <w:rPr>
          <w:rStyle w:val="Hyperlink"/>
          <w:color w:val="000000" w:themeColor="text1"/>
          <w:u w:val="none"/>
        </w:rPr>
      </w:pPr>
      <w:r w:rsidRPr="000A0A38">
        <w:rPr>
          <w:rStyle w:val="Hyperlink"/>
          <w:color w:val="000000" w:themeColor="text1"/>
          <w:u w:val="none"/>
        </w:rPr>
        <w:t xml:space="preserve">{NB: There is a template Proxy Media Agent in </w:t>
      </w:r>
      <w:proofErr w:type="spellStart"/>
      <w:r w:rsidRPr="000A0A38">
        <w:rPr>
          <w:rStyle w:val="Hyperlink"/>
          <w:color w:val="000000" w:themeColor="text1"/>
          <w:u w:val="none"/>
        </w:rPr>
        <w:t>PacRetail</w:t>
      </w:r>
      <w:proofErr w:type="spellEnd"/>
      <w:r w:rsidRPr="000A0A38">
        <w:rPr>
          <w:rStyle w:val="Hyperlink"/>
          <w:color w:val="000000" w:themeColor="text1"/>
          <w:u w:val="none"/>
        </w:rPr>
        <w:t xml:space="preserve"> found </w:t>
      </w:r>
      <w:hyperlink r:id="rId18" w:history="1">
        <w:r w:rsidRPr="000A0A38">
          <w:rPr>
            <w:rStyle w:val="Hyperlink"/>
          </w:rPr>
          <w:t>here</w:t>
        </w:r>
      </w:hyperlink>
      <w:r>
        <w:rPr>
          <w:rStyle w:val="Hyperlink"/>
          <w:color w:val="000000" w:themeColor="text1"/>
          <w:u w:val="none"/>
        </w:rPr>
        <w:t>}</w:t>
      </w:r>
    </w:p>
    <w:p w14:paraId="766D8CE7" w14:textId="201DC445" w:rsidR="00CB4A6F" w:rsidRDefault="00F72A56" w:rsidP="000A0A38">
      <w:pPr>
        <w:pStyle w:val="ListParagraph"/>
        <w:numPr>
          <w:ilvl w:val="1"/>
          <w:numId w:val="1"/>
        </w:numPr>
      </w:pPr>
      <w:r>
        <w:rPr>
          <w:rStyle w:val="Hyperlink"/>
        </w:rPr>
        <w:t>Manage – Servers – Proxy Client – Manual Association</w:t>
      </w:r>
    </w:p>
    <w:p w14:paraId="6AFE948A" w14:textId="46BC92E2" w:rsidR="00E20BDB" w:rsidRPr="00B87370" w:rsidRDefault="00E20BDB" w:rsidP="00285E21">
      <w:pPr>
        <w:pStyle w:val="ListParagraph"/>
        <w:numPr>
          <w:ilvl w:val="1"/>
          <w:numId w:val="1"/>
        </w:numPr>
        <w:rPr>
          <w:b/>
          <w:bCs/>
        </w:rPr>
      </w:pPr>
      <w:r w:rsidRPr="00B87370">
        <w:rPr>
          <w:b/>
          <w:bCs/>
        </w:rPr>
        <w:lastRenderedPageBreak/>
        <w:t xml:space="preserve">Make sure your work with your IBM Administrator when designing your Plan so that you are only protecting the IBM I server during </w:t>
      </w:r>
      <w:r w:rsidR="00B87370" w:rsidRPr="00B87370">
        <w:rPr>
          <w:b/>
          <w:bCs/>
        </w:rPr>
        <w:t>authorized data protection windows.</w:t>
      </w:r>
    </w:p>
    <w:p w14:paraId="19813BED" w14:textId="77777777" w:rsidR="00287B50" w:rsidRDefault="00287B50" w:rsidP="00287B50">
      <w:pPr>
        <w:pStyle w:val="ListParagraph"/>
        <w:ind w:left="1440"/>
      </w:pPr>
    </w:p>
    <w:p w14:paraId="799B13F8" w14:textId="4E9E19B7" w:rsidR="00ED27E1" w:rsidRDefault="004C4FCA" w:rsidP="00ED27E1">
      <w:pPr>
        <w:pStyle w:val="ListParagraph"/>
      </w:pPr>
      <w:r>
        <w:rPr>
          <w:noProof/>
        </w:rPr>
        <w:drawing>
          <wp:inline distT="0" distB="0" distL="0" distR="0" wp14:anchorId="224D50C2" wp14:editId="14ABA9D3">
            <wp:extent cx="5943600" cy="2640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221EDE38" w14:textId="77777777" w:rsidR="00287B50" w:rsidRDefault="00287B50" w:rsidP="00287B50">
      <w:pPr>
        <w:pStyle w:val="ListParagraph"/>
      </w:pPr>
    </w:p>
    <w:p w14:paraId="43AD6859" w14:textId="548AD5FA" w:rsidR="00B0085C" w:rsidRDefault="00B0085C" w:rsidP="00F4530F">
      <w:pPr>
        <w:pStyle w:val="ListParagraph"/>
        <w:numPr>
          <w:ilvl w:val="0"/>
          <w:numId w:val="1"/>
        </w:numPr>
      </w:pPr>
      <w:r>
        <w:t>Prep the IBM I LPAR for Commvault</w:t>
      </w:r>
    </w:p>
    <w:p w14:paraId="6D3FBED8" w14:textId="1D5FAAD2" w:rsidR="00B0085C" w:rsidRDefault="00B0085C" w:rsidP="00B0085C">
      <w:pPr>
        <w:pStyle w:val="ListParagraph"/>
        <w:numPr>
          <w:ilvl w:val="1"/>
          <w:numId w:val="1"/>
        </w:numPr>
      </w:pPr>
      <w:r>
        <w:t xml:space="preserve">Ensure all networking is running, if not: </w:t>
      </w:r>
      <w:r w:rsidRPr="00836A75">
        <w:rPr>
          <w:i/>
          <w:iCs/>
        </w:rPr>
        <w:t>STRTCPSVR</w:t>
      </w:r>
      <w:r>
        <w:t xml:space="preserve"> – ‘G’</w:t>
      </w:r>
    </w:p>
    <w:p w14:paraId="7A28EE23" w14:textId="3D63F26D" w:rsidR="00C56011" w:rsidRDefault="00C56011" w:rsidP="00B0085C">
      <w:pPr>
        <w:pStyle w:val="ListParagraph"/>
        <w:numPr>
          <w:ilvl w:val="1"/>
          <w:numId w:val="1"/>
        </w:numPr>
      </w:pPr>
      <w:r>
        <w:t xml:space="preserve">Ensure accessible for </w:t>
      </w:r>
      <w:hyperlink r:id="rId20" w:history="1">
        <w:r w:rsidRPr="00C56011">
          <w:rPr>
            <w:rStyle w:val="Hyperlink"/>
          </w:rPr>
          <w:t>Telnet</w:t>
        </w:r>
      </w:hyperlink>
      <w:r>
        <w:t>.</w:t>
      </w:r>
    </w:p>
    <w:p w14:paraId="08CEE90C" w14:textId="7A247D93" w:rsidR="00B0085C" w:rsidRDefault="00B0085C" w:rsidP="00B0085C">
      <w:pPr>
        <w:pStyle w:val="ListParagraph"/>
        <w:numPr>
          <w:ilvl w:val="1"/>
          <w:numId w:val="1"/>
        </w:numPr>
      </w:pPr>
      <w:r>
        <w:t>Create a non-QSECOFR user that has *SECOFR level. [</w:t>
      </w:r>
      <w:r w:rsidRPr="00836A75">
        <w:rPr>
          <w:i/>
          <w:iCs/>
        </w:rPr>
        <w:t>CRTUSRPRF</w:t>
      </w:r>
      <w:r>
        <w:t xml:space="preserve"> – ‘CMV’]</w:t>
      </w:r>
    </w:p>
    <w:p w14:paraId="219B2164" w14:textId="62D33A74" w:rsidR="00B0085C" w:rsidRDefault="00B0085C" w:rsidP="00B0085C">
      <w:pPr>
        <w:pStyle w:val="ListParagraph"/>
        <w:numPr>
          <w:ilvl w:val="1"/>
          <w:numId w:val="1"/>
        </w:numPr>
      </w:pPr>
      <w:r>
        <w:t>Ensure that WRKDIRE has the correct Address for created user</w:t>
      </w:r>
      <w:r w:rsidR="00836A75">
        <w:t xml:space="preserve"> [</w:t>
      </w:r>
      <w:r w:rsidR="00836A75" w:rsidRPr="00836A75">
        <w:rPr>
          <w:i/>
          <w:iCs/>
        </w:rPr>
        <w:t>WRKDIRE</w:t>
      </w:r>
      <w:r w:rsidR="00836A75">
        <w:t>]</w:t>
      </w:r>
    </w:p>
    <w:p w14:paraId="5C765313" w14:textId="26433684" w:rsidR="00836A75" w:rsidRDefault="00836A75" w:rsidP="00836A75">
      <w:pPr>
        <w:pStyle w:val="ListParagraph"/>
        <w:numPr>
          <w:ilvl w:val="0"/>
          <w:numId w:val="1"/>
        </w:numPr>
      </w:pPr>
      <w:r>
        <w:rPr>
          <w:noProof/>
        </w:rPr>
        <w:drawing>
          <wp:inline distT="0" distB="0" distL="0" distR="0" wp14:anchorId="7B8F274A" wp14:editId="2A4FB6A3">
            <wp:extent cx="5943600" cy="280797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4089EA01" w14:textId="25AAD607" w:rsidR="00836A75" w:rsidRDefault="00B0085C" w:rsidP="00B0085C">
      <w:pPr>
        <w:pStyle w:val="ListParagraph"/>
        <w:numPr>
          <w:ilvl w:val="1"/>
          <w:numId w:val="1"/>
        </w:numPr>
      </w:pPr>
      <w:r>
        <w:t>Follow the</w:t>
      </w:r>
      <w:r w:rsidR="00614A18">
        <w:t xml:space="preserve"> exact</w:t>
      </w:r>
      <w:r>
        <w:t xml:space="preserve"> steps found here to install the </w:t>
      </w:r>
      <w:proofErr w:type="spellStart"/>
      <w:r>
        <w:t>savf</w:t>
      </w:r>
      <w:proofErr w:type="spellEnd"/>
      <w:r>
        <w:t xml:space="preserve"> file on the IBM I LPAR. </w:t>
      </w:r>
      <w:r w:rsidR="00836A75">
        <w:t>[</w:t>
      </w:r>
      <w:hyperlink r:id="rId22" w:history="1">
        <w:r w:rsidR="00836A75" w:rsidRPr="00836A75">
          <w:rPr>
            <w:rStyle w:val="Hyperlink"/>
          </w:rPr>
          <w:t>Link to SAVF File in Assets</w:t>
        </w:r>
      </w:hyperlink>
      <w:r w:rsidR="00836A75">
        <w:t>]</w:t>
      </w:r>
      <w:r w:rsidR="0013033F">
        <w:t xml:space="preserve">. </w:t>
      </w:r>
      <w:proofErr w:type="gramStart"/>
      <w:r w:rsidR="0013033F">
        <w:t>Or,</w:t>
      </w:r>
      <w:proofErr w:type="gramEnd"/>
      <w:r w:rsidR="0013033F">
        <w:t xml:space="preserve"> SAVF found in Software Cache on the </w:t>
      </w:r>
      <w:proofErr w:type="spellStart"/>
      <w:r w:rsidR="0013033F">
        <w:t>Commserv</w:t>
      </w:r>
      <w:proofErr w:type="spellEnd"/>
      <w:r w:rsidR="0013033F">
        <w:t xml:space="preserve"> install machine.</w:t>
      </w:r>
    </w:p>
    <w:p w14:paraId="08745946" w14:textId="276C6FA2" w:rsidR="00B0085C" w:rsidRDefault="0013033F" w:rsidP="00B0085C">
      <w:pPr>
        <w:pStyle w:val="ListParagraph"/>
        <w:numPr>
          <w:ilvl w:val="1"/>
          <w:numId w:val="1"/>
        </w:numPr>
      </w:pPr>
      <w:r>
        <w:t xml:space="preserve">Follow the exact steps found here:  </w:t>
      </w:r>
      <w:hyperlink r:id="rId23" w:history="1">
        <w:r w:rsidRPr="00014ADD">
          <w:rPr>
            <w:rStyle w:val="Hyperlink"/>
          </w:rPr>
          <w:t>https://documentation.commvault.com/commvault/v11_sp20/article?p=16169.htm</w:t>
        </w:r>
      </w:hyperlink>
    </w:p>
    <w:p w14:paraId="5372E6F7" w14:textId="10FF891D" w:rsidR="00B0085C" w:rsidRDefault="00B0085C" w:rsidP="00B0085C">
      <w:pPr>
        <w:pStyle w:val="ListParagraph"/>
        <w:numPr>
          <w:ilvl w:val="1"/>
          <w:numId w:val="1"/>
        </w:numPr>
      </w:pPr>
      <w:r>
        <w:t>Once SAVF is installed, COMMVAULT START to kick it off.</w:t>
      </w:r>
    </w:p>
    <w:p w14:paraId="1621731E" w14:textId="77777777" w:rsidR="00B0085C" w:rsidRDefault="00B0085C" w:rsidP="00B0085C">
      <w:pPr>
        <w:pStyle w:val="ListParagraph"/>
      </w:pPr>
    </w:p>
    <w:p w14:paraId="7A442EA4" w14:textId="1A111BAE" w:rsidR="00BC62B8" w:rsidRDefault="00287B50" w:rsidP="00F4530F">
      <w:pPr>
        <w:pStyle w:val="ListParagraph"/>
        <w:numPr>
          <w:ilvl w:val="0"/>
          <w:numId w:val="1"/>
        </w:numPr>
      </w:pPr>
      <w:r>
        <w:t>Create an IBM I Client</w:t>
      </w:r>
      <w:r w:rsidR="00C56011">
        <w:t xml:space="preserve"> (Recommend JAVA GUI)</w:t>
      </w:r>
      <w:r>
        <w:t>:</w:t>
      </w:r>
    </w:p>
    <w:p w14:paraId="59E36292" w14:textId="20183A2B" w:rsidR="00BC62B8" w:rsidRDefault="00AE6EFB" w:rsidP="00BC62B8">
      <w:pPr>
        <w:pStyle w:val="ListParagraph"/>
        <w:numPr>
          <w:ilvl w:val="1"/>
          <w:numId w:val="1"/>
        </w:numPr>
      </w:pPr>
      <w:hyperlink r:id="rId24" w:history="1">
        <w:r w:rsidR="00BC62B8" w:rsidRPr="001F7233">
          <w:rPr>
            <w:rStyle w:val="Hyperlink"/>
          </w:rPr>
          <w:t>https://documentation.commvault.com/11.21/essential/108599_ibm_i.html</w:t>
        </w:r>
      </w:hyperlink>
    </w:p>
    <w:p w14:paraId="21B0CC36" w14:textId="532A87EB" w:rsidR="00B631C8" w:rsidRDefault="00836A75" w:rsidP="00BC62B8">
      <w:pPr>
        <w:ind w:firstLine="360"/>
      </w:pPr>
      <w:r>
        <w:rPr>
          <w:noProof/>
        </w:rPr>
        <w:drawing>
          <wp:inline distT="0" distB="0" distL="0" distR="0" wp14:anchorId="784A45B0" wp14:editId="63B8FFF0">
            <wp:extent cx="5943600" cy="262572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51D65D91" w14:textId="6D99CFE9" w:rsidR="00836A75" w:rsidRDefault="00836A75" w:rsidP="000A0A38">
      <w:pPr>
        <w:ind w:firstLine="360"/>
      </w:pPr>
      <w:r>
        <w:t xml:space="preserve">** When setting up IBM I – ensure that the CMV user created above is set on the setup screen.  ** You also must setup the Proxy Server (Part of step 4 above) for use with IBM I as part of the IBM I client creation. </w:t>
      </w:r>
    </w:p>
    <w:p w14:paraId="05607DCA" w14:textId="31FBCF70" w:rsidR="00836A75" w:rsidRDefault="00836A75" w:rsidP="00BC62B8">
      <w:pPr>
        <w:ind w:firstLine="360"/>
      </w:pPr>
      <w:r>
        <w:t xml:space="preserve"> </w:t>
      </w:r>
    </w:p>
    <w:p w14:paraId="7958DD1C" w14:textId="0592EF29" w:rsidR="00C96CE5" w:rsidRDefault="00C96CE5" w:rsidP="00C96CE5">
      <w:pPr>
        <w:pStyle w:val="ListParagraph"/>
        <w:ind w:left="1440"/>
      </w:pPr>
    </w:p>
    <w:p w14:paraId="25D7BA1F" w14:textId="25E2175E" w:rsidR="00836A75" w:rsidRDefault="00836A75" w:rsidP="00C96CE5">
      <w:pPr>
        <w:pStyle w:val="ListParagraph"/>
        <w:ind w:left="1440"/>
      </w:pPr>
    </w:p>
    <w:p w14:paraId="49A8289A" w14:textId="40CA111C" w:rsidR="00836A75" w:rsidRDefault="000A0A38" w:rsidP="00C96CE5">
      <w:pPr>
        <w:pStyle w:val="ListParagraph"/>
        <w:ind w:left="1440"/>
      </w:pPr>
      <w:r>
        <w:rPr>
          <w:noProof/>
        </w:rPr>
        <w:lastRenderedPageBreak/>
        <mc:AlternateContent>
          <mc:Choice Requires="wps">
            <w:drawing>
              <wp:anchor distT="0" distB="0" distL="114300" distR="114300" simplePos="0" relativeHeight="251658241" behindDoc="0" locked="0" layoutInCell="1" allowOverlap="1" wp14:anchorId="1788E45F" wp14:editId="7FA1B6F6">
                <wp:simplePos x="0" y="0"/>
                <wp:positionH relativeFrom="column">
                  <wp:posOffset>1489286</wp:posOffset>
                </wp:positionH>
                <wp:positionV relativeFrom="paragraph">
                  <wp:posOffset>310938</wp:posOffset>
                </wp:positionV>
                <wp:extent cx="1092200" cy="364066"/>
                <wp:effectExtent l="0" t="0" r="12700" b="17145"/>
                <wp:wrapNone/>
                <wp:docPr id="5" name="Rectangle 5"/>
                <wp:cNvGraphicFramePr/>
                <a:graphic xmlns:a="http://schemas.openxmlformats.org/drawingml/2006/main">
                  <a:graphicData uri="http://schemas.microsoft.com/office/word/2010/wordprocessingShape">
                    <wps:wsp>
                      <wps:cNvSpPr/>
                      <wps:spPr>
                        <a:xfrm>
                          <a:off x="0" y="0"/>
                          <a:ext cx="1092200" cy="3640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65C77C7">
              <v:rect id="Rectangle 5" style="position:absolute;margin-left:117.25pt;margin-top:24.5pt;width:86pt;height:2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0A75C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"/>
            </w:pict>
          </mc:Fallback>
        </mc:AlternateContent>
      </w:r>
      <w:r>
        <w:rPr>
          <w:noProof/>
        </w:rPr>
        <mc:AlternateContent>
          <mc:Choice Requires="wps">
            <w:drawing>
              <wp:anchor distT="0" distB="0" distL="114300" distR="114300" simplePos="0" relativeHeight="251658240" behindDoc="0" locked="0" layoutInCell="1" allowOverlap="1" wp14:anchorId="3E19F278" wp14:editId="21C378F9">
                <wp:simplePos x="0" y="0"/>
                <wp:positionH relativeFrom="column">
                  <wp:posOffset>2099310</wp:posOffset>
                </wp:positionH>
                <wp:positionV relativeFrom="paragraph">
                  <wp:posOffset>1865630</wp:posOffset>
                </wp:positionV>
                <wp:extent cx="482600" cy="275166"/>
                <wp:effectExtent l="0" t="0" r="12700" b="10795"/>
                <wp:wrapNone/>
                <wp:docPr id="4" name="Rectangle 4"/>
                <wp:cNvGraphicFramePr/>
                <a:graphic xmlns:a="http://schemas.openxmlformats.org/drawingml/2006/main">
                  <a:graphicData uri="http://schemas.microsoft.com/office/word/2010/wordprocessingShape">
                    <wps:wsp>
                      <wps:cNvSpPr/>
                      <wps:spPr>
                        <a:xfrm>
                          <a:off x="0" y="0"/>
                          <a:ext cx="482600" cy="275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9B2565E">
              <v:rect id="Rectangle 4" style="position:absolute;margin-left:165.3pt;margin-top:146.9pt;width:38pt;height:21.65pt;z-index:2516551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2CAB89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"/>
            </w:pict>
          </mc:Fallback>
        </mc:AlternateContent>
      </w:r>
      <w:r>
        <w:rPr>
          <w:noProof/>
        </w:rPr>
        <w:drawing>
          <wp:inline distT="0" distB="0" distL="0" distR="0" wp14:anchorId="078BF1AA" wp14:editId="1EC2BE22">
            <wp:extent cx="4510944" cy="3972137"/>
            <wp:effectExtent l="0" t="0" r="0" b="317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28102" cy="3987246"/>
                    </a:xfrm>
                    <a:prstGeom prst="rect">
                      <a:avLst/>
                    </a:prstGeom>
                  </pic:spPr>
                </pic:pic>
              </a:graphicData>
            </a:graphic>
          </wp:inline>
        </w:drawing>
      </w:r>
    </w:p>
    <w:p w14:paraId="192FBAF7" w14:textId="33178E5D" w:rsidR="0075000A" w:rsidRDefault="0075000A" w:rsidP="002833BD">
      <w:pPr>
        <w:pStyle w:val="ListParagraph"/>
        <w:ind w:left="1440"/>
      </w:pPr>
    </w:p>
    <w:p w14:paraId="4EBC6665" w14:textId="2E2B90F6" w:rsidR="0081261D" w:rsidRDefault="0081261D" w:rsidP="0081261D"/>
    <w:p w14:paraId="77A90BBA" w14:textId="73B62756" w:rsidR="0025218D" w:rsidRPr="00230DD4" w:rsidRDefault="0025218D" w:rsidP="0025218D">
      <w:pPr>
        <w:pStyle w:val="ListParagraph"/>
        <w:rPr>
          <w:b/>
          <w:bCs/>
        </w:rPr>
      </w:pPr>
    </w:p>
    <w:p w14:paraId="205F16F1" w14:textId="22FF3591" w:rsidR="00BC62B8" w:rsidRDefault="00BC62B8" w:rsidP="0025218D"/>
    <w:p w14:paraId="6CDC2921" w14:textId="77777777" w:rsidR="00EB4D79" w:rsidRDefault="00EB4D79" w:rsidP="00136661">
      <w:pPr>
        <w:pStyle w:val="ListParagraph"/>
        <w:numPr>
          <w:ilvl w:val="0"/>
          <w:numId w:val="1"/>
        </w:numPr>
      </w:pPr>
      <w:r>
        <w:t xml:space="preserve">Click on the LPAR of your choice. </w:t>
      </w:r>
    </w:p>
    <w:p w14:paraId="6DAB23E7" w14:textId="77777777" w:rsidR="00EB4D79" w:rsidRDefault="00EB4D79" w:rsidP="00EB4D79">
      <w:pPr>
        <w:pStyle w:val="ListParagraph"/>
        <w:numPr>
          <w:ilvl w:val="1"/>
          <w:numId w:val="1"/>
        </w:numPr>
      </w:pPr>
      <w:r>
        <w:t>Check the status of the Overview screen to verify your settings</w:t>
      </w:r>
    </w:p>
    <w:p w14:paraId="313AB642" w14:textId="3E98D516" w:rsidR="00EB4D79" w:rsidRDefault="00EB4D79" w:rsidP="00EB4D79">
      <w:pPr>
        <w:pStyle w:val="ListParagraph"/>
        <w:numPr>
          <w:ilvl w:val="1"/>
          <w:numId w:val="1"/>
        </w:numPr>
      </w:pPr>
      <w:r>
        <w:t>Check the status of the Configuration screen</w:t>
      </w:r>
    </w:p>
    <w:p w14:paraId="278B27B4" w14:textId="33B6BFB6" w:rsidR="00C96CE5" w:rsidRPr="000A0A38" w:rsidRDefault="00EB4D79" w:rsidP="00EB4D79">
      <w:pPr>
        <w:pStyle w:val="ListParagraph"/>
        <w:numPr>
          <w:ilvl w:val="1"/>
          <w:numId w:val="1"/>
        </w:numPr>
      </w:pPr>
      <w:r>
        <w:t xml:space="preserve">Check with your IBM Administrator to see when </w:t>
      </w:r>
      <w:proofErr w:type="spellStart"/>
      <w:proofErr w:type="gramStart"/>
      <w:r>
        <w:t>a</w:t>
      </w:r>
      <w:proofErr w:type="spellEnd"/>
      <w:proofErr w:type="gramEnd"/>
      <w:r>
        <w:t xml:space="preserve"> appropriate backup window exists to test the first backup.  </w:t>
      </w:r>
      <w:r>
        <w:rPr>
          <w:b/>
          <w:bCs/>
        </w:rPr>
        <w:t>Please note: A backup of the critical system components will reset the system to Restricted State</w:t>
      </w:r>
      <w:r w:rsidR="005869FA">
        <w:rPr>
          <w:b/>
          <w:bCs/>
        </w:rPr>
        <w:t xml:space="preserve"> and prevent software applications from operating.  </w:t>
      </w:r>
      <w:r w:rsidR="00A31AE3" w:rsidRPr="00A31AE3">
        <w:rPr>
          <w:b/>
          <w:bCs/>
          <w:color w:val="FF0000"/>
        </w:rPr>
        <w:t xml:space="preserve">Do not run </w:t>
      </w:r>
      <w:r w:rsidR="009849BC">
        <w:rPr>
          <w:b/>
          <w:bCs/>
          <w:color w:val="FF0000"/>
        </w:rPr>
        <w:t xml:space="preserve">OS-level </w:t>
      </w:r>
      <w:r w:rsidR="00A31AE3" w:rsidRPr="00A31AE3">
        <w:rPr>
          <w:b/>
          <w:bCs/>
          <w:color w:val="FF0000"/>
        </w:rPr>
        <w:t>data protection operations outside of backup windows.</w:t>
      </w:r>
    </w:p>
    <w:p w14:paraId="04E58043" w14:textId="70374B0F" w:rsidR="000A0A38" w:rsidRPr="000A0A38" w:rsidRDefault="000A0A38" w:rsidP="00EB4D79">
      <w:pPr>
        <w:pStyle w:val="ListParagraph"/>
        <w:numPr>
          <w:ilvl w:val="1"/>
          <w:numId w:val="1"/>
        </w:numPr>
        <w:rPr>
          <w:color w:val="000000" w:themeColor="text1"/>
        </w:rPr>
      </w:pPr>
      <w:r w:rsidRPr="000A0A38">
        <w:rPr>
          <w:b/>
          <w:bCs/>
          <w:color w:val="000000" w:themeColor="text1"/>
        </w:rPr>
        <w:t xml:space="preserve">Make sure that you associate the Data Storage to each </w:t>
      </w:r>
      <w:proofErr w:type="spellStart"/>
      <w:r w:rsidRPr="000A0A38">
        <w:rPr>
          <w:b/>
          <w:bCs/>
          <w:color w:val="000000" w:themeColor="text1"/>
        </w:rPr>
        <w:t>subclient</w:t>
      </w:r>
      <w:proofErr w:type="spellEnd"/>
      <w:r w:rsidRPr="000A0A38">
        <w:rPr>
          <w:b/>
          <w:bCs/>
          <w:color w:val="000000" w:themeColor="text1"/>
        </w:rPr>
        <w:t xml:space="preserve"> for the LPAR. (Through Java GUI, right click properties on default </w:t>
      </w:r>
      <w:proofErr w:type="spellStart"/>
      <w:r w:rsidRPr="000A0A38">
        <w:rPr>
          <w:b/>
          <w:bCs/>
          <w:color w:val="000000" w:themeColor="text1"/>
        </w:rPr>
        <w:t>FileSet</w:t>
      </w:r>
      <w:proofErr w:type="spellEnd"/>
      <w:r w:rsidRPr="000A0A38">
        <w:rPr>
          <w:b/>
          <w:bCs/>
          <w:color w:val="000000" w:themeColor="text1"/>
        </w:rPr>
        <w:t xml:space="preserve"> or created </w:t>
      </w:r>
      <w:proofErr w:type="spellStart"/>
      <w:r w:rsidRPr="000A0A38">
        <w:rPr>
          <w:b/>
          <w:bCs/>
          <w:color w:val="000000" w:themeColor="text1"/>
        </w:rPr>
        <w:t>Subclient</w:t>
      </w:r>
      <w:proofErr w:type="spellEnd"/>
      <w:r w:rsidRPr="000A0A38">
        <w:rPr>
          <w:b/>
          <w:bCs/>
          <w:color w:val="000000" w:themeColor="text1"/>
        </w:rPr>
        <w:t xml:space="preserve"> file set).</w:t>
      </w:r>
    </w:p>
    <w:p w14:paraId="1447809A" w14:textId="44617A35" w:rsidR="000A0A38" w:rsidRDefault="000A0A38" w:rsidP="000A0A38">
      <w:r>
        <w:rPr>
          <w:noProof/>
        </w:rPr>
        <w:lastRenderedPageBreak/>
        <w:drawing>
          <wp:inline distT="0" distB="0" distL="0" distR="0" wp14:anchorId="6A9A1945" wp14:editId="343C8B2F">
            <wp:extent cx="3970542" cy="3509857"/>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970542" cy="3509857"/>
                    </a:xfrm>
                    <a:prstGeom prst="rect">
                      <a:avLst/>
                    </a:prstGeom>
                  </pic:spPr>
                </pic:pic>
              </a:graphicData>
            </a:graphic>
          </wp:inline>
        </w:drawing>
      </w:r>
    </w:p>
    <w:p w14:paraId="425416A4" w14:textId="45F230F8" w:rsidR="00BC62B8" w:rsidRDefault="00BC62B8" w:rsidP="009849BC">
      <w:pPr>
        <w:pStyle w:val="ListParagraph"/>
        <w:ind w:left="1440"/>
      </w:pPr>
    </w:p>
    <w:p w14:paraId="305E962A" w14:textId="295C7157" w:rsidR="00C96CE5" w:rsidRDefault="005F7CCE" w:rsidP="00136661">
      <w:pPr>
        <w:pStyle w:val="ListParagraph"/>
        <w:numPr>
          <w:ilvl w:val="0"/>
          <w:numId w:val="1"/>
        </w:numPr>
      </w:pPr>
      <w:r>
        <w:t xml:space="preserve">Familiarize yourself with the pre-defined user </w:t>
      </w:r>
      <w:proofErr w:type="spellStart"/>
      <w:r>
        <w:t>subclients</w:t>
      </w:r>
      <w:proofErr w:type="spellEnd"/>
      <w:r>
        <w:t>:</w:t>
      </w:r>
    </w:p>
    <w:p w14:paraId="602FE32E" w14:textId="26348FA3" w:rsidR="00A14881" w:rsidRDefault="00A14881" w:rsidP="00A14881">
      <w:r>
        <w:rPr>
          <w:noProof/>
        </w:rPr>
        <w:drawing>
          <wp:inline distT="0" distB="0" distL="0" distR="0" wp14:anchorId="7F733C9C" wp14:editId="399E4A7A">
            <wp:extent cx="5943600" cy="1437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49772FCA" w14:textId="22EDC44F" w:rsidR="00A14881" w:rsidRDefault="000A0A38" w:rsidP="00A14881">
      <w:pPr>
        <w:pStyle w:val="ListParagraph"/>
        <w:numPr>
          <w:ilvl w:val="1"/>
          <w:numId w:val="1"/>
        </w:numPr>
      </w:pPr>
      <w:proofErr w:type="spellStart"/>
      <w:r>
        <w:t>DRSubclient</w:t>
      </w:r>
      <w:proofErr w:type="spellEnd"/>
      <w:r>
        <w:t xml:space="preserve"> is not supported at this time.  Backing up all </w:t>
      </w:r>
      <w:proofErr w:type="spellStart"/>
      <w:r>
        <w:t>subclients</w:t>
      </w:r>
      <w:proofErr w:type="spellEnd"/>
      <w:r w:rsidR="000345CD">
        <w:t xml:space="preserve"> (but not DR </w:t>
      </w:r>
      <w:proofErr w:type="spellStart"/>
      <w:r w:rsidR="000345CD">
        <w:t>Subclient</w:t>
      </w:r>
      <w:proofErr w:type="spellEnd"/>
      <w:r w:rsidR="000345CD">
        <w:t>)</w:t>
      </w:r>
      <w:r>
        <w:t xml:space="preserve"> will </w:t>
      </w:r>
      <w:proofErr w:type="spellStart"/>
      <w:r>
        <w:t>backup</w:t>
      </w:r>
      <w:proofErr w:type="spellEnd"/>
      <w:r>
        <w:t xml:space="preserve"> the entirety of the LPAR but not the IBM I </w:t>
      </w:r>
      <w:proofErr w:type="gramStart"/>
      <w:r>
        <w:t>licensing</w:t>
      </w:r>
      <w:proofErr w:type="gramEnd"/>
      <w:r>
        <w:t xml:space="preserve">.  </w:t>
      </w:r>
      <w:r w:rsidR="000345CD" w:rsidRPr="000345CD">
        <w:rPr>
          <w:b/>
          <w:bCs/>
        </w:rPr>
        <w:t xml:space="preserve">PLEASE NOTE: </w:t>
      </w:r>
      <w:r w:rsidR="000345CD">
        <w:rPr>
          <w:b/>
          <w:bCs/>
        </w:rPr>
        <w:t>Prior to the full backup, ensure PTFs are updated to Match the Target LPAR in Skytap – OS version must also match.</w:t>
      </w:r>
    </w:p>
    <w:p w14:paraId="4143D55F" w14:textId="060D4A4C" w:rsidR="00A14881" w:rsidRDefault="00AF01C4" w:rsidP="00A14881">
      <w:pPr>
        <w:pStyle w:val="ListParagraph"/>
        <w:numPr>
          <w:ilvl w:val="1"/>
          <w:numId w:val="1"/>
        </w:numPr>
      </w:pPr>
      <w:r>
        <w:t xml:space="preserve">All other </w:t>
      </w:r>
      <w:proofErr w:type="spellStart"/>
      <w:r>
        <w:t>subclients</w:t>
      </w:r>
      <w:proofErr w:type="spellEnd"/>
      <w:r>
        <w:t xml:space="preserve"> (</w:t>
      </w:r>
      <w:r w:rsidRPr="0056266D">
        <w:rPr>
          <w:b/>
          <w:bCs/>
        </w:rPr>
        <w:t>*ALLDLO</w:t>
      </w:r>
      <w:r>
        <w:t xml:space="preserve">, </w:t>
      </w:r>
      <w:r w:rsidRPr="0056266D">
        <w:rPr>
          <w:b/>
          <w:bCs/>
        </w:rPr>
        <w:t>*ALLUSR</w:t>
      </w:r>
      <w:r>
        <w:t xml:space="preserve">, </w:t>
      </w:r>
      <w:r w:rsidR="0056266D" w:rsidRPr="0056266D">
        <w:rPr>
          <w:b/>
          <w:bCs/>
        </w:rPr>
        <w:t>*IBM</w:t>
      </w:r>
      <w:r w:rsidR="0056266D">
        <w:t xml:space="preserve">, </w:t>
      </w:r>
      <w:r w:rsidRPr="0056266D">
        <w:rPr>
          <w:b/>
          <w:bCs/>
        </w:rPr>
        <w:t>*HST log</w:t>
      </w:r>
      <w:r>
        <w:t xml:space="preserve">, </w:t>
      </w:r>
      <w:r w:rsidR="0056266D">
        <w:t xml:space="preserve">and </w:t>
      </w:r>
      <w:r w:rsidRPr="0056266D">
        <w:rPr>
          <w:b/>
          <w:bCs/>
        </w:rPr>
        <w:t>*LI</w:t>
      </w:r>
      <w:r w:rsidR="004E127E" w:rsidRPr="0056266D">
        <w:rPr>
          <w:b/>
          <w:bCs/>
        </w:rPr>
        <w:t>NK</w:t>
      </w:r>
      <w:r w:rsidR="0056266D">
        <w:t>) will use Save-while-active and not send the system into Restricted mode.</w:t>
      </w:r>
    </w:p>
    <w:p w14:paraId="398FEBE3" w14:textId="77777777" w:rsidR="000650F5" w:rsidRDefault="000650F5" w:rsidP="000650F5">
      <w:pPr>
        <w:pStyle w:val="ListParagraph"/>
      </w:pPr>
    </w:p>
    <w:p w14:paraId="3ACB749A" w14:textId="619EB119" w:rsidR="009849BC" w:rsidRDefault="000650F5" w:rsidP="00136661">
      <w:pPr>
        <w:pStyle w:val="ListParagraph"/>
        <w:numPr>
          <w:ilvl w:val="0"/>
          <w:numId w:val="1"/>
        </w:numPr>
      </w:pPr>
      <w:r>
        <w:t>Run a backup</w:t>
      </w:r>
      <w:r w:rsidR="000A0A38">
        <w:t xml:space="preserve"> (Right click through Java GUI on </w:t>
      </w:r>
      <w:proofErr w:type="spellStart"/>
      <w:r w:rsidR="000A0A38">
        <w:t>FileSystem</w:t>
      </w:r>
      <w:proofErr w:type="spellEnd"/>
      <w:r w:rsidR="000A0A38">
        <w:t xml:space="preserve"> for LPAR)</w:t>
      </w:r>
    </w:p>
    <w:p w14:paraId="2BA9F181" w14:textId="0ED8C1F3" w:rsidR="00BD19B9" w:rsidRDefault="00AE6EFB" w:rsidP="00BC62B8">
      <w:pPr>
        <w:pStyle w:val="ListParagraph"/>
        <w:numPr>
          <w:ilvl w:val="1"/>
          <w:numId w:val="1"/>
        </w:numPr>
      </w:pPr>
      <w:hyperlink r:id="rId29" w:history="1">
        <w:r w:rsidR="00BD19B9" w:rsidRPr="00E41E68">
          <w:rPr>
            <w:rStyle w:val="Hyperlink"/>
          </w:rPr>
          <w:t>https://documentation.commvault.com/11.21/essential/108610_performing_ibm_i_file_system_backups.html</w:t>
        </w:r>
      </w:hyperlink>
    </w:p>
    <w:p w14:paraId="48481F4A" w14:textId="2D5903A4" w:rsidR="00BD19B9" w:rsidRDefault="0013670D" w:rsidP="00BC62B8">
      <w:pPr>
        <w:pStyle w:val="ListParagraph"/>
        <w:numPr>
          <w:ilvl w:val="1"/>
          <w:numId w:val="1"/>
        </w:numPr>
      </w:pPr>
      <w:r>
        <w:t xml:space="preserve">Click on any of the </w:t>
      </w:r>
      <w:proofErr w:type="spellStart"/>
      <w:r>
        <w:t>subclients</w:t>
      </w:r>
      <w:proofErr w:type="spellEnd"/>
      <w:r>
        <w:t xml:space="preserve"> you wish to protect under the Actions tab and select Back</w:t>
      </w:r>
      <w:r w:rsidR="00C33B10">
        <w:t xml:space="preserve"> </w:t>
      </w:r>
      <w:r>
        <w:t>up</w:t>
      </w:r>
      <w:r w:rsidR="00C33B10">
        <w:t>.  If this is your first backup select ‘Full’ for your protection level.</w:t>
      </w:r>
    </w:p>
    <w:p w14:paraId="4AED7701" w14:textId="78331611" w:rsidR="00C33B10" w:rsidRDefault="00C33B10" w:rsidP="00BC62B8">
      <w:pPr>
        <w:pStyle w:val="ListParagraph"/>
        <w:numPr>
          <w:ilvl w:val="1"/>
          <w:numId w:val="1"/>
        </w:numPr>
      </w:pPr>
      <w:r>
        <w:t xml:space="preserve">You can monitor the status of the backups from the </w:t>
      </w:r>
      <w:r w:rsidR="00DB65DD">
        <w:t xml:space="preserve">Jobs tab </w:t>
      </w:r>
      <w:proofErr w:type="gramStart"/>
      <w:r w:rsidR="00DB65DD">
        <w:t>off of</w:t>
      </w:r>
      <w:proofErr w:type="gramEnd"/>
      <w:r w:rsidR="00DB65DD">
        <w:t xml:space="preserve"> the primary Ribbon.</w:t>
      </w:r>
    </w:p>
    <w:p w14:paraId="5AE28AE7" w14:textId="77777777" w:rsidR="00DB65DD" w:rsidRDefault="00DB65DD" w:rsidP="00DB65DD"/>
    <w:p w14:paraId="79CD0AF5" w14:textId="122E7BBA" w:rsidR="00C96CE5" w:rsidRDefault="00A63561" w:rsidP="00136661">
      <w:pPr>
        <w:pStyle w:val="ListParagraph"/>
        <w:numPr>
          <w:ilvl w:val="0"/>
          <w:numId w:val="1"/>
        </w:numPr>
      </w:pPr>
      <w:r>
        <w:t>Once the backups have finished successfully, you can be confident that the automatic schedule as part of the Plan will run as expected and you will have regular good data protection operations.</w:t>
      </w:r>
    </w:p>
    <w:p w14:paraId="1C4D49FE" w14:textId="0FEB5517" w:rsidR="00017B31" w:rsidRDefault="00017B31">
      <w:r>
        <w:br w:type="page"/>
      </w:r>
    </w:p>
    <w:p w14:paraId="522C1A3D" w14:textId="0E8A996A" w:rsidR="00A63561" w:rsidRDefault="00017B31" w:rsidP="00A63561">
      <w:pPr>
        <w:pStyle w:val="ListParagraph"/>
      </w:pPr>
      <w:r>
        <w:lastRenderedPageBreak/>
        <w:t xml:space="preserve">Use case #2 – </w:t>
      </w:r>
      <w:r w:rsidR="008B0258">
        <w:t xml:space="preserve">Data </w:t>
      </w:r>
      <w:r w:rsidR="00191732">
        <w:t>Recovery</w:t>
      </w:r>
      <w:r w:rsidR="000A0A38">
        <w:t xml:space="preserve"> using Web Interface (Can also be done through Java GUI)</w:t>
      </w:r>
      <w:r w:rsidR="00191732">
        <w:t>.</w:t>
      </w:r>
      <w:r>
        <w:t xml:space="preserve"> </w:t>
      </w:r>
    </w:p>
    <w:p w14:paraId="3A369EFE" w14:textId="5C7E520F" w:rsidR="00017B31" w:rsidRDefault="00017B31" w:rsidP="00A63561">
      <w:pPr>
        <w:pStyle w:val="ListParagraph"/>
      </w:pPr>
    </w:p>
    <w:p w14:paraId="751EF6D7" w14:textId="091C7507" w:rsidR="00017B31" w:rsidRDefault="008B0258" w:rsidP="00A63561">
      <w:pPr>
        <w:pStyle w:val="ListParagraph"/>
      </w:pPr>
      <w:r>
        <w:t xml:space="preserve">Bringing data back to an IBM I system in the cloud is very easy.  Once the data is stored on the Commvault back-end, it can be written back to any of our systems with an </w:t>
      </w:r>
      <w:proofErr w:type="spellStart"/>
      <w:r>
        <w:t>IBMi</w:t>
      </w:r>
      <w:proofErr w:type="spellEnd"/>
      <w:r>
        <w:t xml:space="preserve"> client.   This can be the same system the data was on when it started, or another system in the same cloud, or a system in a completely different cloud, or even back on</w:t>
      </w:r>
      <w:r w:rsidR="00964B17">
        <w:t>-</w:t>
      </w:r>
      <w:r>
        <w:t>premises.</w:t>
      </w:r>
    </w:p>
    <w:p w14:paraId="37EBE42A" w14:textId="6F9CF101" w:rsidR="008B0258" w:rsidRDefault="008B0258" w:rsidP="00A63561">
      <w:pPr>
        <w:pStyle w:val="ListParagraph"/>
      </w:pPr>
    </w:p>
    <w:p w14:paraId="32B4892D" w14:textId="77777777" w:rsidR="00107771" w:rsidRDefault="008B0258" w:rsidP="00107771">
      <w:pPr>
        <w:pStyle w:val="ListParagraph"/>
      </w:pPr>
      <w:r>
        <w:t xml:space="preserve">Full step-by-step instructions on how to recover data using Commvault can be found </w:t>
      </w:r>
      <w:r w:rsidR="00FA3266">
        <w:t>by searching</w:t>
      </w:r>
      <w:r w:rsidR="009D14D3">
        <w:t xml:space="preserve"> Commvault’s documentation website located at</w:t>
      </w:r>
      <w:r w:rsidR="00FA3266">
        <w:t xml:space="preserve">: </w:t>
      </w:r>
      <w:hyperlink r:id="rId30" w:history="1">
        <w:r w:rsidR="00FA3266" w:rsidRPr="002F68D4">
          <w:rPr>
            <w:rStyle w:val="Hyperlink"/>
          </w:rPr>
          <w:t>https://documentation.commvault.com/commvault/</w:t>
        </w:r>
      </w:hyperlink>
      <w:r w:rsidR="00825BB9">
        <w:t xml:space="preserve"> and do a keyword search for “</w:t>
      </w:r>
      <w:proofErr w:type="spellStart"/>
      <w:r w:rsidR="00825BB9">
        <w:t>IBMi</w:t>
      </w:r>
      <w:proofErr w:type="spellEnd"/>
      <w:r w:rsidR="00825BB9">
        <w:t xml:space="preserve"> Restore”</w:t>
      </w:r>
    </w:p>
    <w:p w14:paraId="2A6A4351" w14:textId="77777777" w:rsidR="00107771" w:rsidRDefault="00107771" w:rsidP="00107771">
      <w:pPr>
        <w:pStyle w:val="ListParagraph"/>
      </w:pPr>
    </w:p>
    <w:p w14:paraId="6B337973" w14:textId="2206E7FB" w:rsidR="00A63561" w:rsidRDefault="00EC55F9" w:rsidP="00107771">
      <w:pPr>
        <w:pStyle w:val="ListParagraph"/>
      </w:pPr>
      <w:r>
        <w:t>Within the Commvault GUI</w:t>
      </w:r>
      <w:r w:rsidR="00817BB5">
        <w:t xml:space="preserve">, </w:t>
      </w:r>
      <w:proofErr w:type="gramStart"/>
      <w:r w:rsidR="00B05519" w:rsidRPr="002F3A0C">
        <w:t>Now</w:t>
      </w:r>
      <w:proofErr w:type="gramEnd"/>
      <w:r w:rsidR="00B05519" w:rsidRPr="002F3A0C">
        <w:t xml:space="preserve"> that the data has been protected in the cloud, you can begin the process of recovering the folders back into the </w:t>
      </w:r>
      <w:r w:rsidR="00107771">
        <w:t>target guest:</w:t>
      </w:r>
    </w:p>
    <w:p w14:paraId="7DFE4014" w14:textId="1DED2C70" w:rsidR="00107771" w:rsidRDefault="00107771" w:rsidP="00107771">
      <w:pPr>
        <w:pStyle w:val="ListParagraph"/>
      </w:pPr>
    </w:p>
    <w:p w14:paraId="4FDD7C12" w14:textId="7EA8792A" w:rsidR="00030F33" w:rsidRDefault="00107771" w:rsidP="00030F33">
      <w:pPr>
        <w:pStyle w:val="ListParagraph"/>
        <w:numPr>
          <w:ilvl w:val="0"/>
          <w:numId w:val="4"/>
        </w:numPr>
      </w:pPr>
      <w:r>
        <w:t xml:space="preserve">Open the </w:t>
      </w:r>
      <w:r w:rsidR="00030F33">
        <w:t xml:space="preserve">Commvault Command center and browse to the </w:t>
      </w:r>
      <w:proofErr w:type="spellStart"/>
      <w:r w:rsidR="00030F33">
        <w:t>IBMi</w:t>
      </w:r>
      <w:proofErr w:type="spellEnd"/>
      <w:r w:rsidR="00030F33">
        <w:t xml:space="preserve"> machine that you have protected.</w:t>
      </w:r>
    </w:p>
    <w:p w14:paraId="203D3406" w14:textId="302E101D" w:rsidR="0068053A" w:rsidRDefault="00CA174D" w:rsidP="0068053A">
      <w:r>
        <w:rPr>
          <w:noProof/>
        </w:rPr>
        <w:drawing>
          <wp:inline distT="0" distB="0" distL="0" distR="0" wp14:anchorId="722D025F" wp14:editId="7900CB3A">
            <wp:extent cx="5943600"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7634F29" w14:textId="32C97A6B" w:rsidR="00B05519" w:rsidRDefault="00902995" w:rsidP="00030F33">
      <w:pPr>
        <w:pStyle w:val="ListParagraph"/>
        <w:numPr>
          <w:ilvl w:val="0"/>
          <w:numId w:val="4"/>
        </w:numPr>
      </w:pPr>
      <w:r>
        <w:t xml:space="preserve">Select the first of the </w:t>
      </w:r>
      <w:proofErr w:type="spellStart"/>
      <w:r>
        <w:t>subclients</w:t>
      </w:r>
      <w:proofErr w:type="spellEnd"/>
      <w:r>
        <w:t xml:space="preserve"> whose data you wish to recover.  Drill inside </w:t>
      </w:r>
      <w:r w:rsidR="00CA0906">
        <w:t xml:space="preserve">and select </w:t>
      </w:r>
      <w:r w:rsidR="00291FE3">
        <w:t>Restore</w:t>
      </w:r>
      <w:r w:rsidR="00492CCF">
        <w:t>.</w:t>
      </w:r>
    </w:p>
    <w:p w14:paraId="766A3B00" w14:textId="3BD69353" w:rsidR="00492CCF" w:rsidRDefault="00492CCF" w:rsidP="00492CCF">
      <w:pPr>
        <w:pStyle w:val="ListParagraph"/>
        <w:ind w:left="1080"/>
      </w:pPr>
      <w:r>
        <w:rPr>
          <w:noProof/>
        </w:rPr>
        <w:lastRenderedPageBreak/>
        <w:drawing>
          <wp:inline distT="0" distB="0" distL="0" distR="0" wp14:anchorId="31DEAB99" wp14:editId="6FA91044">
            <wp:extent cx="5943600" cy="3119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35D07E1F" w14:textId="77777777" w:rsidR="00CA0906" w:rsidRDefault="00CA0906" w:rsidP="00CA0906">
      <w:pPr>
        <w:pStyle w:val="ListParagraph"/>
      </w:pPr>
    </w:p>
    <w:p w14:paraId="03A6E37D" w14:textId="2ADCB5E2" w:rsidR="00107106" w:rsidRDefault="00CA0906" w:rsidP="009644FA">
      <w:pPr>
        <w:pStyle w:val="ListParagraph"/>
        <w:numPr>
          <w:ilvl w:val="0"/>
          <w:numId w:val="4"/>
        </w:numPr>
      </w:pPr>
      <w:r>
        <w:t xml:space="preserve">Select </w:t>
      </w:r>
      <w:proofErr w:type="gramStart"/>
      <w:r>
        <w:t>a</w:t>
      </w:r>
      <w:r w:rsidR="00663832">
        <w:t>ll of</w:t>
      </w:r>
      <w:proofErr w:type="gramEnd"/>
      <w:r w:rsidR="00663832">
        <w:t xml:space="preserve"> the data, and then</w:t>
      </w:r>
      <w:r>
        <w:t xml:space="preserve"> target</w:t>
      </w:r>
      <w:r w:rsidR="00663832">
        <w:t xml:space="preserve"> an</w:t>
      </w:r>
      <w:r w:rsidR="00107106">
        <w:t xml:space="preserve"> </w:t>
      </w:r>
      <w:proofErr w:type="spellStart"/>
      <w:r w:rsidR="00107106">
        <w:t>IBMi</w:t>
      </w:r>
      <w:proofErr w:type="spellEnd"/>
      <w:r>
        <w:t xml:space="preserve"> machine to recover the data to.   This machine must have </w:t>
      </w:r>
      <w:r w:rsidR="00107106">
        <w:t>a Commvault agent installed on it</w:t>
      </w:r>
      <w:r w:rsidR="00666934">
        <w:t>.  If this is a disaster recovery</w:t>
      </w:r>
      <w:r w:rsidR="000240CA">
        <w:t xml:space="preserve"> or migration</w:t>
      </w:r>
      <w:r w:rsidR="00666934">
        <w:t>, deploy a fresh machine in Skytap from a template</w:t>
      </w:r>
      <w:r w:rsidR="000240CA">
        <w:t xml:space="preserve"> to be the target, and install the </w:t>
      </w:r>
      <w:proofErr w:type="spellStart"/>
      <w:r w:rsidR="009344BC">
        <w:t>CommVault</w:t>
      </w:r>
      <w:proofErr w:type="spellEnd"/>
      <w:r w:rsidR="000240CA">
        <w:t xml:space="preserve"> agent so that the </w:t>
      </w:r>
      <w:r w:rsidR="009D18A1">
        <w:t>machine is visible within the Commvault GUI</w:t>
      </w:r>
    </w:p>
    <w:p w14:paraId="703A6DEC" w14:textId="77777777" w:rsidR="007E1830" w:rsidRDefault="007E1830" w:rsidP="007E1830"/>
    <w:p w14:paraId="3471D328" w14:textId="5EB82871" w:rsidR="00107106" w:rsidRDefault="007E1830" w:rsidP="00107106">
      <w:pPr>
        <w:pStyle w:val="ListParagraph"/>
      </w:pPr>
      <w:r>
        <w:rPr>
          <w:noProof/>
        </w:rPr>
        <w:drawing>
          <wp:inline distT="0" distB="0" distL="0" distR="0" wp14:anchorId="58CF8659" wp14:editId="798F632F">
            <wp:extent cx="5943600" cy="136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59F46F62" w14:textId="77777777" w:rsidR="007E1830" w:rsidRDefault="007E1830" w:rsidP="00107106">
      <w:pPr>
        <w:pStyle w:val="ListParagraph"/>
      </w:pPr>
    </w:p>
    <w:p w14:paraId="5484D82D" w14:textId="4E475292" w:rsidR="00AC2AB6" w:rsidRDefault="009D18A1" w:rsidP="009644FA">
      <w:pPr>
        <w:pStyle w:val="ListParagraph"/>
        <w:numPr>
          <w:ilvl w:val="0"/>
          <w:numId w:val="4"/>
        </w:numPr>
      </w:pPr>
      <w:r>
        <w:t>Run the re</w:t>
      </w:r>
      <w:r w:rsidR="00492CCF">
        <w:t>store</w:t>
      </w:r>
      <w:r>
        <w:t xml:space="preserve"> job</w:t>
      </w:r>
      <w:r w:rsidR="004541A6">
        <w:t xml:space="preserve">.  </w:t>
      </w:r>
      <w:r w:rsidR="0064558B">
        <w:t>Target the destination machine.</w:t>
      </w:r>
    </w:p>
    <w:p w14:paraId="36889A97" w14:textId="3295EFF8" w:rsidR="004541A6" w:rsidRDefault="00357286" w:rsidP="004541A6">
      <w:pPr>
        <w:pStyle w:val="ListParagraph"/>
      </w:pPr>
      <w:r w:rsidRPr="00357286">
        <w:rPr>
          <w:noProof/>
        </w:rPr>
        <w:lastRenderedPageBreak/>
        <w:drawing>
          <wp:inline distT="0" distB="0" distL="0" distR="0" wp14:anchorId="3D23D296" wp14:editId="2FD8D3CD">
            <wp:extent cx="3572933" cy="5056788"/>
            <wp:effectExtent l="114300" t="114300" r="104140"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7486" cy="5063231"/>
                    </a:xfrm>
                    <a:prstGeom prst="rect">
                      <a:avLst/>
                    </a:prstGeom>
                    <a:effectLst>
                      <a:outerShdw blurRad="63500" sx="102000" sy="102000" algn="ctr" rotWithShape="0">
                        <a:prstClr val="black">
                          <a:alpha val="40000"/>
                        </a:prstClr>
                      </a:outerShdw>
                    </a:effectLst>
                  </pic:spPr>
                </pic:pic>
              </a:graphicData>
            </a:graphic>
          </wp:inline>
        </w:drawing>
      </w:r>
    </w:p>
    <w:p w14:paraId="3F04CF11" w14:textId="37626BF5" w:rsidR="004541A6" w:rsidRDefault="004541A6" w:rsidP="009644FA">
      <w:pPr>
        <w:pStyle w:val="ListParagraph"/>
        <w:numPr>
          <w:ilvl w:val="0"/>
          <w:numId w:val="4"/>
        </w:numPr>
      </w:pPr>
      <w:r>
        <w:t xml:space="preserve">Repeat steps 2-4 until you have recovered each of the Commvault </w:t>
      </w:r>
      <w:proofErr w:type="spellStart"/>
      <w:r w:rsidR="008567F8">
        <w:t>subclients</w:t>
      </w:r>
      <w:proofErr w:type="spellEnd"/>
      <w:r w:rsidR="008567F8">
        <w:t xml:space="preserve"> (not including the DR </w:t>
      </w:r>
      <w:proofErr w:type="spellStart"/>
      <w:r w:rsidR="008567F8">
        <w:t>subclient</w:t>
      </w:r>
      <w:proofErr w:type="spellEnd"/>
      <w:r w:rsidR="008567F8">
        <w:t>, which is for authoring DVDs)</w:t>
      </w:r>
    </w:p>
    <w:p w14:paraId="4E022F1C" w14:textId="77777777" w:rsidR="008567F8" w:rsidRDefault="008567F8" w:rsidP="008567F8">
      <w:pPr>
        <w:pStyle w:val="ListParagraph"/>
      </w:pPr>
    </w:p>
    <w:p w14:paraId="75F2A097" w14:textId="0F9F8DFD" w:rsidR="00BA5DA0" w:rsidRDefault="00935928" w:rsidP="00BA5DA0">
      <w:r>
        <w:t xml:space="preserve">Migration / DR use case:   </w:t>
      </w:r>
      <w:r w:rsidR="003A0943">
        <w:t xml:space="preserve">Now that the user data </w:t>
      </w:r>
      <w:r w:rsidR="0068053A">
        <w:t xml:space="preserve">has been restored onto the server, </w:t>
      </w:r>
      <w:r w:rsidR="003A0943">
        <w:t xml:space="preserve">the customer can decide to keep the existing IP address and hostname, or to </w:t>
      </w:r>
      <w:r w:rsidR="00BA5DA0">
        <w:t>reset the server to the identity of the original machine.</w:t>
      </w:r>
    </w:p>
    <w:p w14:paraId="7807A76E" w14:textId="77777777" w:rsidR="00BA5DA0" w:rsidRDefault="00BA5DA0" w:rsidP="00BA5DA0">
      <w:pPr>
        <w:pStyle w:val="ListParagraph"/>
      </w:pPr>
    </w:p>
    <w:p w14:paraId="00FC33AA" w14:textId="6F6C1199" w:rsidR="000B2012" w:rsidRPr="002F3A0C" w:rsidRDefault="009B21FE" w:rsidP="000B2012">
      <w:pPr>
        <w:pStyle w:val="ListParagraph"/>
        <w:numPr>
          <w:ilvl w:val="1"/>
          <w:numId w:val="4"/>
        </w:numPr>
      </w:pPr>
      <w:r>
        <w:t>M</w:t>
      </w:r>
      <w:r w:rsidR="00024CFD">
        <w:t>anual steps are required to change the IP address and host name to match</w:t>
      </w:r>
      <w:r w:rsidR="000B2012">
        <w:t xml:space="preserve"> the original server.   </w:t>
      </w:r>
      <w:r w:rsidR="0045465E">
        <w:t xml:space="preserve">These steps are detailed in the IBM Power series guides.  </w:t>
      </w:r>
      <w:r w:rsidR="000B2012">
        <w:t xml:space="preserve">Users should also check the status of </w:t>
      </w:r>
      <w:r w:rsidR="0001695F">
        <w:t>any private authorities that existed in the environment.</w:t>
      </w:r>
    </w:p>
    <w:p w14:paraId="67ADFFF3" w14:textId="77777777" w:rsidR="00ED27E1" w:rsidRPr="00847762" w:rsidRDefault="00ED27E1" w:rsidP="00ED27E1"/>
    <w:p w14:paraId="482A5789" w14:textId="77777777" w:rsidR="00136661" w:rsidRPr="00136661" w:rsidRDefault="00136661" w:rsidP="00136661">
      <w:pPr>
        <w:rPr>
          <w:b/>
          <w:bCs/>
        </w:rPr>
      </w:pPr>
    </w:p>
    <w:sectPr w:rsidR="00136661" w:rsidRPr="00136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A26"/>
    <w:multiLevelType w:val="hybridMultilevel"/>
    <w:tmpl w:val="B8F0406C"/>
    <w:lvl w:ilvl="0" w:tplc="88A48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8F3DAA"/>
    <w:multiLevelType w:val="hybridMultilevel"/>
    <w:tmpl w:val="AEC654F0"/>
    <w:lvl w:ilvl="0" w:tplc="88A4831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45D13"/>
    <w:multiLevelType w:val="hybridMultilevel"/>
    <w:tmpl w:val="8CC4A0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FD7A3D"/>
    <w:multiLevelType w:val="hybridMultilevel"/>
    <w:tmpl w:val="D28842C0"/>
    <w:lvl w:ilvl="0" w:tplc="BE044B50">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yMDI2tDQ2AXJMLZR0lIJTi4sz8/NACgxrARTDtWIsAAAA"/>
  </w:docVars>
  <w:rsids>
    <w:rsidRoot w:val="00136661"/>
    <w:rsid w:val="000068B7"/>
    <w:rsid w:val="0001695F"/>
    <w:rsid w:val="00017B31"/>
    <w:rsid w:val="00020210"/>
    <w:rsid w:val="000240CA"/>
    <w:rsid w:val="00024CFD"/>
    <w:rsid w:val="00030F33"/>
    <w:rsid w:val="000345CD"/>
    <w:rsid w:val="00036DA6"/>
    <w:rsid w:val="000650F5"/>
    <w:rsid w:val="000833E8"/>
    <w:rsid w:val="00092890"/>
    <w:rsid w:val="000A0A38"/>
    <w:rsid w:val="000B2012"/>
    <w:rsid w:val="000C0D2B"/>
    <w:rsid w:val="000D0DF2"/>
    <w:rsid w:val="000E20AB"/>
    <w:rsid w:val="000F2CDC"/>
    <w:rsid w:val="000F4189"/>
    <w:rsid w:val="001006C3"/>
    <w:rsid w:val="00107106"/>
    <w:rsid w:val="00107771"/>
    <w:rsid w:val="001143F0"/>
    <w:rsid w:val="0013033F"/>
    <w:rsid w:val="00136661"/>
    <w:rsid w:val="0013670D"/>
    <w:rsid w:val="00151161"/>
    <w:rsid w:val="00154364"/>
    <w:rsid w:val="00162D96"/>
    <w:rsid w:val="00184509"/>
    <w:rsid w:val="0018790A"/>
    <w:rsid w:val="00190542"/>
    <w:rsid w:val="00191732"/>
    <w:rsid w:val="001D0FE0"/>
    <w:rsid w:val="001D4A9A"/>
    <w:rsid w:val="001D4AE1"/>
    <w:rsid w:val="00230DD4"/>
    <w:rsid w:val="00233A7B"/>
    <w:rsid w:val="0025218D"/>
    <w:rsid w:val="00254C95"/>
    <w:rsid w:val="002758AA"/>
    <w:rsid w:val="00277906"/>
    <w:rsid w:val="002833BD"/>
    <w:rsid w:val="00285E21"/>
    <w:rsid w:val="0028689B"/>
    <w:rsid w:val="00287B50"/>
    <w:rsid w:val="00291FE3"/>
    <w:rsid w:val="002A0D75"/>
    <w:rsid w:val="002F039D"/>
    <w:rsid w:val="002F0DBB"/>
    <w:rsid w:val="002F3A0C"/>
    <w:rsid w:val="00303EBE"/>
    <w:rsid w:val="00342BF5"/>
    <w:rsid w:val="00345402"/>
    <w:rsid w:val="00346D73"/>
    <w:rsid w:val="00352BC3"/>
    <w:rsid w:val="00357286"/>
    <w:rsid w:val="00357B83"/>
    <w:rsid w:val="003649DB"/>
    <w:rsid w:val="0036537B"/>
    <w:rsid w:val="00365FAA"/>
    <w:rsid w:val="003833CD"/>
    <w:rsid w:val="00393425"/>
    <w:rsid w:val="003A0943"/>
    <w:rsid w:val="003B5DB9"/>
    <w:rsid w:val="003D0602"/>
    <w:rsid w:val="004374CD"/>
    <w:rsid w:val="00447F00"/>
    <w:rsid w:val="004541A6"/>
    <w:rsid w:val="0045465E"/>
    <w:rsid w:val="00471744"/>
    <w:rsid w:val="00492CCF"/>
    <w:rsid w:val="00493EF6"/>
    <w:rsid w:val="004A6132"/>
    <w:rsid w:val="004B643F"/>
    <w:rsid w:val="004C4FCA"/>
    <w:rsid w:val="004D3ACE"/>
    <w:rsid w:val="004D6F92"/>
    <w:rsid w:val="004E127E"/>
    <w:rsid w:val="004E7737"/>
    <w:rsid w:val="005033F8"/>
    <w:rsid w:val="0051290D"/>
    <w:rsid w:val="0056266D"/>
    <w:rsid w:val="00567A0B"/>
    <w:rsid w:val="00583833"/>
    <w:rsid w:val="005869FA"/>
    <w:rsid w:val="005A0DD4"/>
    <w:rsid w:val="005B1AC2"/>
    <w:rsid w:val="005B2E48"/>
    <w:rsid w:val="005B3A7B"/>
    <w:rsid w:val="005C5611"/>
    <w:rsid w:val="005F2AC7"/>
    <w:rsid w:val="005F7CCE"/>
    <w:rsid w:val="0060490B"/>
    <w:rsid w:val="00607FFE"/>
    <w:rsid w:val="00614A18"/>
    <w:rsid w:val="006166BF"/>
    <w:rsid w:val="0062009C"/>
    <w:rsid w:val="00624BAC"/>
    <w:rsid w:val="006265A0"/>
    <w:rsid w:val="006335E4"/>
    <w:rsid w:val="0064396C"/>
    <w:rsid w:val="0064558B"/>
    <w:rsid w:val="00645FE2"/>
    <w:rsid w:val="006604CC"/>
    <w:rsid w:val="00663832"/>
    <w:rsid w:val="00666934"/>
    <w:rsid w:val="00676AD1"/>
    <w:rsid w:val="0068053A"/>
    <w:rsid w:val="006922BD"/>
    <w:rsid w:val="006A4BED"/>
    <w:rsid w:val="006B0258"/>
    <w:rsid w:val="006B6E4F"/>
    <w:rsid w:val="006E40FF"/>
    <w:rsid w:val="00702F02"/>
    <w:rsid w:val="00712E92"/>
    <w:rsid w:val="0074450A"/>
    <w:rsid w:val="0075000A"/>
    <w:rsid w:val="00757BD6"/>
    <w:rsid w:val="00761822"/>
    <w:rsid w:val="00765FC9"/>
    <w:rsid w:val="0079770B"/>
    <w:rsid w:val="007B2051"/>
    <w:rsid w:val="007C64ED"/>
    <w:rsid w:val="007E1830"/>
    <w:rsid w:val="007E604F"/>
    <w:rsid w:val="0080156B"/>
    <w:rsid w:val="00804F24"/>
    <w:rsid w:val="0081261D"/>
    <w:rsid w:val="00815DE9"/>
    <w:rsid w:val="0081641B"/>
    <w:rsid w:val="00817BB5"/>
    <w:rsid w:val="00825BB9"/>
    <w:rsid w:val="00836A75"/>
    <w:rsid w:val="00847762"/>
    <w:rsid w:val="008567F8"/>
    <w:rsid w:val="00887975"/>
    <w:rsid w:val="008B0258"/>
    <w:rsid w:val="008D7B67"/>
    <w:rsid w:val="008E3D25"/>
    <w:rsid w:val="00902995"/>
    <w:rsid w:val="009344BC"/>
    <w:rsid w:val="00935928"/>
    <w:rsid w:val="00951A2B"/>
    <w:rsid w:val="0095210F"/>
    <w:rsid w:val="009550E6"/>
    <w:rsid w:val="009644FA"/>
    <w:rsid w:val="00964B17"/>
    <w:rsid w:val="009849BC"/>
    <w:rsid w:val="009859BE"/>
    <w:rsid w:val="009A5B41"/>
    <w:rsid w:val="009A66AD"/>
    <w:rsid w:val="009B21FE"/>
    <w:rsid w:val="009B5996"/>
    <w:rsid w:val="009D14D3"/>
    <w:rsid w:val="009D18A1"/>
    <w:rsid w:val="009E1F43"/>
    <w:rsid w:val="009F5DA3"/>
    <w:rsid w:val="00A0379E"/>
    <w:rsid w:val="00A14881"/>
    <w:rsid w:val="00A16279"/>
    <w:rsid w:val="00A31AE3"/>
    <w:rsid w:val="00A3471E"/>
    <w:rsid w:val="00A63561"/>
    <w:rsid w:val="00A8708A"/>
    <w:rsid w:val="00A9273D"/>
    <w:rsid w:val="00AA0FA6"/>
    <w:rsid w:val="00AC1C73"/>
    <w:rsid w:val="00AC2AB6"/>
    <w:rsid w:val="00AD3DC3"/>
    <w:rsid w:val="00AE5C5F"/>
    <w:rsid w:val="00AE6EFB"/>
    <w:rsid w:val="00AF01C4"/>
    <w:rsid w:val="00AF4C25"/>
    <w:rsid w:val="00B0085C"/>
    <w:rsid w:val="00B05519"/>
    <w:rsid w:val="00B06E8A"/>
    <w:rsid w:val="00B23822"/>
    <w:rsid w:val="00B53783"/>
    <w:rsid w:val="00B631C8"/>
    <w:rsid w:val="00B87370"/>
    <w:rsid w:val="00BA31FF"/>
    <w:rsid w:val="00BA5DA0"/>
    <w:rsid w:val="00BB77F4"/>
    <w:rsid w:val="00BC62B8"/>
    <w:rsid w:val="00BD19B9"/>
    <w:rsid w:val="00BD7334"/>
    <w:rsid w:val="00BE33DB"/>
    <w:rsid w:val="00BF3760"/>
    <w:rsid w:val="00C33B10"/>
    <w:rsid w:val="00C56011"/>
    <w:rsid w:val="00C60DC8"/>
    <w:rsid w:val="00C93821"/>
    <w:rsid w:val="00C96CE5"/>
    <w:rsid w:val="00CA0906"/>
    <w:rsid w:val="00CA174D"/>
    <w:rsid w:val="00CB4A6F"/>
    <w:rsid w:val="00CE0B99"/>
    <w:rsid w:val="00CE64FD"/>
    <w:rsid w:val="00CF5B65"/>
    <w:rsid w:val="00D22626"/>
    <w:rsid w:val="00D30815"/>
    <w:rsid w:val="00D61E66"/>
    <w:rsid w:val="00D8007E"/>
    <w:rsid w:val="00D9268D"/>
    <w:rsid w:val="00D974A1"/>
    <w:rsid w:val="00DB65DD"/>
    <w:rsid w:val="00DC0AFF"/>
    <w:rsid w:val="00DE25B8"/>
    <w:rsid w:val="00E1650A"/>
    <w:rsid w:val="00E20BDB"/>
    <w:rsid w:val="00E22DD7"/>
    <w:rsid w:val="00E8329C"/>
    <w:rsid w:val="00EB4D79"/>
    <w:rsid w:val="00EC0FC0"/>
    <w:rsid w:val="00EC55F9"/>
    <w:rsid w:val="00ED14F1"/>
    <w:rsid w:val="00ED27E1"/>
    <w:rsid w:val="00EE60C2"/>
    <w:rsid w:val="00EF2F07"/>
    <w:rsid w:val="00F4530F"/>
    <w:rsid w:val="00F72A56"/>
    <w:rsid w:val="00F73375"/>
    <w:rsid w:val="00FA1783"/>
    <w:rsid w:val="00FA1EB2"/>
    <w:rsid w:val="00FA3266"/>
    <w:rsid w:val="00FB17FC"/>
    <w:rsid w:val="00FB19BF"/>
    <w:rsid w:val="00FD0A36"/>
    <w:rsid w:val="215495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625C6"/>
  <w15:chartTrackingRefBased/>
  <w15:docId w15:val="{14AE6ADD-DA53-0F4E-9F4D-47B8400CC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661"/>
    <w:pPr>
      <w:ind w:left="720"/>
      <w:contextualSpacing/>
    </w:pPr>
  </w:style>
  <w:style w:type="character" w:styleId="Hyperlink">
    <w:name w:val="Hyperlink"/>
    <w:basedOn w:val="DefaultParagraphFont"/>
    <w:uiPriority w:val="99"/>
    <w:unhideWhenUsed/>
    <w:rsid w:val="00136661"/>
    <w:rPr>
      <w:color w:val="0563C1" w:themeColor="hyperlink"/>
      <w:u w:val="single"/>
    </w:rPr>
  </w:style>
  <w:style w:type="character" w:styleId="UnresolvedMention">
    <w:name w:val="Unresolved Mention"/>
    <w:basedOn w:val="DefaultParagraphFont"/>
    <w:uiPriority w:val="99"/>
    <w:semiHidden/>
    <w:unhideWhenUsed/>
    <w:rsid w:val="00136661"/>
    <w:rPr>
      <w:color w:val="605E5C"/>
      <w:shd w:val="clear" w:color="auto" w:fill="E1DFDD"/>
    </w:rPr>
  </w:style>
  <w:style w:type="paragraph" w:styleId="Title">
    <w:name w:val="Title"/>
    <w:basedOn w:val="Normal"/>
    <w:next w:val="Normal"/>
    <w:link w:val="TitleChar"/>
    <w:uiPriority w:val="10"/>
    <w:qFormat/>
    <w:rsid w:val="00567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7A0B"/>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5033F8"/>
    <w:rPr>
      <w:color w:val="954F72" w:themeColor="followedHyperlink"/>
      <w:u w:val="single"/>
    </w:rPr>
  </w:style>
  <w:style w:type="paragraph" w:styleId="Caption">
    <w:name w:val="caption"/>
    <w:basedOn w:val="Normal"/>
    <w:next w:val="Normal"/>
    <w:uiPriority w:val="35"/>
    <w:unhideWhenUsed/>
    <w:qFormat/>
    <w:rsid w:val="0015436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B0258"/>
    <w:rPr>
      <w:sz w:val="16"/>
      <w:szCs w:val="16"/>
    </w:rPr>
  </w:style>
  <w:style w:type="paragraph" w:styleId="CommentText">
    <w:name w:val="annotation text"/>
    <w:basedOn w:val="Normal"/>
    <w:link w:val="CommentTextChar"/>
    <w:uiPriority w:val="99"/>
    <w:unhideWhenUsed/>
    <w:rsid w:val="006B0258"/>
    <w:pPr>
      <w:spacing w:line="240" w:lineRule="auto"/>
    </w:pPr>
    <w:rPr>
      <w:sz w:val="20"/>
      <w:szCs w:val="20"/>
    </w:rPr>
  </w:style>
  <w:style w:type="character" w:customStyle="1" w:styleId="CommentTextChar">
    <w:name w:val="Comment Text Char"/>
    <w:basedOn w:val="DefaultParagraphFont"/>
    <w:link w:val="CommentText"/>
    <w:uiPriority w:val="99"/>
    <w:rsid w:val="006B0258"/>
    <w:rPr>
      <w:sz w:val="20"/>
      <w:szCs w:val="20"/>
    </w:rPr>
  </w:style>
  <w:style w:type="paragraph" w:styleId="CommentSubject">
    <w:name w:val="annotation subject"/>
    <w:basedOn w:val="CommentText"/>
    <w:next w:val="CommentText"/>
    <w:link w:val="CommentSubjectChar"/>
    <w:uiPriority w:val="99"/>
    <w:semiHidden/>
    <w:unhideWhenUsed/>
    <w:rsid w:val="006B0258"/>
    <w:rPr>
      <w:b/>
      <w:bCs/>
    </w:rPr>
  </w:style>
  <w:style w:type="character" w:customStyle="1" w:styleId="CommentSubjectChar">
    <w:name w:val="Comment Subject Char"/>
    <w:basedOn w:val="CommentTextChar"/>
    <w:link w:val="CommentSubject"/>
    <w:uiPriority w:val="99"/>
    <w:semiHidden/>
    <w:rsid w:val="006B02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mvault.com/trials" TargetMode="External"/><Relationship Id="rId18" Type="http://schemas.openxmlformats.org/officeDocument/2006/relationships/hyperlink" Target="https://cloud.skytap.com/templates/2025247"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server-world.info/en/note?os=Ubuntu_21.04&amp;p=hostname" TargetMode="External"/><Relationship Id="rId17" Type="http://schemas.openxmlformats.org/officeDocument/2006/relationships/hyperlink" Target="https://documentation.commvault.com/11.21/essential/92993_creating_base_plan.html" TargetMode="External"/><Relationship Id="rId25" Type="http://schemas.openxmlformats.org/officeDocument/2006/relationships/image" Target="media/image8.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help.skytap.com/faq-ibmi.html" TargetMode="External"/><Relationship Id="rId29" Type="http://schemas.openxmlformats.org/officeDocument/2006/relationships/hyperlink" Target="https://documentation.commvault.com/11.21/essential/108610_performing_ibm_i_file_system_backups.html"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help.ubuntu.com/community/InstallingANewHardDrive" TargetMode="External"/><Relationship Id="rId24" Type="http://schemas.openxmlformats.org/officeDocument/2006/relationships/hyperlink" Target="https://documentation.commvault.com/11.21/essential/108599_ibm_i.html" TargetMode="External"/><Relationship Id="rId32"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documentation.commvault.com/commvault/v11_sp20/article?p=16169.htm"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help.skytap.com/adding-and-extending-vm-disks.html"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umentation.commvault.com/commvault/v11/article?p=2822_1.htm" TargetMode="External"/><Relationship Id="rId14" Type="http://schemas.openxmlformats.org/officeDocument/2006/relationships/hyperlink" Target="https://documentation.commvault.com/commvault/v11/article?p=1664.htm" TargetMode="External"/><Relationship Id="rId22" Type="http://schemas.openxmlformats.org/officeDocument/2006/relationships/hyperlink" Target="https://cloud.skytap.com/assets/462106" TargetMode="External"/><Relationship Id="rId27" Type="http://schemas.openxmlformats.org/officeDocument/2006/relationships/image" Target="media/image10.png"/><Relationship Id="rId30" Type="http://schemas.openxmlformats.org/officeDocument/2006/relationships/hyperlink" Target="https://documentation.commvault.com/commvault/" TargetMode="External"/><Relationship Id="rId35" Type="http://schemas.openxmlformats.org/officeDocument/2006/relationships/fontTable" Target="fontTable.xml"/><Relationship Id="rId8" Type="http://schemas.openxmlformats.org/officeDocument/2006/relationships/hyperlink" Target="https://docs.microsoft.com/en-us/windows-server/storage/disk-management/extend-a-basic-volu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CharactersWithSpaces>
  <SharedDoc>false</SharedDoc>
  <HLinks>
    <vt:vector size="90" baseType="variant">
      <vt:variant>
        <vt:i4>7209004</vt:i4>
      </vt:variant>
      <vt:variant>
        <vt:i4>51</vt:i4>
      </vt:variant>
      <vt:variant>
        <vt:i4>0</vt:i4>
      </vt:variant>
      <vt:variant>
        <vt:i4>5</vt:i4>
      </vt:variant>
      <vt:variant>
        <vt:lpwstr>https://documentation.commvault.com/commvault/</vt:lpwstr>
      </vt:variant>
      <vt:variant>
        <vt:lpwstr/>
      </vt:variant>
      <vt:variant>
        <vt:i4>5308484</vt:i4>
      </vt:variant>
      <vt:variant>
        <vt:i4>48</vt:i4>
      </vt:variant>
      <vt:variant>
        <vt:i4>0</vt:i4>
      </vt:variant>
      <vt:variant>
        <vt:i4>5</vt:i4>
      </vt:variant>
      <vt:variant>
        <vt:lpwstr>https://documentation.commvault.com/11.21/essential/108610_performing_ibm_i_file_system_backups.html</vt:lpwstr>
      </vt:variant>
      <vt:variant>
        <vt:lpwstr/>
      </vt:variant>
      <vt:variant>
        <vt:i4>1703950</vt:i4>
      </vt:variant>
      <vt:variant>
        <vt:i4>45</vt:i4>
      </vt:variant>
      <vt:variant>
        <vt:i4>0</vt:i4>
      </vt:variant>
      <vt:variant>
        <vt:i4>5</vt:i4>
      </vt:variant>
      <vt:variant>
        <vt:lpwstr>https://documentation.commvault.com/11.21/essential/108599_ibm_i.html</vt:lpwstr>
      </vt:variant>
      <vt:variant>
        <vt:lpwstr/>
      </vt:variant>
      <vt:variant>
        <vt:i4>2031658</vt:i4>
      </vt:variant>
      <vt:variant>
        <vt:i4>42</vt:i4>
      </vt:variant>
      <vt:variant>
        <vt:i4>0</vt:i4>
      </vt:variant>
      <vt:variant>
        <vt:i4>5</vt:i4>
      </vt:variant>
      <vt:variant>
        <vt:lpwstr>https://documentation.commvault.com/commvault/v11_sp20/article?p=16169.htm</vt:lpwstr>
      </vt:variant>
      <vt:variant>
        <vt:lpwstr/>
      </vt:variant>
      <vt:variant>
        <vt:i4>4128894</vt:i4>
      </vt:variant>
      <vt:variant>
        <vt:i4>39</vt:i4>
      </vt:variant>
      <vt:variant>
        <vt:i4>0</vt:i4>
      </vt:variant>
      <vt:variant>
        <vt:i4>5</vt:i4>
      </vt:variant>
      <vt:variant>
        <vt:lpwstr>https://cloud.skytap.com/assets/462106</vt:lpwstr>
      </vt:variant>
      <vt:variant>
        <vt:lpwstr/>
      </vt:variant>
      <vt:variant>
        <vt:i4>4390978</vt:i4>
      </vt:variant>
      <vt:variant>
        <vt:i4>36</vt:i4>
      </vt:variant>
      <vt:variant>
        <vt:i4>0</vt:i4>
      </vt:variant>
      <vt:variant>
        <vt:i4>5</vt:i4>
      </vt:variant>
      <vt:variant>
        <vt:lpwstr>https://help.skytap.com/faq-ibmi.html</vt:lpwstr>
      </vt:variant>
      <vt:variant>
        <vt:lpwstr/>
      </vt:variant>
      <vt:variant>
        <vt:i4>3145762</vt:i4>
      </vt:variant>
      <vt:variant>
        <vt:i4>33</vt:i4>
      </vt:variant>
      <vt:variant>
        <vt:i4>0</vt:i4>
      </vt:variant>
      <vt:variant>
        <vt:i4>5</vt:i4>
      </vt:variant>
      <vt:variant>
        <vt:lpwstr>https://cloud.skytap.com/templates/2025247</vt:lpwstr>
      </vt:variant>
      <vt:variant>
        <vt:lpwstr/>
      </vt:variant>
      <vt:variant>
        <vt:i4>5111865</vt:i4>
      </vt:variant>
      <vt:variant>
        <vt:i4>30</vt:i4>
      </vt:variant>
      <vt:variant>
        <vt:i4>0</vt:i4>
      </vt:variant>
      <vt:variant>
        <vt:i4>5</vt:i4>
      </vt:variant>
      <vt:variant>
        <vt:lpwstr>https://documentation.commvault.com/11.21/essential/92993_creating_base_plan.html</vt:lpwstr>
      </vt:variant>
      <vt:variant>
        <vt:lpwstr/>
      </vt:variant>
      <vt:variant>
        <vt:i4>131157</vt:i4>
      </vt:variant>
      <vt:variant>
        <vt:i4>21</vt:i4>
      </vt:variant>
      <vt:variant>
        <vt:i4>0</vt:i4>
      </vt:variant>
      <vt:variant>
        <vt:i4>5</vt:i4>
      </vt:variant>
      <vt:variant>
        <vt:lpwstr>https://documentation.commvault.com/commvault/v11/article?p=1664.htm</vt:lpwstr>
      </vt:variant>
      <vt:variant>
        <vt:lpwstr/>
      </vt:variant>
      <vt:variant>
        <vt:i4>4784198</vt:i4>
      </vt:variant>
      <vt:variant>
        <vt:i4>18</vt:i4>
      </vt:variant>
      <vt:variant>
        <vt:i4>0</vt:i4>
      </vt:variant>
      <vt:variant>
        <vt:i4>5</vt:i4>
      </vt:variant>
      <vt:variant>
        <vt:lpwstr>https://www.commvault.com/trials</vt:lpwstr>
      </vt:variant>
      <vt:variant>
        <vt:lpwstr/>
      </vt:variant>
      <vt:variant>
        <vt:i4>8257550</vt:i4>
      </vt:variant>
      <vt:variant>
        <vt:i4>15</vt:i4>
      </vt:variant>
      <vt:variant>
        <vt:i4>0</vt:i4>
      </vt:variant>
      <vt:variant>
        <vt:i4>5</vt:i4>
      </vt:variant>
      <vt:variant>
        <vt:lpwstr>https://www.server-world.info/en/note?os=Ubuntu_21.04&amp;p=hostname</vt:lpwstr>
      </vt:variant>
      <vt:variant>
        <vt:lpwstr/>
      </vt:variant>
      <vt:variant>
        <vt:i4>4784156</vt:i4>
      </vt:variant>
      <vt:variant>
        <vt:i4>12</vt:i4>
      </vt:variant>
      <vt:variant>
        <vt:i4>0</vt:i4>
      </vt:variant>
      <vt:variant>
        <vt:i4>5</vt:i4>
      </vt:variant>
      <vt:variant>
        <vt:lpwstr>https://help.ubuntu.com/community/InstallingANewHardDrive</vt:lpwstr>
      </vt:variant>
      <vt:variant>
        <vt:lpwstr/>
      </vt:variant>
      <vt:variant>
        <vt:i4>7340088</vt:i4>
      </vt:variant>
      <vt:variant>
        <vt:i4>9</vt:i4>
      </vt:variant>
      <vt:variant>
        <vt:i4>0</vt:i4>
      </vt:variant>
      <vt:variant>
        <vt:i4>5</vt:i4>
      </vt:variant>
      <vt:variant>
        <vt:lpwstr>https://help.skytap.com/adding-and-extending-vm-disks.html</vt:lpwstr>
      </vt:variant>
      <vt:variant>
        <vt:lpwstr/>
      </vt:variant>
      <vt:variant>
        <vt:i4>3866637</vt:i4>
      </vt:variant>
      <vt:variant>
        <vt:i4>6</vt:i4>
      </vt:variant>
      <vt:variant>
        <vt:i4>0</vt:i4>
      </vt:variant>
      <vt:variant>
        <vt:i4>5</vt:i4>
      </vt:variant>
      <vt:variant>
        <vt:lpwstr>https://documentation.commvault.com/commvault/v11/article?p=2822_1.htm</vt:lpwstr>
      </vt:variant>
      <vt:variant>
        <vt:lpwstr/>
      </vt:variant>
      <vt:variant>
        <vt:i4>1376285</vt:i4>
      </vt:variant>
      <vt:variant>
        <vt:i4>3</vt:i4>
      </vt:variant>
      <vt:variant>
        <vt:i4>0</vt:i4>
      </vt:variant>
      <vt:variant>
        <vt:i4>5</vt:i4>
      </vt:variant>
      <vt:variant>
        <vt:lpwstr>https://docs.microsoft.com/en-us/windows-server/storage/disk-management/extend-a-basic-volume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Dickinson</dc:creator>
  <cp:keywords/>
  <dc:description/>
  <cp:lastModifiedBy>Matthew Romero</cp:lastModifiedBy>
  <cp:revision>3</cp:revision>
  <dcterms:created xsi:type="dcterms:W3CDTF">2021-05-03T17:25:00Z</dcterms:created>
  <dcterms:modified xsi:type="dcterms:W3CDTF">2022-01-03T20:28:00Z</dcterms:modified>
</cp:coreProperties>
</file>