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Ceranum – Priority Critical Supplies List (Illustrative, 2025)</w:t>
      </w:r>
    </w:p>
    <w:p>
      <w:r>
        <w:t>This annex outlines the initial set of critical supplies identified as essential for Ceranum’s economic security and societal wellbeing. Each entry indicates the product’s primary use, Ceranum’s current top import sources, global market concentration, and key risk drivers.</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Sector</w:t>
            </w:r>
          </w:p>
        </w:tc>
        <w:tc>
          <w:tcPr>
            <w:tcW w:type="dxa" w:w="1234"/>
          </w:tcPr>
          <w:p>
            <w:r>
              <w:t>Product / Input</w:t>
            </w:r>
          </w:p>
        </w:tc>
        <w:tc>
          <w:tcPr>
            <w:tcW w:type="dxa" w:w="1234"/>
          </w:tcPr>
          <w:p>
            <w:r>
              <w:t>HS6 Code</w:t>
            </w:r>
          </w:p>
        </w:tc>
        <w:tc>
          <w:tcPr>
            <w:tcW w:type="dxa" w:w="1234"/>
          </w:tcPr>
          <w:p>
            <w:r>
              <w:t>Primary Use / Application</w:t>
            </w:r>
          </w:p>
        </w:tc>
        <w:tc>
          <w:tcPr>
            <w:tcW w:type="dxa" w:w="1234"/>
          </w:tcPr>
          <w:p>
            <w:r>
              <w:t>Top Sources (Ceranum Imports)</w:t>
            </w:r>
          </w:p>
        </w:tc>
        <w:tc>
          <w:tcPr>
            <w:tcW w:type="dxa" w:w="1234"/>
          </w:tcPr>
          <w:p>
            <w:r>
              <w:t>Import HHI (0–10,000)</w:t>
            </w:r>
          </w:p>
        </w:tc>
        <w:tc>
          <w:tcPr>
            <w:tcW w:type="dxa" w:w="1234"/>
          </w:tcPr>
          <w:p>
            <w:r>
              <w:t>World’s Largest Exporter (2024) / Key Risk Drivers</w:t>
            </w:r>
          </w:p>
        </w:tc>
      </w:tr>
      <w:tr>
        <w:tc>
          <w:tcPr>
            <w:tcW w:type="dxa" w:w="1234"/>
          </w:tcPr>
          <w:p>
            <w:r>
              <w:t>Health</w:t>
            </w:r>
          </w:p>
        </w:tc>
        <w:tc>
          <w:tcPr>
            <w:tcW w:type="dxa" w:w="1234"/>
          </w:tcPr>
          <w:p>
            <w:r>
              <w:t>Paracetamol (bulk API)</w:t>
            </w:r>
          </w:p>
        </w:tc>
        <w:tc>
          <w:tcPr>
            <w:tcW w:type="dxa" w:w="1234"/>
          </w:tcPr>
          <w:p>
            <w:r>
              <w:t>292429</w:t>
            </w:r>
          </w:p>
        </w:tc>
        <w:tc>
          <w:tcPr>
            <w:tcW w:type="dxa" w:w="1234"/>
          </w:tcPr>
          <w:p>
            <w:r>
              <w:t>Analgesic &amp; fever treatment</w:t>
            </w:r>
          </w:p>
        </w:tc>
        <w:tc>
          <w:tcPr>
            <w:tcW w:type="dxa" w:w="1234"/>
          </w:tcPr>
          <w:p>
            <w:r>
              <w:t>India 82%, China 10%</w:t>
            </w:r>
          </w:p>
        </w:tc>
        <w:tc>
          <w:tcPr>
            <w:tcW w:type="dxa" w:w="1234"/>
          </w:tcPr>
          <w:p>
            <w:r>
              <w:t>6,800</w:t>
            </w:r>
          </w:p>
        </w:tc>
        <w:tc>
          <w:tcPr>
            <w:tcW w:type="dxa" w:w="1234"/>
          </w:tcPr>
          <w:p>
            <w:r>
              <w:t>India (~45% global share). Heavy reliance; limited substitutability</w:t>
            </w:r>
          </w:p>
        </w:tc>
      </w:tr>
      <w:tr>
        <w:tc>
          <w:tcPr>
            <w:tcW w:type="dxa" w:w="1234"/>
          </w:tcPr>
          <w:p>
            <w:r>
              <w:t>Health</w:t>
            </w:r>
          </w:p>
        </w:tc>
        <w:tc>
          <w:tcPr>
            <w:tcW w:type="dxa" w:w="1234"/>
          </w:tcPr>
          <w:p>
            <w:r>
              <w:t>Insulin</w:t>
            </w:r>
          </w:p>
        </w:tc>
        <w:tc>
          <w:tcPr>
            <w:tcW w:type="dxa" w:w="1234"/>
          </w:tcPr>
          <w:p>
            <w:r>
              <w:t>293722</w:t>
            </w:r>
          </w:p>
        </w:tc>
        <w:tc>
          <w:tcPr>
            <w:tcW w:type="dxa" w:w="1234"/>
          </w:tcPr>
          <w:p>
            <w:r>
              <w:t>Diabetes treatment</w:t>
            </w:r>
          </w:p>
        </w:tc>
        <w:tc>
          <w:tcPr>
            <w:tcW w:type="dxa" w:w="1234"/>
          </w:tcPr>
          <w:p>
            <w:r>
              <w:t>Denmark 74%, Germany 15%</w:t>
            </w:r>
          </w:p>
        </w:tc>
        <w:tc>
          <w:tcPr>
            <w:tcW w:type="dxa" w:w="1234"/>
          </w:tcPr>
          <w:p>
            <w:r>
              <w:t>5,900</w:t>
            </w:r>
          </w:p>
        </w:tc>
        <w:tc>
          <w:tcPr>
            <w:tcW w:type="dxa" w:w="1234"/>
          </w:tcPr>
          <w:p>
            <w:r>
              <w:t>Denmark (~50%). Few producers; cold chain dependent</w:t>
            </w:r>
          </w:p>
        </w:tc>
      </w:tr>
      <w:tr>
        <w:tc>
          <w:tcPr>
            <w:tcW w:type="dxa" w:w="1234"/>
          </w:tcPr>
          <w:p>
            <w:r>
              <w:t>Health</w:t>
            </w:r>
          </w:p>
        </w:tc>
        <w:tc>
          <w:tcPr>
            <w:tcW w:type="dxa" w:w="1234"/>
          </w:tcPr>
          <w:p>
            <w:r>
              <w:t>Surgical masks (PPE)</w:t>
            </w:r>
          </w:p>
        </w:tc>
        <w:tc>
          <w:tcPr>
            <w:tcW w:type="dxa" w:w="1234"/>
          </w:tcPr>
          <w:p>
            <w:r>
              <w:t>630790</w:t>
            </w:r>
          </w:p>
        </w:tc>
        <w:tc>
          <w:tcPr>
            <w:tcW w:type="dxa" w:w="1234"/>
          </w:tcPr>
          <w:p>
            <w:r>
              <w:t>Infection prevention</w:t>
            </w:r>
          </w:p>
        </w:tc>
        <w:tc>
          <w:tcPr>
            <w:tcW w:type="dxa" w:w="1234"/>
          </w:tcPr>
          <w:p>
            <w:r>
              <w:t>China 65%, Vietnam 18%</w:t>
            </w:r>
          </w:p>
        </w:tc>
        <w:tc>
          <w:tcPr>
            <w:tcW w:type="dxa" w:w="1234"/>
          </w:tcPr>
          <w:p>
            <w:r>
              <w:t>4,200</w:t>
            </w:r>
          </w:p>
        </w:tc>
        <w:tc>
          <w:tcPr>
            <w:tcW w:type="dxa" w:w="1234"/>
          </w:tcPr>
          <w:p>
            <w:r>
              <w:t>China (&gt;40%). Surge demand in crises; concentrated supply</w:t>
            </w:r>
          </w:p>
        </w:tc>
      </w:tr>
      <w:tr>
        <w:tc>
          <w:tcPr>
            <w:tcW w:type="dxa" w:w="1234"/>
          </w:tcPr>
          <w:p>
            <w:r>
              <w:t>Food &amp; Agriculture</w:t>
            </w:r>
          </w:p>
        </w:tc>
        <w:tc>
          <w:tcPr>
            <w:tcW w:type="dxa" w:w="1234"/>
          </w:tcPr>
          <w:p>
            <w:r>
              <w:t>Urea fertiliser</w:t>
            </w:r>
          </w:p>
        </w:tc>
        <w:tc>
          <w:tcPr>
            <w:tcW w:type="dxa" w:w="1234"/>
          </w:tcPr>
          <w:p>
            <w:r>
              <w:t>310210</w:t>
            </w:r>
          </w:p>
        </w:tc>
        <w:tc>
          <w:tcPr>
            <w:tcW w:type="dxa" w:w="1234"/>
          </w:tcPr>
          <w:p>
            <w:r>
              <w:t>Crop nutrition (nitrogen)</w:t>
            </w:r>
          </w:p>
        </w:tc>
        <w:tc>
          <w:tcPr>
            <w:tcW w:type="dxa" w:w="1234"/>
          </w:tcPr>
          <w:p>
            <w:r>
              <w:t>Qatar 71%, Oman 14%</w:t>
            </w:r>
          </w:p>
        </w:tc>
        <w:tc>
          <w:tcPr>
            <w:tcW w:type="dxa" w:w="1234"/>
          </w:tcPr>
          <w:p>
            <w:r>
              <w:t>5,300</w:t>
            </w:r>
          </w:p>
        </w:tc>
        <w:tc>
          <w:tcPr>
            <w:tcW w:type="dxa" w:w="1234"/>
          </w:tcPr>
          <w:p>
            <w:r>
              <w:t>China (~25%). Gas-linked production; Gulf reliance</w:t>
            </w:r>
          </w:p>
        </w:tc>
      </w:tr>
      <w:tr>
        <w:tc>
          <w:tcPr>
            <w:tcW w:type="dxa" w:w="1234"/>
          </w:tcPr>
          <w:p>
            <w:r>
              <w:t>Food &amp; Agriculture</w:t>
            </w:r>
          </w:p>
        </w:tc>
        <w:tc>
          <w:tcPr>
            <w:tcW w:type="dxa" w:w="1234"/>
          </w:tcPr>
          <w:p>
            <w:r>
              <w:t>Potassium chloride (potash)</w:t>
            </w:r>
          </w:p>
        </w:tc>
        <w:tc>
          <w:tcPr>
            <w:tcW w:type="dxa" w:w="1234"/>
          </w:tcPr>
          <w:p>
            <w:r>
              <w:t>310420</w:t>
            </w:r>
          </w:p>
        </w:tc>
        <w:tc>
          <w:tcPr>
            <w:tcW w:type="dxa" w:w="1234"/>
          </w:tcPr>
          <w:p>
            <w:r>
              <w:t>Fertiliser (soil fertility)</w:t>
            </w:r>
          </w:p>
        </w:tc>
        <w:tc>
          <w:tcPr>
            <w:tcW w:type="dxa" w:w="1234"/>
          </w:tcPr>
          <w:p>
            <w:r>
              <w:t>Canada 86%, Russia 9%</w:t>
            </w:r>
          </w:p>
        </w:tc>
        <w:tc>
          <w:tcPr>
            <w:tcW w:type="dxa" w:w="1234"/>
          </w:tcPr>
          <w:p>
            <w:r>
              <w:t>7,400</w:t>
            </w:r>
          </w:p>
        </w:tc>
        <w:tc>
          <w:tcPr>
            <w:tcW w:type="dxa" w:w="1234"/>
          </w:tcPr>
          <w:p>
            <w:r>
              <w:t>Canada (~40%). Oligopolistic supply; geopolitical risks</w:t>
            </w:r>
          </w:p>
        </w:tc>
      </w:tr>
      <w:tr>
        <w:tc>
          <w:tcPr>
            <w:tcW w:type="dxa" w:w="1234"/>
          </w:tcPr>
          <w:p>
            <w:r>
              <w:t>Food &amp; Agriculture</w:t>
            </w:r>
          </w:p>
        </w:tc>
        <w:tc>
          <w:tcPr>
            <w:tcW w:type="dxa" w:w="1234"/>
          </w:tcPr>
          <w:p>
            <w:r>
              <w:t>Hybrid maize seed</w:t>
            </w:r>
          </w:p>
        </w:tc>
        <w:tc>
          <w:tcPr>
            <w:tcW w:type="dxa" w:w="1234"/>
          </w:tcPr>
          <w:p>
            <w:r>
              <w:t>100510</w:t>
            </w:r>
          </w:p>
        </w:tc>
        <w:tc>
          <w:tcPr>
            <w:tcW w:type="dxa" w:w="1234"/>
          </w:tcPr>
          <w:p>
            <w:r>
              <w:t>Staple crop yields</w:t>
            </w:r>
          </w:p>
        </w:tc>
        <w:tc>
          <w:tcPr>
            <w:tcW w:type="dxa" w:w="1234"/>
          </w:tcPr>
          <w:p>
            <w:r>
              <w:t>US 62%, France 21%</w:t>
            </w:r>
          </w:p>
        </w:tc>
        <w:tc>
          <w:tcPr>
            <w:tcW w:type="dxa" w:w="1234"/>
          </w:tcPr>
          <w:p>
            <w:r>
              <w:t>4,000</w:t>
            </w:r>
          </w:p>
        </w:tc>
        <w:tc>
          <w:tcPr>
            <w:tcW w:type="dxa" w:w="1234"/>
          </w:tcPr>
          <w:p>
            <w:r>
              <w:t>US (~35%). Proprietary genetics; IP concentration</w:t>
            </w:r>
          </w:p>
        </w:tc>
      </w:tr>
      <w:tr>
        <w:tc>
          <w:tcPr>
            <w:tcW w:type="dxa" w:w="1234"/>
          </w:tcPr>
          <w:p>
            <w:r>
              <w:t>Energy &amp; Fuels</w:t>
            </w:r>
          </w:p>
        </w:tc>
        <w:tc>
          <w:tcPr>
            <w:tcW w:type="dxa" w:w="1234"/>
          </w:tcPr>
          <w:p>
            <w:r>
              <w:t>Diesel fuel</w:t>
            </w:r>
          </w:p>
        </w:tc>
        <w:tc>
          <w:tcPr>
            <w:tcW w:type="dxa" w:w="1234"/>
          </w:tcPr>
          <w:p>
            <w:r>
              <w:t>271019</w:t>
            </w:r>
          </w:p>
        </w:tc>
        <w:tc>
          <w:tcPr>
            <w:tcW w:type="dxa" w:w="1234"/>
          </w:tcPr>
          <w:p>
            <w:r>
              <w:t>Transport &amp; backup power</w:t>
            </w:r>
          </w:p>
        </w:tc>
        <w:tc>
          <w:tcPr>
            <w:tcW w:type="dxa" w:w="1234"/>
          </w:tcPr>
          <w:p>
            <w:r>
              <w:t>Singapore 78%, Malaysia 12%</w:t>
            </w:r>
          </w:p>
        </w:tc>
        <w:tc>
          <w:tcPr>
            <w:tcW w:type="dxa" w:w="1234"/>
          </w:tcPr>
          <w:p>
            <w:r>
              <w:t>6,200</w:t>
            </w:r>
          </w:p>
        </w:tc>
        <w:tc>
          <w:tcPr>
            <w:tcW w:type="dxa" w:w="1234"/>
          </w:tcPr>
          <w:p>
            <w:r>
              <w:t>Russia/US (~15% each). Import dependent; short reserves</w:t>
            </w:r>
          </w:p>
        </w:tc>
      </w:tr>
      <w:tr>
        <w:tc>
          <w:tcPr>
            <w:tcW w:type="dxa" w:w="1234"/>
          </w:tcPr>
          <w:p>
            <w:r>
              <w:t>Energy &amp; Fuels</w:t>
            </w:r>
          </w:p>
        </w:tc>
        <w:tc>
          <w:tcPr>
            <w:tcW w:type="dxa" w:w="1234"/>
          </w:tcPr>
          <w:p>
            <w:r>
              <w:t>Distribution transformers</w:t>
            </w:r>
          </w:p>
        </w:tc>
        <w:tc>
          <w:tcPr>
            <w:tcW w:type="dxa" w:w="1234"/>
          </w:tcPr>
          <w:p>
            <w:r>
              <w:t>850421</w:t>
            </w:r>
          </w:p>
        </w:tc>
        <w:tc>
          <w:tcPr>
            <w:tcW w:type="dxa" w:w="1234"/>
          </w:tcPr>
          <w:p>
            <w:r>
              <w:t>Electricity grid</w:t>
            </w:r>
          </w:p>
        </w:tc>
        <w:tc>
          <w:tcPr>
            <w:tcW w:type="dxa" w:w="1234"/>
          </w:tcPr>
          <w:p>
            <w:r>
              <w:t>China 69%, South Korea 20%</w:t>
            </w:r>
          </w:p>
        </w:tc>
        <w:tc>
          <w:tcPr>
            <w:tcW w:type="dxa" w:w="1234"/>
          </w:tcPr>
          <w:p>
            <w:r>
              <w:t>5,500</w:t>
            </w:r>
          </w:p>
        </w:tc>
        <w:tc>
          <w:tcPr>
            <w:tcW w:type="dxa" w:w="1234"/>
          </w:tcPr>
          <w:p>
            <w:r>
              <w:t>China (~50%). Long lead times; few suppliers</w:t>
            </w:r>
          </w:p>
        </w:tc>
      </w:tr>
      <w:tr>
        <w:tc>
          <w:tcPr>
            <w:tcW w:type="dxa" w:w="1234"/>
          </w:tcPr>
          <w:p>
            <w:r>
              <w:t>Energy &amp; Fuels</w:t>
            </w:r>
          </w:p>
        </w:tc>
        <w:tc>
          <w:tcPr>
            <w:tcW w:type="dxa" w:w="1234"/>
          </w:tcPr>
          <w:p>
            <w:r>
              <w:t>Solar inverters</w:t>
            </w:r>
          </w:p>
        </w:tc>
        <w:tc>
          <w:tcPr>
            <w:tcW w:type="dxa" w:w="1234"/>
          </w:tcPr>
          <w:p>
            <w:r>
              <w:t>850440</w:t>
            </w:r>
          </w:p>
        </w:tc>
        <w:tc>
          <w:tcPr>
            <w:tcW w:type="dxa" w:w="1234"/>
          </w:tcPr>
          <w:p>
            <w:r>
              <w:t>Renewable energy</w:t>
            </w:r>
          </w:p>
        </w:tc>
        <w:tc>
          <w:tcPr>
            <w:tcW w:type="dxa" w:w="1234"/>
          </w:tcPr>
          <w:p>
            <w:r>
              <w:t>China 82%, Germany 9%</w:t>
            </w:r>
          </w:p>
        </w:tc>
        <w:tc>
          <w:tcPr>
            <w:tcW w:type="dxa" w:w="1234"/>
          </w:tcPr>
          <w:p>
            <w:r>
              <w:t>6,600</w:t>
            </w:r>
          </w:p>
        </w:tc>
        <w:tc>
          <w:tcPr>
            <w:tcW w:type="dxa" w:w="1234"/>
          </w:tcPr>
          <w:p>
            <w:r>
              <w:t>China (~70%). Tech dependence; demand growth</w:t>
            </w:r>
          </w:p>
        </w:tc>
      </w:tr>
      <w:tr>
        <w:tc>
          <w:tcPr>
            <w:tcW w:type="dxa" w:w="1234"/>
          </w:tcPr>
          <w:p>
            <w:r>
              <w:t>Water &amp; Sanitation</w:t>
            </w:r>
          </w:p>
        </w:tc>
        <w:tc>
          <w:tcPr>
            <w:tcW w:type="dxa" w:w="1234"/>
          </w:tcPr>
          <w:p>
            <w:r>
              <w:t>Chlorine</w:t>
            </w:r>
          </w:p>
        </w:tc>
        <w:tc>
          <w:tcPr>
            <w:tcW w:type="dxa" w:w="1234"/>
          </w:tcPr>
          <w:p>
            <w:r>
              <w:t>280110</w:t>
            </w:r>
          </w:p>
        </w:tc>
        <w:tc>
          <w:tcPr>
            <w:tcW w:type="dxa" w:w="1234"/>
          </w:tcPr>
          <w:p>
            <w:r>
              <w:t>Water disinfection</w:t>
            </w:r>
          </w:p>
        </w:tc>
        <w:tc>
          <w:tcPr>
            <w:tcW w:type="dxa" w:w="1234"/>
          </w:tcPr>
          <w:p>
            <w:r>
              <w:t>Saudi Arabia 92%, UAE 6%</w:t>
            </w:r>
          </w:p>
        </w:tc>
        <w:tc>
          <w:tcPr>
            <w:tcW w:type="dxa" w:w="1234"/>
          </w:tcPr>
          <w:p>
            <w:r>
              <w:t>8,200</w:t>
            </w:r>
          </w:p>
        </w:tc>
        <w:tc>
          <w:tcPr>
            <w:tcW w:type="dxa" w:w="1234"/>
          </w:tcPr>
          <w:p>
            <w:r>
              <w:t>US (~18%). Hazardous transport; few regional suppliers</w:t>
            </w:r>
          </w:p>
        </w:tc>
      </w:tr>
      <w:tr>
        <w:tc>
          <w:tcPr>
            <w:tcW w:type="dxa" w:w="1234"/>
          </w:tcPr>
          <w:p>
            <w:r>
              <w:t>Water &amp; Sanitation</w:t>
            </w:r>
          </w:p>
        </w:tc>
        <w:tc>
          <w:tcPr>
            <w:tcW w:type="dxa" w:w="1234"/>
          </w:tcPr>
          <w:p>
            <w:r>
              <w:t>Reverse osmosis membranes</w:t>
            </w:r>
          </w:p>
        </w:tc>
        <w:tc>
          <w:tcPr>
            <w:tcW w:type="dxa" w:w="1234"/>
          </w:tcPr>
          <w:p>
            <w:r>
              <w:t>842121</w:t>
            </w:r>
          </w:p>
        </w:tc>
        <w:tc>
          <w:tcPr>
            <w:tcW w:type="dxa" w:w="1234"/>
          </w:tcPr>
          <w:p>
            <w:r>
              <w:t>Desalination, clean water</w:t>
            </w:r>
          </w:p>
        </w:tc>
        <w:tc>
          <w:tcPr>
            <w:tcW w:type="dxa" w:w="1234"/>
          </w:tcPr>
          <w:p>
            <w:r>
              <w:t>Japan 74%, US 16%</w:t>
            </w:r>
          </w:p>
        </w:tc>
        <w:tc>
          <w:tcPr>
            <w:tcW w:type="dxa" w:w="1234"/>
          </w:tcPr>
          <w:p>
            <w:r>
              <w:t>5,900</w:t>
            </w:r>
          </w:p>
        </w:tc>
        <w:tc>
          <w:tcPr>
            <w:tcW w:type="dxa" w:w="1234"/>
          </w:tcPr>
          <w:p>
            <w:r>
              <w:t>Japan (~40%). Few suppliers; long lead times</w:t>
            </w:r>
          </w:p>
        </w:tc>
      </w:tr>
      <w:tr>
        <w:tc>
          <w:tcPr>
            <w:tcW w:type="dxa" w:w="1234"/>
          </w:tcPr>
          <w:p>
            <w:r>
              <w:t>ICT &amp; Logistics</w:t>
            </w:r>
          </w:p>
        </w:tc>
        <w:tc>
          <w:tcPr>
            <w:tcW w:type="dxa" w:w="1234"/>
          </w:tcPr>
          <w:p>
            <w:r>
              <w:t>Semiconductors (ICs)</w:t>
            </w:r>
          </w:p>
        </w:tc>
        <w:tc>
          <w:tcPr>
            <w:tcW w:type="dxa" w:w="1234"/>
          </w:tcPr>
          <w:p>
            <w:r>
              <w:t>854231</w:t>
            </w:r>
          </w:p>
        </w:tc>
        <w:tc>
          <w:tcPr>
            <w:tcW w:type="dxa" w:w="1234"/>
          </w:tcPr>
          <w:p>
            <w:r>
              <w:t>ICT, telecoms, vehicles</w:t>
            </w:r>
          </w:p>
        </w:tc>
        <w:tc>
          <w:tcPr>
            <w:tcW w:type="dxa" w:w="1234"/>
          </w:tcPr>
          <w:p>
            <w:r>
              <w:t>Taiwan 88%, South Korea 8%</w:t>
            </w:r>
          </w:p>
        </w:tc>
        <w:tc>
          <w:tcPr>
            <w:tcW w:type="dxa" w:w="1234"/>
          </w:tcPr>
          <w:p>
            <w:r>
              <w:t>8,400</w:t>
            </w:r>
          </w:p>
        </w:tc>
        <w:tc>
          <w:tcPr>
            <w:tcW w:type="dxa" w:w="1234"/>
          </w:tcPr>
          <w:p>
            <w:r>
              <w:t>Taiwan (~60% advanced). Extreme geographic concentration</w:t>
            </w:r>
          </w:p>
        </w:tc>
      </w:tr>
      <w:tr>
        <w:tc>
          <w:tcPr>
            <w:tcW w:type="dxa" w:w="1234"/>
          </w:tcPr>
          <w:p>
            <w:r>
              <w:t>ICT &amp; Logistics</w:t>
            </w:r>
          </w:p>
        </w:tc>
        <w:tc>
          <w:tcPr>
            <w:tcW w:type="dxa" w:w="1234"/>
          </w:tcPr>
          <w:p>
            <w:r>
              <w:t>Optical fibre cables</w:t>
            </w:r>
          </w:p>
        </w:tc>
        <w:tc>
          <w:tcPr>
            <w:tcW w:type="dxa" w:w="1234"/>
          </w:tcPr>
          <w:p>
            <w:r>
              <w:t>854470</w:t>
            </w:r>
          </w:p>
        </w:tc>
        <w:tc>
          <w:tcPr>
            <w:tcW w:type="dxa" w:w="1234"/>
          </w:tcPr>
          <w:p>
            <w:r>
              <w:t>Internet backbone</w:t>
            </w:r>
          </w:p>
        </w:tc>
        <w:tc>
          <w:tcPr>
            <w:tcW w:type="dxa" w:w="1234"/>
          </w:tcPr>
          <w:p>
            <w:r>
              <w:t>China 66%, India 20%</w:t>
            </w:r>
          </w:p>
        </w:tc>
        <w:tc>
          <w:tcPr>
            <w:tcW w:type="dxa" w:w="1234"/>
          </w:tcPr>
          <w:p>
            <w:r>
              <w:t>4,800</w:t>
            </w:r>
          </w:p>
        </w:tc>
        <w:tc>
          <w:tcPr>
            <w:tcW w:type="dxa" w:w="1234"/>
          </w:tcPr>
          <w:p>
            <w:r>
              <w:t>China (~30%). Demand surge; limited suppliers</w:t>
            </w:r>
          </w:p>
        </w:tc>
      </w:tr>
      <w:tr>
        <w:tc>
          <w:tcPr>
            <w:tcW w:type="dxa" w:w="1234"/>
          </w:tcPr>
          <w:p>
            <w:r>
              <w:t>ICT &amp; Logistics</w:t>
            </w:r>
          </w:p>
        </w:tc>
        <w:tc>
          <w:tcPr>
            <w:tcW w:type="dxa" w:w="1234"/>
          </w:tcPr>
          <w:p>
            <w:r>
              <w:t>Refrigerated containers (reefers)</w:t>
            </w:r>
          </w:p>
        </w:tc>
        <w:tc>
          <w:tcPr>
            <w:tcW w:type="dxa" w:w="1234"/>
          </w:tcPr>
          <w:p>
            <w:r>
              <w:t>860900</w:t>
            </w:r>
          </w:p>
        </w:tc>
        <w:tc>
          <w:tcPr>
            <w:tcW w:type="dxa" w:w="1234"/>
          </w:tcPr>
          <w:p>
            <w:r>
              <w:t>Cold chain for food &amp; health</w:t>
            </w:r>
          </w:p>
        </w:tc>
        <w:tc>
          <w:tcPr>
            <w:tcW w:type="dxa" w:w="1234"/>
          </w:tcPr>
          <w:p>
            <w:r>
              <w:t>China 77%, South Korea 15%</w:t>
            </w:r>
          </w:p>
        </w:tc>
        <w:tc>
          <w:tcPr>
            <w:tcW w:type="dxa" w:w="1234"/>
          </w:tcPr>
          <w:p>
            <w:r>
              <w:t>6,100</w:t>
            </w:r>
          </w:p>
        </w:tc>
        <w:tc>
          <w:tcPr>
            <w:tcW w:type="dxa" w:w="1234"/>
          </w:tcPr>
          <w:p>
            <w:r>
              <w:t>China (~45%). Concentrated production; vital for perishables</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