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EF4" w:rsidRDefault="007C2EF4" w:rsidP="007C2EF4">
      <w:pPr>
        <w:rPr>
          <w:rFonts w:cs="Times New Roman"/>
        </w:rPr>
      </w:pPr>
      <w:r w:rsidRPr="001175FC">
        <w:rPr>
          <w:rFonts w:cs="Times New Roman"/>
          <w:b/>
          <w:sz w:val="24"/>
        </w:rPr>
        <w:t xml:space="preserve">Modèles linéaires pour actuaire (ACT-2003)    </w:t>
      </w:r>
      <w:r>
        <w:rPr>
          <w:rFonts w:cs="Times New Roman"/>
          <w:b/>
          <w:sz w:val="24"/>
        </w:rPr>
        <w:t xml:space="preserve">               </w:t>
      </w:r>
      <w:hyperlink r:id="rId5" w:history="1">
        <w:r w:rsidRPr="001064F8">
          <w:rPr>
            <w:rStyle w:val="Lienhypertexte"/>
            <w:rFonts w:cs="Times New Roman"/>
          </w:rPr>
          <w:t>kevin.laliberte-lapalme.1@ulaval.c</w:t>
        </w:r>
      </w:hyperlink>
      <w:r w:rsidRPr="001064F8">
        <w:rPr>
          <w:rFonts w:cs="Times New Roman"/>
        </w:rPr>
        <w:t>a</w:t>
      </w:r>
    </w:p>
    <w:p w:rsidR="007C2EF4" w:rsidRPr="001064F8" w:rsidRDefault="007C2EF4" w:rsidP="007C2EF4">
      <w:pPr>
        <w:rPr>
          <w:rFonts w:cs="Times New Roman"/>
        </w:rPr>
      </w:pPr>
    </w:p>
    <w:p w:rsidR="007C2EF4" w:rsidRPr="00E453DB" w:rsidRDefault="007C2EF4" w:rsidP="007C2EF4">
      <w:pPr>
        <w:rPr>
          <w:rFonts w:cs="Times New Roman"/>
          <w:b/>
          <w:sz w:val="24"/>
        </w:rPr>
      </w:pPr>
      <w:r w:rsidRPr="001175FC">
        <w:rPr>
          <w:rFonts w:cs="Times New Roman"/>
          <w:u w:val="single"/>
        </w:rPr>
        <w:t xml:space="preserve">Dépannage #1 : Modèle linéaire </w:t>
      </w:r>
      <w:r>
        <w:rPr>
          <w:rFonts w:cs="Times New Roman"/>
          <w:u w:val="single"/>
        </w:rPr>
        <w:t>multiple</w:t>
      </w:r>
    </w:p>
    <w:p w:rsidR="00F56C16" w:rsidRDefault="00F56C16"/>
    <w:p w:rsidR="007C2EF4" w:rsidRDefault="007C2EF4" w:rsidP="007C2EF4">
      <w:pPr>
        <w:rPr>
          <w:rFonts w:cs="Times New Roman"/>
        </w:rPr>
      </w:pPr>
      <w:r>
        <w:t xml:space="preserve">#1 </w:t>
      </w:r>
      <w:r>
        <w:rPr>
          <w:rFonts w:cs="Times New Roman"/>
        </w:rPr>
        <w:t xml:space="preserve">On adopte le modèle de linéaire simple de n couples </w:t>
      </w:r>
      <w:r w:rsidRPr="001175FC">
        <w:rPr>
          <w:rFonts w:cs="Times New Roman"/>
          <w:position w:val="-12"/>
        </w:rPr>
        <w:object w:dxaOrig="7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pt" o:ole="">
            <v:imagedata r:id="rId6" o:title=""/>
          </v:shape>
          <o:OLEObject Type="Embed" ProgID="Equation.DSMT4" ShapeID="_x0000_i1025" DrawAspect="Content" ObjectID="_1538288975" r:id="rId7"/>
        </w:object>
      </w:r>
      <w:r>
        <w:rPr>
          <w:rFonts w:cs="Times New Roman"/>
        </w:rPr>
        <w:t xml:space="preserve">  </w:t>
      </w:r>
      <w:r w:rsidRPr="001175FC">
        <w:rPr>
          <w:rFonts w:cs="Times New Roman"/>
          <w:position w:val="-10"/>
        </w:rPr>
        <w:object w:dxaOrig="920" w:dyaOrig="320">
          <v:shape id="_x0000_i1026" type="#_x0000_t75" style="width:45.75pt;height:15.75pt" o:ole="">
            <v:imagedata r:id="rId8" o:title=""/>
          </v:shape>
          <o:OLEObject Type="Embed" ProgID="Equation.DSMT4" ShapeID="_x0000_i1026" DrawAspect="Content" ObjectID="_1538288976" r:id="rId9"/>
        </w:object>
      </w:r>
      <w:r>
        <w:rPr>
          <w:rFonts w:cs="Times New Roman"/>
        </w:rPr>
        <w:t xml:space="preserve">  satisfaisant  </w:t>
      </w:r>
    </w:p>
    <w:p w:rsidR="007C2EF4" w:rsidRDefault="007C2EF4" w:rsidP="007C2EF4">
      <w:pPr>
        <w:jc w:val="center"/>
        <w:rPr>
          <w:rFonts w:cs="Times New Roman"/>
        </w:rPr>
      </w:pPr>
      <w:r w:rsidRPr="00E15935">
        <w:rPr>
          <w:rFonts w:cs="Times New Roman"/>
          <w:position w:val="-12"/>
        </w:rPr>
        <w:object w:dxaOrig="1719" w:dyaOrig="360">
          <v:shape id="_x0000_i1027" type="#_x0000_t75" style="width:93.75pt;height:19.5pt" o:ole="">
            <v:imagedata r:id="rId10" o:title=""/>
          </v:shape>
          <o:OLEObject Type="Embed" ProgID="Equation.DSMT4" ShapeID="_x0000_i1027" DrawAspect="Content" ObjectID="_1538288977" r:id="rId11"/>
        </w:object>
      </w:r>
    </w:p>
    <w:p w:rsidR="007C2EF4" w:rsidRDefault="007C2EF4" w:rsidP="007C2EF4">
      <w:pPr>
        <w:rPr>
          <w:rFonts w:cs="Times New Roman"/>
        </w:rPr>
      </w:pPr>
      <w:r>
        <w:rPr>
          <w:rFonts w:cs="Times New Roman"/>
        </w:rPr>
        <w:t xml:space="preserve">ou l’on suppose que </w:t>
      </w:r>
      <w:proofErr w:type="gramStart"/>
      <w:r>
        <w:rPr>
          <w:rFonts w:cs="Times New Roman"/>
        </w:rPr>
        <w:t xml:space="preserve">les </w:t>
      </w:r>
      <w:r w:rsidRPr="001175FC">
        <w:rPr>
          <w:rFonts w:cs="Times New Roman"/>
          <w:position w:val="-12"/>
        </w:rPr>
        <w:object w:dxaOrig="240" w:dyaOrig="360">
          <v:shape id="_x0000_i1028" type="#_x0000_t75" style="width:12pt;height:18pt" o:ole="">
            <v:imagedata r:id="rId12" o:title=""/>
          </v:shape>
          <o:OLEObject Type="Embed" ProgID="Equation.DSMT4" ShapeID="_x0000_i1028" DrawAspect="Content" ObjectID="_1538288978" r:id="rId13"/>
        </w:object>
      </w:r>
      <w:r>
        <w:rPr>
          <w:rFonts w:cs="Times New Roman"/>
        </w:rPr>
        <w:t xml:space="preserve"> ,</w:t>
      </w:r>
      <w:r w:rsidRPr="001175FC">
        <w:rPr>
          <w:rFonts w:cs="Times New Roman"/>
          <w:position w:val="-10"/>
        </w:rPr>
        <w:object w:dxaOrig="920" w:dyaOrig="320">
          <v:shape id="_x0000_i1029" type="#_x0000_t75" style="width:45.75pt;height:15.75pt" o:ole="">
            <v:imagedata r:id="rId14" o:title=""/>
          </v:shape>
          <o:OLEObject Type="Embed" ProgID="Equation.DSMT4" ShapeID="_x0000_i1029" DrawAspect="Content" ObjectID="_1538288979" r:id="rId15"/>
        </w:object>
      </w:r>
      <w:r>
        <w:rPr>
          <w:rFonts w:cs="Times New Roman"/>
        </w:rPr>
        <w:t xml:space="preserve"> sont des variables aléatoires  indépendantes et identiquement distribuées (I.I.D)  de la loi normale </w:t>
      </w:r>
      <w:r w:rsidRPr="001175FC">
        <w:rPr>
          <w:rFonts w:cs="Times New Roman"/>
          <w:position w:val="-10"/>
        </w:rPr>
        <w:object w:dxaOrig="920" w:dyaOrig="360">
          <v:shape id="_x0000_i1030" type="#_x0000_t75" style="width:45.75pt;height:18pt" o:ole="">
            <v:imagedata r:id="rId16" o:title=""/>
          </v:shape>
          <o:OLEObject Type="Embed" ProgID="Equation.DSMT4" ShapeID="_x0000_i1030" DrawAspect="Content" ObjectID="_1538288980" r:id="rId17"/>
        </w:object>
      </w:r>
      <w:r>
        <w:rPr>
          <w:rFonts w:cs="Times New Roman"/>
        </w:rPr>
        <w:t xml:space="preserve">.  Nous avons </w:t>
      </w:r>
      <w:r w:rsidR="00867C3F">
        <w:rPr>
          <w:rFonts w:cs="Times New Roman"/>
        </w:rPr>
        <w:t>les données suivantes</w:t>
      </w:r>
      <w:r>
        <w:rPr>
          <w:rFonts w:cs="Times New Roman"/>
        </w:rP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6"/>
        <w:gridCol w:w="1087"/>
        <w:gridCol w:w="1087"/>
        <w:gridCol w:w="1086"/>
        <w:gridCol w:w="1086"/>
        <w:gridCol w:w="1086"/>
        <w:gridCol w:w="1086"/>
        <w:gridCol w:w="1046"/>
      </w:tblGrid>
      <w:tr w:rsidR="007C2EF4" w:rsidTr="007C2EF4">
        <w:tc>
          <w:tcPr>
            <w:tcW w:w="1066" w:type="dxa"/>
          </w:tcPr>
          <w:p w:rsidR="007C2EF4" w:rsidRDefault="007C2EF4" w:rsidP="007C2EF4">
            <w:pPr>
              <w:jc w:val="center"/>
            </w:pPr>
            <w:r>
              <w:t>X</w:t>
            </w:r>
          </w:p>
        </w:tc>
        <w:tc>
          <w:tcPr>
            <w:tcW w:w="1087" w:type="dxa"/>
          </w:tcPr>
          <w:p w:rsidR="007C2EF4" w:rsidRDefault="007C2EF4" w:rsidP="007C2EF4">
            <w:pPr>
              <w:jc w:val="center"/>
            </w:pPr>
            <w:r>
              <w:t>20</w:t>
            </w:r>
          </w:p>
        </w:tc>
        <w:tc>
          <w:tcPr>
            <w:tcW w:w="1087" w:type="dxa"/>
          </w:tcPr>
          <w:p w:rsidR="007C2EF4" w:rsidRDefault="007C2EF4" w:rsidP="007C2EF4">
            <w:pPr>
              <w:jc w:val="center"/>
            </w:pPr>
            <w:r>
              <w:t>48</w:t>
            </w:r>
          </w:p>
        </w:tc>
        <w:tc>
          <w:tcPr>
            <w:tcW w:w="1086" w:type="dxa"/>
          </w:tcPr>
          <w:p w:rsidR="007C2EF4" w:rsidRDefault="007C2EF4" w:rsidP="007C2EF4">
            <w:pPr>
              <w:jc w:val="center"/>
            </w:pPr>
            <w:r>
              <w:t>65</w:t>
            </w:r>
          </w:p>
        </w:tc>
        <w:tc>
          <w:tcPr>
            <w:tcW w:w="1086" w:type="dxa"/>
          </w:tcPr>
          <w:p w:rsidR="007C2EF4" w:rsidRDefault="007C2EF4" w:rsidP="007C2EF4">
            <w:pPr>
              <w:jc w:val="center"/>
            </w:pPr>
            <w:r>
              <w:t>12</w:t>
            </w:r>
          </w:p>
        </w:tc>
        <w:tc>
          <w:tcPr>
            <w:tcW w:w="1086" w:type="dxa"/>
          </w:tcPr>
          <w:p w:rsidR="007C2EF4" w:rsidRDefault="007C2EF4" w:rsidP="007C2EF4">
            <w:pPr>
              <w:jc w:val="center"/>
            </w:pPr>
            <w:r>
              <w:t>13</w:t>
            </w:r>
          </w:p>
        </w:tc>
        <w:tc>
          <w:tcPr>
            <w:tcW w:w="1086" w:type="dxa"/>
          </w:tcPr>
          <w:p w:rsidR="007C2EF4" w:rsidRDefault="007C2EF4" w:rsidP="007C2EF4">
            <w:pPr>
              <w:jc w:val="center"/>
            </w:pPr>
            <w:r>
              <w:t>69</w:t>
            </w:r>
          </w:p>
        </w:tc>
        <w:tc>
          <w:tcPr>
            <w:tcW w:w="1046" w:type="dxa"/>
          </w:tcPr>
          <w:p w:rsidR="007C2EF4" w:rsidRDefault="007C2EF4" w:rsidP="007C2EF4">
            <w:pPr>
              <w:jc w:val="center"/>
            </w:pPr>
            <w:r>
              <w:t>45</w:t>
            </w:r>
          </w:p>
        </w:tc>
      </w:tr>
      <w:tr w:rsidR="007C2EF4" w:rsidTr="007C2EF4">
        <w:tc>
          <w:tcPr>
            <w:tcW w:w="1066" w:type="dxa"/>
          </w:tcPr>
          <w:p w:rsidR="007C2EF4" w:rsidRDefault="007C2EF4" w:rsidP="007C2EF4">
            <w:pPr>
              <w:jc w:val="center"/>
            </w:pPr>
            <w:r>
              <w:t>Y</w:t>
            </w:r>
          </w:p>
        </w:tc>
        <w:tc>
          <w:tcPr>
            <w:tcW w:w="1087" w:type="dxa"/>
          </w:tcPr>
          <w:p w:rsidR="007C2EF4" w:rsidRDefault="007C2EF4" w:rsidP="007C2EF4">
            <w:pPr>
              <w:jc w:val="center"/>
            </w:pPr>
            <w:r>
              <w:t>92</w:t>
            </w:r>
          </w:p>
        </w:tc>
        <w:tc>
          <w:tcPr>
            <w:tcW w:w="1087" w:type="dxa"/>
          </w:tcPr>
          <w:p w:rsidR="007C2EF4" w:rsidRDefault="007C2EF4" w:rsidP="007C2EF4">
            <w:pPr>
              <w:jc w:val="center"/>
            </w:pPr>
            <w:r>
              <w:t>219</w:t>
            </w:r>
          </w:p>
        </w:tc>
        <w:tc>
          <w:tcPr>
            <w:tcW w:w="1086" w:type="dxa"/>
          </w:tcPr>
          <w:p w:rsidR="007C2EF4" w:rsidRDefault="007C2EF4" w:rsidP="007C2EF4">
            <w:pPr>
              <w:jc w:val="center"/>
            </w:pPr>
            <w:r>
              <w:t>295</w:t>
            </w:r>
          </w:p>
        </w:tc>
        <w:tc>
          <w:tcPr>
            <w:tcW w:w="1086" w:type="dxa"/>
          </w:tcPr>
          <w:p w:rsidR="007C2EF4" w:rsidRDefault="007C2EF4" w:rsidP="007C2EF4">
            <w:pPr>
              <w:jc w:val="center"/>
            </w:pPr>
            <w:r>
              <w:t>54</w:t>
            </w:r>
          </w:p>
        </w:tc>
        <w:tc>
          <w:tcPr>
            <w:tcW w:w="1086" w:type="dxa"/>
          </w:tcPr>
          <w:p w:rsidR="007C2EF4" w:rsidRDefault="007C2EF4" w:rsidP="007C2EF4">
            <w:pPr>
              <w:jc w:val="center"/>
            </w:pPr>
            <w:r>
              <w:t>63</w:t>
            </w:r>
          </w:p>
        </w:tc>
        <w:tc>
          <w:tcPr>
            <w:tcW w:w="1086" w:type="dxa"/>
          </w:tcPr>
          <w:p w:rsidR="007C2EF4" w:rsidRDefault="007C2EF4" w:rsidP="007C2EF4">
            <w:pPr>
              <w:jc w:val="center"/>
            </w:pPr>
            <w:r>
              <w:t>325</w:t>
            </w:r>
          </w:p>
        </w:tc>
        <w:tc>
          <w:tcPr>
            <w:tcW w:w="1046" w:type="dxa"/>
          </w:tcPr>
          <w:p w:rsidR="007C2EF4" w:rsidRDefault="007C2EF4" w:rsidP="007C2EF4">
            <w:pPr>
              <w:jc w:val="center"/>
            </w:pPr>
            <w:r>
              <w:t>204</w:t>
            </w:r>
          </w:p>
        </w:tc>
      </w:tr>
    </w:tbl>
    <w:p w:rsidR="007C2EF4" w:rsidRDefault="007C2EF4"/>
    <w:p w:rsidR="00867C3F" w:rsidRDefault="00867C3F" w:rsidP="00867C3F">
      <w:pPr>
        <w:pStyle w:val="Paragraphedeliste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 À partir de l’échantillon proposé, utiliser la méthode des moindres carrés pour estimer les paramètres  de la régression linéaire simple (</w:t>
      </w:r>
      <w:r w:rsidRPr="00F32255">
        <w:rPr>
          <w:rFonts w:cs="Times New Roman"/>
          <w:position w:val="-12"/>
        </w:rPr>
        <w:object w:dxaOrig="300" w:dyaOrig="360">
          <v:shape id="_x0000_i1031" type="#_x0000_t75" style="width:15pt;height:18pt" o:ole="">
            <v:imagedata r:id="rId18" o:title=""/>
          </v:shape>
          <o:OLEObject Type="Embed" ProgID="Equation.DSMT4" ShapeID="_x0000_i1031" DrawAspect="Content" ObjectID="_1538288981" r:id="rId19"/>
        </w:objec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 xml:space="preserve">et </w:t>
      </w:r>
      <w:r w:rsidRPr="00F32255">
        <w:rPr>
          <w:rFonts w:cs="Times New Roman"/>
          <w:position w:val="-12"/>
        </w:rPr>
        <w:object w:dxaOrig="260" w:dyaOrig="360">
          <v:shape id="_x0000_i1032" type="#_x0000_t75" style="width:12.75pt;height:18pt" o:ole="">
            <v:imagedata r:id="rId20" o:title=""/>
          </v:shape>
          <o:OLEObject Type="Embed" ProgID="Equation.DSMT4" ShapeID="_x0000_i1032" DrawAspect="Content" ObjectID="_1538288982" r:id="rId21"/>
        </w:object>
      </w:r>
      <w:r>
        <w:rPr>
          <w:rFonts w:cs="Times New Roman"/>
        </w:rPr>
        <w:t xml:space="preserve"> )</w:t>
      </w:r>
    </w:p>
    <w:p w:rsidR="00867C3F" w:rsidRDefault="00867C3F" w:rsidP="00867C3F">
      <w:pPr>
        <w:pStyle w:val="Paragraphedeliste"/>
        <w:ind w:left="1425"/>
        <w:rPr>
          <w:rFonts w:cs="Times New Roman"/>
        </w:rPr>
      </w:pPr>
    </w:p>
    <w:p w:rsidR="00867C3F" w:rsidRDefault="0099106D" w:rsidP="00867C3F">
      <w:pPr>
        <w:pStyle w:val="Paragraphedeliste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Donnez l’intervalle de confiance pour la </w:t>
      </w:r>
      <w:r w:rsidR="009B0444">
        <w:rPr>
          <w:rFonts w:cs="Times New Roman"/>
        </w:rPr>
        <w:t>prévision</w:t>
      </w:r>
    </w:p>
    <w:p w:rsidR="00867C3F" w:rsidRDefault="00867C3F" w:rsidP="00867C3F">
      <w:pPr>
        <w:rPr>
          <w:rFonts w:cs="Times New Roman"/>
        </w:rPr>
      </w:pPr>
    </w:p>
    <w:p w:rsidR="00B15257" w:rsidRDefault="00B15257" w:rsidP="00867C3F">
      <w:pPr>
        <w:rPr>
          <w:rFonts w:cs="Times New Roman"/>
        </w:rPr>
      </w:pPr>
      <w:bookmarkStart w:id="0" w:name="_GoBack"/>
      <w:bookmarkEnd w:id="0"/>
    </w:p>
    <w:p w:rsidR="009B0444" w:rsidRDefault="009B0444" w:rsidP="009B0444">
      <w:pPr>
        <w:rPr>
          <w:rFonts w:cs="Times New Roman"/>
        </w:rPr>
      </w:pPr>
      <w:r>
        <w:rPr>
          <w:rFonts w:cs="Times New Roman"/>
        </w:rPr>
        <w:t xml:space="preserve">#2  </w:t>
      </w:r>
      <w:r>
        <w:rPr>
          <w:rFonts w:cs="Times New Roman"/>
        </w:rPr>
        <w:t>On ado</w:t>
      </w:r>
      <w:r>
        <w:rPr>
          <w:rFonts w:cs="Times New Roman"/>
        </w:rPr>
        <w:t>pte le modèle de linéaire multiple</w:t>
      </w:r>
      <w:r>
        <w:rPr>
          <w:rFonts w:cs="Times New Roman"/>
        </w:rPr>
        <w:t xml:space="preserve"> de n couples </w:t>
      </w:r>
      <w:r w:rsidRPr="001175FC">
        <w:rPr>
          <w:rFonts w:cs="Times New Roman"/>
          <w:position w:val="-12"/>
        </w:rPr>
        <w:object w:dxaOrig="1579" w:dyaOrig="380">
          <v:shape id="_x0000_i1038" type="#_x0000_t75" style="width:79.5pt;height:18.75pt" o:ole="">
            <v:imagedata r:id="rId22" o:title=""/>
          </v:shape>
          <o:OLEObject Type="Embed" ProgID="Equation.DSMT4" ShapeID="_x0000_i1038" DrawAspect="Content" ObjectID="_1538288983" r:id="rId23"/>
        </w:object>
      </w:r>
      <w:r>
        <w:rPr>
          <w:rFonts w:cs="Times New Roman"/>
        </w:rPr>
        <w:t xml:space="preserve">  </w:t>
      </w:r>
      <w:r w:rsidRPr="001175FC">
        <w:rPr>
          <w:rFonts w:cs="Times New Roman"/>
          <w:position w:val="-10"/>
        </w:rPr>
        <w:object w:dxaOrig="920" w:dyaOrig="320">
          <v:shape id="_x0000_i1033" type="#_x0000_t75" style="width:45.75pt;height:15.75pt" o:ole="">
            <v:imagedata r:id="rId8" o:title=""/>
          </v:shape>
          <o:OLEObject Type="Embed" ProgID="Equation.DSMT4" ShapeID="_x0000_i1033" DrawAspect="Content" ObjectID="_1538288984" r:id="rId24"/>
        </w:object>
      </w:r>
      <w:r>
        <w:rPr>
          <w:rFonts w:cs="Times New Roman"/>
        </w:rPr>
        <w:t xml:space="preserve">  satisfaisant  </w:t>
      </w:r>
    </w:p>
    <w:p w:rsidR="009B0444" w:rsidRDefault="009B0444" w:rsidP="009B0444">
      <w:pPr>
        <w:jc w:val="center"/>
        <w:rPr>
          <w:rFonts w:cs="Times New Roman"/>
        </w:rPr>
      </w:pPr>
      <w:r w:rsidRPr="00E15935">
        <w:rPr>
          <w:rFonts w:cs="Times New Roman"/>
          <w:position w:val="-12"/>
        </w:rPr>
        <w:object w:dxaOrig="3440" w:dyaOrig="380">
          <v:shape id="_x0000_i1037" type="#_x0000_t75" style="width:187.5pt;height:20.25pt" o:ole="">
            <v:imagedata r:id="rId25" o:title=""/>
          </v:shape>
          <o:OLEObject Type="Embed" ProgID="Equation.DSMT4" ShapeID="_x0000_i1037" DrawAspect="Content" ObjectID="_1538288985" r:id="rId26"/>
        </w:object>
      </w:r>
    </w:p>
    <w:p w:rsidR="009B0444" w:rsidRDefault="009B0444" w:rsidP="009B0444">
      <w:pPr>
        <w:rPr>
          <w:rFonts w:cs="Times New Roman"/>
        </w:rPr>
      </w:pPr>
      <w:r>
        <w:rPr>
          <w:rFonts w:cs="Times New Roman"/>
        </w:rPr>
        <w:t xml:space="preserve">ou l’on suppose que </w:t>
      </w:r>
      <w:proofErr w:type="gramStart"/>
      <w:r>
        <w:rPr>
          <w:rFonts w:cs="Times New Roman"/>
        </w:rPr>
        <w:t xml:space="preserve">les </w:t>
      </w:r>
      <w:r w:rsidRPr="001175FC">
        <w:rPr>
          <w:rFonts w:cs="Times New Roman"/>
          <w:position w:val="-12"/>
        </w:rPr>
        <w:object w:dxaOrig="240" w:dyaOrig="360">
          <v:shape id="_x0000_i1034" type="#_x0000_t75" style="width:12pt;height:18pt" o:ole="">
            <v:imagedata r:id="rId12" o:title=""/>
          </v:shape>
          <o:OLEObject Type="Embed" ProgID="Equation.DSMT4" ShapeID="_x0000_i1034" DrawAspect="Content" ObjectID="_1538288986" r:id="rId27"/>
        </w:object>
      </w:r>
      <w:r>
        <w:rPr>
          <w:rFonts w:cs="Times New Roman"/>
        </w:rPr>
        <w:t xml:space="preserve"> ,</w:t>
      </w:r>
      <w:r w:rsidRPr="001175FC">
        <w:rPr>
          <w:rFonts w:cs="Times New Roman"/>
          <w:position w:val="-10"/>
        </w:rPr>
        <w:object w:dxaOrig="920" w:dyaOrig="320">
          <v:shape id="_x0000_i1035" type="#_x0000_t75" style="width:45.75pt;height:15.75pt" o:ole="">
            <v:imagedata r:id="rId14" o:title=""/>
          </v:shape>
          <o:OLEObject Type="Embed" ProgID="Equation.DSMT4" ShapeID="_x0000_i1035" DrawAspect="Content" ObjectID="_1538288987" r:id="rId28"/>
        </w:object>
      </w:r>
      <w:r>
        <w:rPr>
          <w:rFonts w:cs="Times New Roman"/>
        </w:rPr>
        <w:t xml:space="preserve"> sont des variables aléatoires  indépendantes et identiquement distribuées (I.I.D)  de la loi normale </w:t>
      </w:r>
      <w:r w:rsidRPr="001175FC">
        <w:rPr>
          <w:rFonts w:cs="Times New Roman"/>
          <w:position w:val="-10"/>
        </w:rPr>
        <w:object w:dxaOrig="920" w:dyaOrig="360">
          <v:shape id="_x0000_i1036" type="#_x0000_t75" style="width:45.75pt;height:18pt" o:ole="">
            <v:imagedata r:id="rId16" o:title=""/>
          </v:shape>
          <o:OLEObject Type="Embed" ProgID="Equation.DSMT4" ShapeID="_x0000_i1036" DrawAspect="Content" ObjectID="_1538288988" r:id="rId29"/>
        </w:object>
      </w:r>
      <w:r>
        <w:rPr>
          <w:rFonts w:cs="Times New Roman"/>
        </w:rPr>
        <w:t xml:space="preserve">.  </w:t>
      </w:r>
    </w:p>
    <w:p w:rsidR="009B0444" w:rsidRDefault="009B0444" w:rsidP="009B0444">
      <w:pPr>
        <w:pStyle w:val="Paragraphedeliste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Montrer que </w:t>
      </w:r>
      <w:r w:rsidR="00B15257">
        <w:rPr>
          <w:rFonts w:cs="Times New Roman"/>
        </w:rPr>
        <w:t xml:space="preserve">  </w:t>
      </w:r>
      <w:r w:rsidR="00B15257" w:rsidRPr="00B15257">
        <w:rPr>
          <w:rFonts w:cs="Times New Roman"/>
          <w:position w:val="-10"/>
        </w:rPr>
        <w:object w:dxaOrig="1780" w:dyaOrig="480">
          <v:shape id="_x0000_i1039" type="#_x0000_t75" style="width:89.25pt;height:24pt" o:ole="">
            <v:imagedata r:id="rId30" o:title=""/>
          </v:shape>
          <o:OLEObject Type="Embed" ProgID="Equation.DSMT4" ShapeID="_x0000_i1039" DrawAspect="Content" ObjectID="_1538288989" r:id="rId31"/>
        </w:object>
      </w:r>
      <w:r w:rsidR="00B15257">
        <w:rPr>
          <w:rFonts w:cs="Times New Roman"/>
        </w:rPr>
        <w:t xml:space="preserve"> </w:t>
      </w:r>
    </w:p>
    <w:p w:rsidR="00B15257" w:rsidRPr="009B0444" w:rsidRDefault="00B15257" w:rsidP="009B0444">
      <w:pPr>
        <w:pStyle w:val="Paragraphedeliste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Est-ce que i) est sans biais</w:t>
      </w:r>
    </w:p>
    <w:p w:rsidR="00867C3F" w:rsidRPr="00867C3F" w:rsidRDefault="00867C3F" w:rsidP="00867C3F">
      <w:pPr>
        <w:rPr>
          <w:rFonts w:cs="Times New Roman"/>
        </w:rPr>
      </w:pPr>
    </w:p>
    <w:p w:rsidR="00867C3F" w:rsidRDefault="00867C3F" w:rsidP="00867C3F">
      <w:pPr>
        <w:pStyle w:val="Paragraphedeliste"/>
        <w:ind w:left="1080"/>
      </w:pPr>
    </w:p>
    <w:proofErr w:type="gramEnd"/>
    <w:sectPr w:rsidR="00867C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04A63"/>
    <w:multiLevelType w:val="hybridMultilevel"/>
    <w:tmpl w:val="87646998"/>
    <w:lvl w:ilvl="0" w:tplc="60BEAF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807EF"/>
    <w:multiLevelType w:val="hybridMultilevel"/>
    <w:tmpl w:val="0302D714"/>
    <w:lvl w:ilvl="0" w:tplc="FEE4070E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3307938"/>
    <w:multiLevelType w:val="hybridMultilevel"/>
    <w:tmpl w:val="8E582B52"/>
    <w:lvl w:ilvl="0" w:tplc="0C348A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EF4"/>
    <w:rsid w:val="00241598"/>
    <w:rsid w:val="007C2EF4"/>
    <w:rsid w:val="00867C3F"/>
    <w:rsid w:val="0099106D"/>
    <w:rsid w:val="009B0444"/>
    <w:rsid w:val="00B15257"/>
    <w:rsid w:val="00F5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A0A68F-3765-4BF2-9A68-B72FE26C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E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C2EF4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7C2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67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fontTable" Target="fontTable.xml"/><Relationship Id="rId5" Type="http://schemas.openxmlformats.org/officeDocument/2006/relationships/hyperlink" Target="mailto:kevin.laliberte-lapalme.1@ulaval.c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Laliberté-Lapalme</dc:creator>
  <cp:keywords/>
  <dc:description/>
  <cp:lastModifiedBy>Kévin Laliberté-Lapalme</cp:lastModifiedBy>
  <cp:revision>2</cp:revision>
  <dcterms:created xsi:type="dcterms:W3CDTF">2016-10-18T02:15:00Z</dcterms:created>
  <dcterms:modified xsi:type="dcterms:W3CDTF">2016-10-18T13:43:00Z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