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0F766E"/>
          <w:sz w:val="44"/>
        </w:rPr>
        <w:t>CuraLive</w:t>
        <w:br/>
        <w:t>Operator Dashboard — Final Replit Build Brief</w:t>
      </w:r>
    </w:p>
    <w:p>
      <w:pPr>
        <w:spacing w:before="0" w:after="200"/>
      </w:pPr>
      <w:r>
        <w:rPr>
          <w:color w:val="4A5568"/>
          <w:sz w:val="22"/>
        </w:rPr>
        <w:t>Implementation-ready specification for one controlled build · internal testing target · April 2026 · confidential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Build objective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Ship a stable operator dashboard at /operator/dashboard so CuraLive can begin in-house testing without requiring any client-facing work or any new AI pipeline changes.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Precedence rule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For this build, this brief overrides the earlier dashboard draft and does not pull in broader items from the Replit Master Integration Brief unless they are explicitly referenced here.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Single-build rule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Replit should complete the dashboard in one build pass, but in the implementation order defined below. No optional feature should block the core dashboard from becoming testable.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Non-negotiable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Do not build any client portal, report tracking, Slack/Teams integration, new AI modules, or redesign of existing CuraLive pages outside the dashboard route.</w:t>
            </w:r>
          </w:p>
        </w:tc>
      </w:tr>
    </w:tbl>
    <w:p/>
    <w:p>
      <w:pPr>
        <w:pStyle w:val="Heading1"/>
      </w:pPr>
      <w:r>
        <w:rPr>
          <w:color w:val="0D1117"/>
        </w:rPr>
        <w:t>1. Scope and route</w:t>
      </w:r>
    </w:p>
    <w:p>
      <w:pPr>
        <w:spacing w:after="100"/>
      </w:pPr>
      <w:r>
        <w:t>This build adds a new operator-only dashboard route inside the existing CuraLive platform. It is not a new application. It lives inside the current React 19 + Vite + Express + tRPC + PostgreSQL stack and should reuse the existing auth, routing, OCC navigation, session detail view, and email helper infrastructure.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/operator/dashboard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Access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Operator or admin role only. Enforce on every dashboard tRPC procedure server-side. Do not rely on hidden UI only.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Navigation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Add one Dashboard link to the existing OCC operator header. No other nav restructuring.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Default panel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Command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Browser tab title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CuraLive — Command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Refresh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Panels reload on navigation. Command and Sessions show a muted last-updated hint. Command auto-refreshes every 60 seconds while active.</w:t>
            </w:r>
          </w:p>
        </w:tc>
      </w:tr>
    </w:tbl>
    <w:p>
      <w:pPr>
        <w:pStyle w:val="Heading1"/>
      </w:pPr>
      <w:r>
        <w:rPr>
          <w:color w:val="0D1117"/>
        </w:rPr>
        <w:t>2. Final architectural decisions</w:t>
      </w:r>
    </w:p>
    <w:p>
      <w:pPr>
        <w:pStyle w:val="ListBullet"/>
        <w:spacing w:after="40"/>
      </w:pPr>
      <w:r>
        <w:rPr>
          <w:sz w:val="21"/>
        </w:rPr>
        <w:t>Canonical session table: use shadow_sessions. This aligns the dashboard with the existing Shadow Mode / OCC pipeline and the wider CuraLive integration work. Do not build the dashboard against sessions or shadow_mode_sessions. Use shadow_sessions consistently and leave a one-line inline comment in operatorDashboardRouter noting this decision.</w:t>
      </w:r>
    </w:p>
    <w:p>
      <w:pPr>
        <w:pStyle w:val="ListBullet"/>
        <w:spacing w:after="40"/>
      </w:pPr>
      <w:r>
        <w:rPr>
          <w:sz w:val="21"/>
        </w:rPr>
        <w:t>Canonical report source: use archive_events only. The ai_report column is the report payload used by the dashboard.</w:t>
      </w:r>
    </w:p>
    <w:p>
      <w:pPr>
        <w:pStyle w:val="ListBullet"/>
        <w:spacing w:after="40"/>
      </w:pPr>
      <w:r>
        <w:rPr>
          <w:sz w:val="21"/>
        </w:rPr>
        <w:t>Canonical token source for report preview links: use client_tokens. If a token is missing, disable preview and show 'Token missing — cannot preview'. Do not generate new token logic as part of this dashboard build.</w:t>
      </w:r>
    </w:p>
    <w:p>
      <w:pPr>
        <w:pStyle w:val="ListBullet"/>
        <w:spacing w:after="40"/>
      </w:pPr>
      <w:r>
        <w:rPr>
          <w:sz w:val="21"/>
        </w:rPr>
        <w:t>Billing type value in code and database: adhoc. UI may display 'Ad-hoc' as a label only.</w:t>
      </w:r>
    </w:p>
    <w:p>
      <w:pPr>
        <w:pStyle w:val="ListBullet"/>
        <w:spacing w:after="40"/>
      </w:pPr>
      <w:r>
        <w:rPr>
          <w:sz w:val="21"/>
        </w:rPr>
        <w:t>Pilot feedback storage: organisations.pilot_notes, read-only in v1.</w:t>
      </w:r>
    </w:p>
    <w:p>
      <w:pPr>
        <w:pStyle w:val="ListBullet"/>
        <w:spacing w:after="40"/>
      </w:pPr>
      <w:r>
        <w:rPr>
          <w:sz w:val="21"/>
        </w:rPr>
        <w:t>Transcript activity display: use segment count only. Do not show percentage completion or estimated total completion.</w:t>
      </w:r>
    </w:p>
    <w:p>
      <w:pPr>
        <w:pStyle w:val="ListBullet"/>
        <w:spacing w:after="40"/>
      </w:pPr>
      <w:r>
        <w:rPr>
          <w:sz w:val="21"/>
        </w:rPr>
        <w:t>Global search: remove from this build. It is deferred until the dashboard is live and tested internally.</w:t>
      </w:r>
    </w:p>
    <w:p>
      <w:pPr>
        <w:pStyle w:val="ListBullet"/>
        <w:spacing w:after="40"/>
      </w:pPr>
      <w:r>
        <w:rPr>
          <w:sz w:val="21"/>
        </w:rPr>
        <w:t>Master brief precedence: if any broader Replit master brief item conflicts with this dashboard brief, follow this dashboard brief.</w:t>
      </w:r>
    </w:p>
    <w:p>
      <w:pPr>
        <w:pStyle w:val="Heading1"/>
      </w:pPr>
      <w:r>
        <w:rPr>
          <w:color w:val="0D1117"/>
        </w:rPr>
        <w:t>3. Status contract — canonical backend values</w:t>
      </w:r>
    </w:p>
    <w:p>
      <w:pPr>
        <w:spacing w:after="100"/>
      </w:pPr>
      <w:r>
        <w:t>These are the authoritative values for database fields and server logic. Badge copy is a UI concern only.</w:t>
      </w:r>
    </w:p>
    <w:p>
      <w:pPr>
        <w:pStyle w:val="Heading2"/>
      </w:pPr>
      <w:r>
        <w:t>3.1 Organisation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DB value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Dashboard location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demo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Prospect being shown the product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Customers → Demo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pilot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Running events at no charge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Customers → Pilot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active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Paying customer, subscription or adhoc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Customers → Active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inactive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Former customer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Not shown by default in v1</w:t>
            </w:r>
          </w:p>
        </w:tc>
      </w:tr>
    </w:tbl>
    <w:p>
      <w:pPr>
        <w:pStyle w:val="Heading2"/>
      </w:pPr>
      <w:r>
        <w:t>3.2 Billing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DB value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subscription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Fixed monthly fee. Auto-invoiced on the 1st of each month.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adhoc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Per-event fee. Invoice is generated on report approval and send.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pilot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No charge. No invoice generated.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demo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No charge. No invoice generated.</w:t>
            </w:r>
          </w:p>
        </w:tc>
      </w:tr>
    </w:tbl>
    <w:p>
      <w:pPr>
        <w:pStyle w:val="Heading2"/>
      </w:pPr>
      <w:r>
        <w:t>3.3 Session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DB value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Badge label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live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Shadow Mode active, Recall.ai connected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Live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scheduled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Future event, not yet started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Scheduled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closed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Session ended, pipeline may be running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Processing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complete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Pipeline finished, report generated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Complete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report_pending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Report ready, awaiting operator approval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Report pending</w:t>
            </w:r>
          </w:p>
        </w:tc>
      </w:tr>
    </w:tbl>
    <w:p>
      <w:pPr>
        <w:pStyle w:val="Heading2"/>
      </w:pPr>
      <w:r>
        <w:t>3.4 Report status in archive_events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DB value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processing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Pipeline still running. Do not show in Reports panel.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ready_to_send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ai_report populated and awaiting operator approval.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sent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Operator approved and report email delivered to IR contact.</w:t>
            </w:r>
          </w:p>
        </w:tc>
      </w:tr>
    </w:tbl>
    <w:p>
      <w:pPr>
        <w:pStyle w:val="Heading2"/>
      </w:pPr>
      <w:r>
        <w:t>3.5 Invoice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DB value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pending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Invoice created, not yet confirmed as paid.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paid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Manually marked as paid by operator.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void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Cancelled. Not shown by default.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1117"/>
        </w:rPr>
        <w:t>4. Design system and UI rules</w:t>
      </w:r>
    </w:p>
    <w:p>
      <w:pPr>
        <w:pStyle w:val="ListBullet"/>
        <w:spacing w:after="40"/>
      </w:pPr>
      <w:r>
        <w:rPr>
          <w:sz w:val="21"/>
        </w:rPr>
        <w:t>Font stack: Inter, then system-ui, sans-serif. Use the existing platform typography approach if Inter is already loaded globally.</w:t>
      </w:r>
    </w:p>
    <w:p>
      <w:pPr>
        <w:pStyle w:val="ListBullet"/>
        <w:spacing w:after="40"/>
      </w:pPr>
      <w:r>
        <w:rPr>
          <w:sz w:val="21"/>
        </w:rPr>
        <w:t>Top bar: 56px height, white surface, subtle bottom border, logo left, nav centre, quick actions and avatar right.</w:t>
      </w:r>
    </w:p>
    <w:p>
      <w:pPr>
        <w:pStyle w:val="ListBullet"/>
        <w:spacing w:after="40"/>
      </w:pPr>
      <w:r>
        <w:rPr>
          <w:sz w:val="21"/>
        </w:rPr>
        <w:t>KPI cards: white surface, 1px border, 12px radius, generous internal padding, strong value hierarchy, muted sub-line below.</w:t>
      </w:r>
    </w:p>
    <w:p>
      <w:pPr>
        <w:pStyle w:val="ListBullet"/>
        <w:spacing w:after="40"/>
      </w:pPr>
      <w:r>
        <w:rPr>
          <w:sz w:val="21"/>
        </w:rPr>
        <w:t>Action cards: left-accent severity border, compact action buttons, hover-safe, readable at a glance.</w:t>
      </w:r>
    </w:p>
    <w:p>
      <w:pPr>
        <w:pStyle w:val="ListBullet"/>
        <w:spacing w:after="40"/>
      </w:pPr>
      <w:r>
        <w:rPr>
          <w:sz w:val="21"/>
        </w:rPr>
        <w:t>Badges: pill badges with 10px text, 600 weight, status-matched foreground/background colours.</w:t>
      </w:r>
    </w:p>
    <w:p>
      <w:pPr>
        <w:pStyle w:val="ListBullet"/>
        <w:spacing w:after="40"/>
      </w:pPr>
      <w:r>
        <w:rPr>
          <w:sz w:val="21"/>
        </w:rPr>
        <w:t>Data-incomplete indicator: inline amber warning icon with tooltip 'Setup required — [field] missing'. Never render required setup fields silently blank.</w:t>
      </w:r>
    </w:p>
    <w:p>
      <w:pPr>
        <w:pStyle w:val="ListBullet"/>
        <w:spacing w:after="40"/>
      </w:pPr>
      <w:r>
        <w:rPr>
          <w:sz w:val="21"/>
        </w:rPr>
        <w:t>Dark mode: include in the build, but wire last after all panels are functionally complete. Dark mode must not block v1 readiness.</w:t>
      </w:r>
    </w:p>
    <w:p>
      <w:pPr>
        <w:pStyle w:val="Heading1"/>
      </w:pPr>
      <w:r>
        <w:rPr>
          <w:color w:val="0D1117"/>
        </w:rPr>
        <w:t>5. Build order — follow exactly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Build chunk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Gate before moving on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Route shell, auth, nav entry, panel switching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Dashboard loads, server-side role protection works, all five panels switch, no mock data, empty states render cleanly.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Command panel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KPI values come from live data, live card appears only when live session exists, last-updated hint works, empty states are clean.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Sessions panel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Live hero works, list paginates correctly, row click opens existing session detail route.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Customers panel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Active, Demo, Pilot tabs filter correctly, data-incomplete indicators show properly, pilot notes are read-only.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Reports panel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Pending reports render, preview opens with token if available, approveAndSendReport works safely.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Billing panel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Revenue and invoice KPIs calculate correctly, row statuses display correctly, missing setup flags appear.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Invoice automation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Monthly subscription invoicing and adhoc invoice-on-send both work without duplicates.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Final polish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Header quick actions, dark mode, visual cleanup, production console clean.</w:t>
            </w:r>
          </w:p>
        </w:tc>
      </w:tr>
    </w:tbl>
    <w:p>
      <w:pPr>
        <w:pStyle w:val="Heading1"/>
      </w:pPr>
      <w:r>
        <w:rPr>
          <w:color w:val="0D1117"/>
        </w:rPr>
        <w:t>6. Panel specifications</w:t>
      </w:r>
    </w:p>
    <w:p>
      <w:pPr>
        <w:pStyle w:val="Heading2"/>
      </w:pPr>
      <w:r>
        <w:t>6.1 Command panel</w:t>
      </w:r>
    </w:p>
    <w:p>
      <w:pPr>
        <w:pStyle w:val="ListBullet"/>
        <w:spacing w:after="40"/>
      </w:pPr>
      <w:r>
        <w:rPr>
          <w:sz w:val="21"/>
        </w:rPr>
        <w:t>Greeting line: 'Good morning/afternoon/evening, Dave' based on server time.</w:t>
      </w:r>
    </w:p>
    <w:p>
      <w:pPr>
        <w:pStyle w:val="ListBullet"/>
        <w:spacing w:after="40"/>
      </w:pPr>
      <w:r>
        <w:rPr>
          <w:sz w:val="21"/>
        </w:rPr>
        <w:t>Sub-line: full date plus live session count plus pending report count.</w:t>
      </w:r>
    </w:p>
    <w:p>
      <w:pPr>
        <w:pStyle w:val="ListBullet"/>
        <w:spacing w:after="40"/>
      </w:pPr>
      <w:r>
        <w:rPr>
          <w:sz w:val="21"/>
        </w:rPr>
        <w:t>Last-updated hint below the sub-line. Command auto-refreshes every 60 seconds while active.</w:t>
      </w:r>
    </w:p>
    <w:p>
      <w:pPr>
        <w:pStyle w:val="ListBullet"/>
        <w:spacing w:after="40"/>
      </w:pPr>
      <w:r>
        <w:rPr>
          <w:sz w:val="21"/>
        </w:rPr>
        <w:t>KPI cards: Live right now, Active customers, Reports to send, Revenue this month.</w:t>
      </w:r>
    </w:p>
    <w:p>
      <w:pPr>
        <w:pStyle w:val="ListBullet"/>
        <w:spacing w:after="40"/>
      </w:pPr>
      <w:r>
        <w:rPr>
          <w:sz w:val="21"/>
        </w:rPr>
        <w:t>Live session card appears only when a live shadow session exists. Show company name, elapsed time from started_at, segment count from occ_transcription_segments by conference_id = session.id, commitment count, compliance flag count, and risk level from AI output.</w:t>
      </w:r>
    </w:p>
    <w:p>
      <w:pPr>
        <w:pStyle w:val="ListBullet"/>
        <w:spacing w:after="40"/>
      </w:pPr>
      <w:r>
        <w:rPr>
          <w:sz w:val="21"/>
        </w:rPr>
        <w:t>Do not present transcript progress as percentage completion. Show 'X segments captured' and a simple visual activity bar only.</w:t>
      </w:r>
    </w:p>
    <w:p>
      <w:pPr>
        <w:pStyle w:val="ListBullet"/>
        <w:spacing w:after="40"/>
      </w:pPr>
      <w:r>
        <w:rPr>
          <w:sz w:val="21"/>
        </w:rPr>
        <w:t>Upcoming this week uses scheduled_sessions joined to organisations. Do not query status, title, or jurisdiction columns on scheduled_sessions.</w:t>
      </w:r>
    </w:p>
    <w:p>
      <w:pPr>
        <w:pStyle w:val="ListBullet"/>
        <w:spacing w:after="40"/>
      </w:pPr>
      <w:r>
        <w:rPr>
          <w:sz w:val="21"/>
        </w:rPr>
        <w:t>Needs attention stack must always show real items only. Required item type is ready_to_send reports. Briefing-not-sent cards may only be included if a reliable briefing table and sent_at field already exist. If not, omit briefing cards entirely in v1.</w:t>
      </w:r>
    </w:p>
    <w:p>
      <w:pPr>
        <w:pStyle w:val="ListBullet"/>
        <w:spacing w:after="40"/>
      </w:pPr>
      <w:r>
        <w:rPr>
          <w:sz w:val="21"/>
        </w:rPr>
        <w:t>Empty state for attention stack: a green-accent card that says 'Nothing needs attention right now.'</w:t>
      </w:r>
    </w:p>
    <w:p>
      <w:pPr>
        <w:pStyle w:val="Heading2"/>
      </w:pPr>
      <w:r>
        <w:t>6.2 Sessions panel</w:t>
      </w:r>
    </w:p>
    <w:p>
      <w:pPr>
        <w:pStyle w:val="ListBullet"/>
        <w:spacing w:after="40"/>
      </w:pPr>
      <w:r>
        <w:rPr>
          <w:sz w:val="21"/>
        </w:rPr>
        <w:t>Top live hero appears only when a session is live and reuses the same core metrics as the Command panel live card.</w:t>
      </w:r>
    </w:p>
    <w:p>
      <w:pPr>
        <w:pStyle w:val="ListBullet"/>
        <w:spacing w:after="40"/>
      </w:pPr>
      <w:r>
        <w:rPr>
          <w:sz w:val="21"/>
        </w:rPr>
        <w:t>Close session button must call the existing close-session mutation. Do not rebuild or duplicate the close pipeline.</w:t>
      </w:r>
    </w:p>
    <w:p>
      <w:pPr>
        <w:pStyle w:val="ListBullet"/>
        <w:spacing w:after="40"/>
      </w:pPr>
      <w:r>
        <w:rPr>
          <w:sz w:val="21"/>
        </w:rPr>
        <w:t>Below the hero, show a paginated list from shadow_sessions ordered by created_at DESC, 20 per page.</w:t>
      </w:r>
    </w:p>
    <w:p>
      <w:pPr>
        <w:pStyle w:val="ListBullet"/>
        <w:spacing w:after="40"/>
      </w:pPr>
      <w:r>
        <w:rPr>
          <w:sz w:val="21"/>
        </w:rPr>
        <w:t>Each row shows status dot, organisation/company label, event label, key meta, and badge.</w:t>
      </w:r>
    </w:p>
    <w:p>
      <w:pPr>
        <w:pStyle w:val="ListBullet"/>
        <w:spacing w:after="40"/>
      </w:pPr>
      <w:r>
        <w:rPr>
          <w:sz w:val="21"/>
        </w:rPr>
        <w:t>Row click must open the existing session detail route already present in the platform.</w:t>
      </w:r>
    </w:p>
    <w:p>
      <w:pPr>
        <w:pStyle w:val="ListBullet"/>
        <w:spacing w:after="40"/>
      </w:pPr>
      <w:r>
        <w:rPr>
          <w:sz w:val="21"/>
        </w:rPr>
        <w:t>Header action: + New session opens the existing new-session flow.</w:t>
      </w:r>
    </w:p>
    <w:p>
      <w:pPr>
        <w:pStyle w:val="Heading2"/>
      </w:pPr>
      <w:r>
        <w:t>6.3 Customers panel</w:t>
      </w:r>
    </w:p>
    <w:p>
      <w:pPr>
        <w:pStyle w:val="ListBullet"/>
        <w:spacing w:after="40"/>
      </w:pPr>
      <w:r>
        <w:rPr>
          <w:sz w:val="21"/>
        </w:rPr>
        <w:t>Three sub-tabs: Active, Demo, Pilot. Load all three datasets on mount and filter client-side for fast tab switching.</w:t>
      </w:r>
    </w:p>
    <w:p>
      <w:pPr>
        <w:pStyle w:val="ListBullet"/>
        <w:spacing w:after="40"/>
      </w:pPr>
      <w:r>
        <w:rPr>
          <w:sz w:val="21"/>
        </w:rPr>
        <w:t>Active cards show initials avatar, name, billing badge, events run, last event, and billing summary.</w:t>
      </w:r>
    </w:p>
    <w:p>
      <w:pPr>
        <w:pStyle w:val="ListBullet"/>
        <w:spacing w:after="40"/>
      </w:pPr>
      <w:r>
        <w:rPr>
          <w:sz w:val="21"/>
        </w:rPr>
        <w:t>Demo cards show IR contact email or 'Not set', demo token readiness from client_tokens, and follow-up date only if organisations.followup_date exists.</w:t>
      </w:r>
    </w:p>
    <w:p>
      <w:pPr>
        <w:pStyle w:val="ListBullet"/>
        <w:spacing w:after="40"/>
      </w:pPr>
      <w:r>
        <w:rPr>
          <w:sz w:val="21"/>
        </w:rPr>
        <w:t>Pilot cards show pilot_events_used of pilot_events_total, next event from scheduled_sessions, and read-only pilot_notes text.</w:t>
      </w:r>
    </w:p>
    <w:p>
      <w:pPr>
        <w:pStyle w:val="ListBullet"/>
        <w:spacing w:after="40"/>
      </w:pPr>
      <w:r>
        <w:rPr>
          <w:sz w:val="21"/>
        </w:rPr>
        <w:t>Do not build inline pilot feedback editing in this release.</w:t>
      </w:r>
    </w:p>
    <w:p>
      <w:pPr>
        <w:pStyle w:val="Heading2"/>
      </w:pPr>
      <w:r>
        <w:t>6.4 Reports panel</w:t>
      </w:r>
    </w:p>
    <w:p>
      <w:pPr>
        <w:pStyle w:val="ListBullet"/>
        <w:spacing w:after="40"/>
      </w:pPr>
      <w:r>
        <w:rPr>
          <w:sz w:val="21"/>
        </w:rPr>
        <w:t>Awaiting approval section uses archive_events where status = ready_to_send and ai_report is not null.</w:t>
      </w:r>
    </w:p>
    <w:p>
      <w:pPr>
        <w:pStyle w:val="ListBullet"/>
        <w:spacing w:after="40"/>
      </w:pPr>
      <w:r>
        <w:rPr>
          <w:sz w:val="21"/>
        </w:rPr>
        <w:t>Pending report cards show client_name, event_name, created_at, 'All modules complete', first three ai_report JSON keys as module badges, then '+N more'.</w:t>
      </w:r>
    </w:p>
    <w:p>
      <w:pPr>
        <w:pStyle w:val="ListBullet"/>
        <w:spacing w:after="40"/>
      </w:pPr>
      <w:r>
        <w:rPr>
          <w:sz w:val="21"/>
        </w:rPr>
        <w:t>Preview opens /report/{token} in a new tab using client_tokens. If no token exists, disable preview and show a token-missing message.</w:t>
      </w:r>
    </w:p>
    <w:p>
      <w:pPr>
        <w:pStyle w:val="ListBullet"/>
        <w:spacing w:after="40"/>
      </w:pPr>
      <w:r>
        <w:rPr>
          <w:sz w:val="21"/>
        </w:rPr>
        <w:t>Approve + send button calls approveAndSendReport only. No alternate send path.</w:t>
      </w:r>
    </w:p>
    <w:p>
      <w:pPr>
        <w:pStyle w:val="ListBullet"/>
        <w:spacing w:after="40"/>
      </w:pPr>
      <w:r>
        <w:rPr>
          <w:sz w:val="21"/>
        </w:rPr>
        <w:t>Sent section lists archive_events where status = sent ordered by updated_at DESC.</w:t>
      </w:r>
    </w:p>
    <w:p>
      <w:pPr>
        <w:pStyle w:val="ListBullet"/>
        <w:spacing w:after="40"/>
      </w:pPr>
      <w:r>
        <w:rPr>
          <w:sz w:val="21"/>
        </w:rPr>
        <w:t>Do not implement report open tracking, read receipts, pixels, redirects, or link analytics.</w:t>
      </w:r>
    </w:p>
    <w:p>
      <w:pPr>
        <w:pStyle w:val="Heading2"/>
      </w:pPr>
      <w:r>
        <w:t>6.5 Billing panel</w:t>
      </w:r>
    </w:p>
    <w:p>
      <w:pPr>
        <w:pStyle w:val="ListBullet"/>
        <w:spacing w:after="40"/>
      </w:pPr>
      <w:r>
        <w:rPr>
          <w:sz w:val="21"/>
        </w:rPr>
        <w:t>Top KPI cards: Revenue this month, Last month, Invoice pending, Events billed.</w:t>
      </w:r>
    </w:p>
    <w:p>
      <w:pPr>
        <w:pStyle w:val="ListBullet"/>
        <w:spacing w:after="40"/>
      </w:pPr>
      <w:r>
        <w:rPr>
          <w:sz w:val="21"/>
        </w:rPr>
        <w:t>Subscription section shows active subscription organisations only and is display-only for operators.</w:t>
      </w:r>
    </w:p>
    <w:p>
      <w:pPr>
        <w:pStyle w:val="ListBullet"/>
        <w:spacing w:after="40"/>
      </w:pPr>
      <w:r>
        <w:rPr>
          <w:sz w:val="21"/>
        </w:rPr>
        <w:t>Adhoc section shows adhoc, pilot, and demo organisations. Adhoc rows show amount and latest invoice status. Pilot and demo rows show R0 and stage badge only.</w:t>
      </w:r>
    </w:p>
    <w:p>
      <w:pPr>
        <w:pStyle w:val="ListBullet"/>
        <w:spacing w:after="40"/>
      </w:pPr>
      <w:r>
        <w:rPr>
          <w:sz w:val="21"/>
        </w:rPr>
        <w:t>Missing price or contact data must show data-incomplete indicators rather than blank cells.</w:t>
      </w:r>
    </w:p>
    <w:p>
      <w:r>
        <w:br w:type="page"/>
      </w:r>
    </w:p>
    <w:p>
      <w:pPr>
        <w:pStyle w:val="Heading1"/>
      </w:pPr>
      <w:r>
        <w:rPr>
          <w:color w:val="0D1117"/>
        </w:rPr>
        <w:t>7. Canonical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Canonical table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Sessions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shadow_sessions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Use consistently across the dashboard. Do not query other session tables for this build.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Reports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archive_events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ai_report is the payload. status drives report workflow.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Transcript segments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occ_transcription_segments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Count by conference_id for live activity.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Scheduled events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scheduled_sessions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Join to organisations by org_id. No status, title, or jurisdiction columns.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Customers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organisations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Primary organisation source.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Invoices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billing_invoices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Use org_id and event_id where available.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AI commitments / flags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aic_ prefixed tables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Read-only counts for dashboard display.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Report preview tokens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client_tokens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Use existing tokens only. Do not generate new tokens in this build.</w:t>
            </w:r>
          </w:p>
        </w:tc>
      </w:tr>
    </w:tbl>
    <w:p>
      <w:pPr>
        <w:pStyle w:val="Heading1"/>
      </w:pPr>
      <w:r>
        <w:rPr>
          <w:color w:val="0D1117"/>
        </w:rPr>
        <w:t>8. Missing setup data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Missing field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Required behaviour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billing_contact_email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Show data-incomplete indicator. Invoice automation logs a warning and skips the email. It must not crash.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ir_contact_email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Show data-incomplete indicator. approveAndSendReport blocks and returns: 'IR contact email missing — report cannot be sent.'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subscription_amount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Show data-incomplete indicator. Monthly automation skips the org and logs a warning.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per_event_price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Show data-incomplete indicator. approveAndSendReport still sends the report for adhoc if IR contact exists, but skips invoice creation and logs a warning.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pilot_events_total / pilot_events_used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Default to 3 and 0 respectively if null.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Demo token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Show 'Not set' with data-incomplete indicator on the Demo tab.</w:t>
            </w:r>
          </w:p>
        </w:tc>
      </w:tr>
    </w:tbl>
    <w:p>
      <w:pPr>
        <w:pStyle w:val="Heading1"/>
      </w:pPr>
      <w:r>
        <w:rPr>
          <w:color w:val="0D1117"/>
        </w:rPr>
        <w:t>9. operatorDashboardRouter</w:t>
      </w:r>
    </w:p>
    <w:p>
      <w:pPr>
        <w:spacing w:after="100"/>
      </w:pPr>
      <w:r>
        <w:t>Create operatorDashboardRouter and register it in both routers.ts and routers.eager.ts. Every procedure must enforce operator or admin role server-side. Every rawSql() call must use the pattern const [rows] = await rawSql(...).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Procedure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Return / action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getDashboardSummary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query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Live count, pending report count, active customer count split, revenue this month and last month, next 7-day session count.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getLiveSession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query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Single live shadow session with segment count, risk level, commitment count, and compliance flag count. Null if none live.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getUpcomingSessions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query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Next 7 days from scheduled_sessions joined to organisations.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getAttentionItems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query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report_pending items from archive_events and optional briefing_pending items only if reliable briefing data exists.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getAllSessions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query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Paginated shadow_sessions with organisation join, ordered by created_at DESC, 20 per page.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getCustomersByStage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query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Organisations filtered by active, demo, or pilot with derived display fields.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getReportsPending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query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ready_to_send archive_events with ai_report keys and linked client_tokens token.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getReportsSent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query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sent archive_events, newest first, paginated.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approveAndSendReport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mutation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Server-protected report approval + send flow described in Section 10.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getBillingSummary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query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Billing KPIs plus organisation billing rows with completeness flags and latest invoice status.</w:t>
            </w:r>
          </w:p>
        </w:tc>
      </w:tr>
    </w:tbl>
    <w:p>
      <w:pPr>
        <w:pStyle w:val="Heading1"/>
      </w:pPr>
      <w:r>
        <w:rPr>
          <w:color w:val="0D1117"/>
        </w:rPr>
        <w:t>10. Critical write action — approveAndSendReport</w:t>
      </w:r>
    </w:p>
    <w:p>
      <w:pPr>
        <w:spacing w:after="100"/>
      </w:pPr>
      <w:r>
        <w:t>This is the most important dashboard mutation. It must be safe, idempotent, retry-safe, and explicit about error handling.</w:t>
      </w:r>
    </w:p>
    <w:p>
      <w:pPr>
        <w:pStyle w:val="ListBullet"/>
        <w:spacing w:after="40"/>
      </w:pPr>
      <w:r>
        <w:rPr>
          <w:sz w:val="21"/>
        </w:rPr>
        <w:t>Input: event_id.</w:t>
      </w:r>
    </w:p>
    <w:p>
      <w:pPr>
        <w:pStyle w:val="ListBullet"/>
        <w:spacing w:after="40"/>
      </w:pPr>
      <w:r>
        <w:rPr>
          <w:sz w:val="21"/>
        </w:rPr>
        <w:t>Auth: operator or admin only. Return 403 immediately if not authorised.</w:t>
      </w:r>
    </w:p>
    <w:p>
      <w:pPr>
        <w:pStyle w:val="ListBullet"/>
        <w:spacing w:after="40"/>
      </w:pPr>
      <w:r>
        <w:rPr>
          <w:sz w:val="21"/>
        </w:rPr>
        <w:t>Idempotency check first: if archive_events.status is already sent, return success with alreadySent = true and perform no side effects.</w:t>
      </w:r>
    </w:p>
    <w:p>
      <w:pPr>
        <w:pStyle w:val="ListBullet"/>
        <w:spacing w:after="40"/>
      </w:pPr>
      <w:r>
        <w:rPr>
          <w:sz w:val="21"/>
        </w:rPr>
        <w:t>Validate IR contact before any state change. If missing, return a clear error and stop.</w:t>
      </w:r>
    </w:p>
    <w:p>
      <w:pPr>
        <w:pStyle w:val="ListBullet"/>
        <w:spacing w:after="40"/>
      </w:pPr>
      <w:r>
        <w:rPr>
          <w:sz w:val="21"/>
        </w:rPr>
        <w:t>Use a database transaction for all database writes: status update, invoice insert, any supporting log records.</w:t>
      </w:r>
    </w:p>
    <w:p>
      <w:pPr>
        <w:pStyle w:val="ListBullet"/>
        <w:spacing w:after="40"/>
      </w:pPr>
      <w:r>
        <w:rPr>
          <w:sz w:val="21"/>
        </w:rPr>
        <w:t>Prepare the report send from existing token data only. Do not create new token-generation logic here.</w:t>
      </w:r>
    </w:p>
    <w:p>
      <w:pPr>
        <w:pStyle w:val="ListBullet"/>
        <w:spacing w:after="40"/>
      </w:pPr>
      <w:r>
        <w:rPr>
          <w:sz w:val="21"/>
        </w:rPr>
        <w:t>After the database state is prepared safely, send the report email using sendEmail() from server/_core/email.ts only. Do not import a provider directly.</w:t>
      </w:r>
    </w:p>
    <w:p>
      <w:pPr>
        <w:pStyle w:val="ListBullet"/>
        <w:spacing w:after="40"/>
      </w:pPr>
      <w:r>
        <w:rPr>
          <w:sz w:val="21"/>
        </w:rPr>
        <w:t>For adhoc organisations with per_event_price present, create a billing_invoices record keyed by event_id if one does not already exist. If per_event_price is missing, log a warning and continue with report send.</w:t>
      </w:r>
    </w:p>
    <w:p>
      <w:pPr>
        <w:pStyle w:val="ListBullet"/>
        <w:spacing w:after="40"/>
      </w:pPr>
      <w:r>
        <w:rPr>
          <w:sz w:val="21"/>
        </w:rPr>
        <w:t>If the email step fails before successful completion, return an error and keep the workflow retry-safe. No duplicate invoice or duplicate report send should occur on retry.</w:t>
      </w:r>
    </w:p>
    <w:p>
      <w:pPr>
        <w:pStyle w:val="ListBullet"/>
        <w:spacing w:after="40"/>
      </w:pPr>
      <w:r>
        <w:rPr>
          <w:sz w:val="21"/>
        </w:rPr>
        <w:t>UI behaviour: green success toast on success, red error toast on failure, safe no-op on double click or repeat attempt.</w:t>
      </w:r>
    </w:p>
    <w:p>
      <w:pPr>
        <w:pStyle w:val="Heading1"/>
      </w:pPr>
      <w:r>
        <w:rPr>
          <w:color w:val="0D1117"/>
        </w:rPr>
        <w:t>11. Billing automation</w:t>
      </w:r>
    </w:p>
    <w:p>
      <w:pPr>
        <w:pStyle w:val="Heading2"/>
      </w:pPr>
      <w:r>
        <w:t>11.1 Monthly subscription invoice job</w:t>
      </w:r>
    </w:p>
    <w:p>
      <w:pPr>
        <w:pStyle w:val="ListBullet"/>
        <w:spacing w:after="40"/>
      </w:pPr>
      <w:r>
        <w:rPr>
          <w:sz w:val="21"/>
        </w:rPr>
        <w:t>Run on the 1st of each month at 08:00 server time using the existing scheduler registration path. Do not spin up a separate standalone process.</w:t>
      </w:r>
    </w:p>
    <w:p>
      <w:pPr>
        <w:pStyle w:val="ListBullet"/>
        <w:spacing w:after="40"/>
      </w:pPr>
      <w:r>
        <w:rPr>
          <w:sz w:val="21"/>
        </w:rPr>
        <w:t>Query active subscription organisations only.</w:t>
      </w:r>
    </w:p>
    <w:p>
      <w:pPr>
        <w:pStyle w:val="ListBullet"/>
        <w:spacing w:after="40"/>
      </w:pPr>
      <w:r>
        <w:rPr>
          <w:sz w:val="21"/>
        </w:rPr>
        <w:t>Per organisation, skip duplicate month creation by checking whether an invoice already exists in the current month.</w:t>
      </w:r>
    </w:p>
    <w:p>
      <w:pPr>
        <w:pStyle w:val="ListBullet"/>
        <w:spacing w:after="40"/>
      </w:pPr>
      <w:r>
        <w:rPr>
          <w:sz w:val="21"/>
        </w:rPr>
        <w:t>If subscription_amount is missing, log warning and skip.</w:t>
      </w:r>
    </w:p>
    <w:p>
      <w:pPr>
        <w:pStyle w:val="ListBullet"/>
        <w:spacing w:after="40"/>
      </w:pPr>
      <w:r>
        <w:rPr>
          <w:sz w:val="21"/>
        </w:rPr>
        <w:t>If billing_contact_email is missing, still create the invoice record but skip the email and log warning.</w:t>
      </w:r>
    </w:p>
    <w:p>
      <w:pPr>
        <w:pStyle w:val="ListBullet"/>
        <w:spacing w:after="40"/>
      </w:pPr>
      <w:r>
        <w:rPr>
          <w:sz w:val="21"/>
        </w:rPr>
        <w:t>All scheduler outcomes should log cleanly and must not crash the dashboard or the wider platform.</w:t>
      </w:r>
    </w:p>
    <w:p>
      <w:pPr>
        <w:pStyle w:val="Heading2"/>
      </w:pPr>
      <w:r>
        <w:t>11.2 Adhoc invoice on report send</w:t>
      </w:r>
    </w:p>
    <w:p>
      <w:pPr>
        <w:pStyle w:val="ListBullet"/>
        <w:spacing w:after="40"/>
      </w:pPr>
      <w:r>
        <w:rPr>
          <w:sz w:val="21"/>
        </w:rPr>
        <w:t>Triggered inside approveAndSendReport only.</w:t>
      </w:r>
    </w:p>
    <w:p>
      <w:pPr>
        <w:pStyle w:val="ListBullet"/>
        <w:spacing w:after="40"/>
      </w:pPr>
      <w:r>
        <w:rPr>
          <w:sz w:val="21"/>
        </w:rPr>
        <w:t>Create one pending billing_invoices record per event_id when organisation.billing_type = adhoc and per_event_price is set.</w:t>
      </w:r>
    </w:p>
    <w:p>
      <w:pPr>
        <w:pStyle w:val="ListBullet"/>
        <w:spacing w:after="40"/>
      </w:pPr>
      <w:r>
        <w:rPr>
          <w:sz w:val="21"/>
        </w:rPr>
        <w:t>Repeat approvals must not create duplicate invoices.</w:t>
      </w:r>
    </w:p>
    <w:p>
      <w:pPr>
        <w:pStyle w:val="Heading1"/>
      </w:pPr>
      <w:r>
        <w:rPr>
          <w:color w:val="0D1117"/>
        </w:rPr>
        <w:t>12. Schema additions</w:t>
      </w:r>
    </w:p>
    <w:p>
      <w:pPr>
        <w:spacing w:after="100"/>
      </w:pPr>
      <w:r>
        <w:t>Add these columns to organisations only if they do not already exist.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766E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status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demo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Organisation lifecycle stage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billing_type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demo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subscription / adhoc / pilot / demo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subscription_amount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integer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NULL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Monthly subscription amount in ZAR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per_event_price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integer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NULL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Per-event amount in ZAR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billing_contact_email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NULL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Invoice delivery address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ir_contact_email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NULL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Report and briefing delivery address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pilot_events_total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integer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Pilot allocation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pilot_events_used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integer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Pilot usage count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pilot_notes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NULL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Read-only pilot notes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followup_date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date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NULL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before="20" w:after="20" w:line="252" w:lineRule="auto"/>
              <w:jc w:val="left"/>
            </w:pPr>
            <w:r>
              <w:rPr>
                <w:sz w:val="19"/>
              </w:rPr>
              <w:t>Demo follow-up date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1117"/>
        </w:rPr>
        <w:t>13. Header actions and polish included in v1</w:t>
      </w:r>
    </w:p>
    <w:p>
      <w:pPr>
        <w:pStyle w:val="ListBullet"/>
        <w:spacing w:after="40"/>
      </w:pPr>
      <w:r>
        <w:rPr>
          <w:sz w:val="21"/>
        </w:rPr>
        <w:t>Header quick actions: + New session and Open OCC only. Both should hook into existing flows/routes.</w:t>
      </w:r>
    </w:p>
    <w:p>
      <w:pPr>
        <w:pStyle w:val="ListBullet"/>
        <w:spacing w:after="40"/>
      </w:pPr>
      <w:r>
        <w:rPr>
          <w:sz w:val="21"/>
        </w:rPr>
        <w:t>No global search in this build.</w:t>
      </w:r>
    </w:p>
    <w:p>
      <w:pPr>
        <w:pStyle w:val="ListBullet"/>
        <w:spacing w:after="40"/>
      </w:pPr>
      <w:r>
        <w:rPr>
          <w:sz w:val="21"/>
        </w:rPr>
        <w:t>Show last-updated hints on Command and Sessions.</w:t>
      </w:r>
    </w:p>
    <w:p>
      <w:pPr>
        <w:pStyle w:val="ListBullet"/>
        <w:spacing w:after="40"/>
      </w:pPr>
      <w:r>
        <w:rPr>
          <w:sz w:val="21"/>
        </w:rPr>
        <w:t>Use success and error toasts for all write actions.</w:t>
      </w:r>
    </w:p>
    <w:p>
      <w:pPr>
        <w:pStyle w:val="ListBullet"/>
        <w:spacing w:after="40"/>
      </w:pPr>
      <w:r>
        <w:rPr>
          <w:sz w:val="21"/>
        </w:rPr>
        <w:t>Dark mode is included but is the final implementation step after all core functionality is stable.</w:t>
      </w:r>
    </w:p>
    <w:p>
      <w:pPr>
        <w:pStyle w:val="Heading1"/>
      </w:pPr>
      <w:r>
        <w:rPr>
          <w:color w:val="0D1117"/>
        </w:rPr>
        <w:t>14. Non-goals — do not build</w:t>
      </w:r>
    </w:p>
    <w:p>
      <w:pPr>
        <w:pStyle w:val="ListBullet"/>
        <w:spacing w:after="40"/>
      </w:pPr>
      <w:r>
        <w:rPr>
          <w:sz w:val="21"/>
        </w:rPr>
        <w:t>No client-facing login, portal, or recipient-facing access layer.</w:t>
      </w:r>
    </w:p>
    <w:p>
      <w:pPr>
        <w:pStyle w:val="ListBullet"/>
        <w:spacing w:after="40"/>
      </w:pPr>
      <w:r>
        <w:rPr>
          <w:sz w:val="21"/>
        </w:rPr>
        <w:t>No Slack, Teams, or other messaging/bot integrations.</w:t>
      </w:r>
    </w:p>
    <w:p>
      <w:pPr>
        <w:pStyle w:val="ListBullet"/>
        <w:spacing w:after="40"/>
      </w:pPr>
      <w:r>
        <w:rPr>
          <w:sz w:val="21"/>
        </w:rPr>
        <w:t>No new AI modules, no pipeline changes, no edits to AIReportPipeline.ts or Python AI Core logic for this dashboard build.</w:t>
      </w:r>
    </w:p>
    <w:p>
      <w:pPr>
        <w:pStyle w:val="ListBullet"/>
        <w:spacing w:after="40"/>
      </w:pPr>
      <w:r>
        <w:rPr>
          <w:sz w:val="21"/>
        </w:rPr>
        <w:t>No redesign of any existing CuraLive page outside /operator/dashboard and its nav entry.</w:t>
      </w:r>
    </w:p>
    <w:p>
      <w:pPr>
        <w:pStyle w:val="ListBullet"/>
        <w:spacing w:after="40"/>
      </w:pPr>
      <w:r>
        <w:rPr>
          <w:sz w:val="21"/>
        </w:rPr>
        <w:t>No report open tracking, read receipts, link analytics, or tracking pixels.</w:t>
      </w:r>
    </w:p>
    <w:p>
      <w:pPr>
        <w:pStyle w:val="ListBullet"/>
        <w:spacing w:after="40"/>
      </w:pPr>
      <w:r>
        <w:rPr>
          <w:sz w:val="21"/>
        </w:rPr>
        <w:t>No inline pilot note editing.</w:t>
      </w:r>
    </w:p>
    <w:p>
      <w:pPr>
        <w:pStyle w:val="ListBullet"/>
        <w:spacing w:after="40"/>
      </w:pPr>
      <w:r>
        <w:rPr>
          <w:sz w:val="21"/>
        </w:rPr>
        <w:t>No transcript completion percentage or estimated-total logic.</w:t>
      </w:r>
    </w:p>
    <w:p>
      <w:pPr>
        <w:pStyle w:val="ListBullet"/>
        <w:spacing w:after="40"/>
      </w:pPr>
      <w:r>
        <w:rPr>
          <w:sz w:val="21"/>
        </w:rPr>
        <w:t>No multi-operator team workflow. This is a single-operator v1 dashboard.</w:t>
      </w:r>
    </w:p>
    <w:p>
      <w:pPr>
        <w:pStyle w:val="Heading1"/>
      </w:pPr>
      <w:r>
        <w:rPr>
          <w:color w:val="0D1117"/>
        </w:rPr>
        <w:t>15. Acceptance criteria</w:t>
      </w:r>
    </w:p>
    <w:p>
      <w:pPr>
        <w:pStyle w:val="ListBullet"/>
        <w:spacing w:after="40"/>
      </w:pPr>
      <w:r>
        <w:rPr>
          <w:sz w:val="21"/>
        </w:rPr>
        <w:t>/operator/dashboard loads without errors and blocks non-operator roles with a 403.</w:t>
      </w:r>
    </w:p>
    <w:p>
      <w:pPr>
        <w:pStyle w:val="ListBullet"/>
        <w:spacing w:after="40"/>
      </w:pPr>
      <w:r>
        <w:rPr>
          <w:sz w:val="21"/>
        </w:rPr>
        <w:t>All five panels switch correctly and show live database-backed data only.</w:t>
      </w:r>
    </w:p>
    <w:p>
      <w:pPr>
        <w:pStyle w:val="ListBullet"/>
        <w:spacing w:after="40"/>
      </w:pPr>
      <w:r>
        <w:rPr>
          <w:sz w:val="21"/>
        </w:rPr>
        <w:t>Command panel KPIs, live card, upcoming list, and attention stack render correctly from real data.</w:t>
      </w:r>
    </w:p>
    <w:p>
      <w:pPr>
        <w:pStyle w:val="ListBullet"/>
        <w:spacing w:after="40"/>
      </w:pPr>
      <w:r>
        <w:rPr>
          <w:sz w:val="21"/>
        </w:rPr>
        <w:t>Sessions panel reads from shadow_sessions and row click opens the existing session detail route.</w:t>
      </w:r>
    </w:p>
    <w:p>
      <w:pPr>
        <w:pStyle w:val="ListBullet"/>
        <w:spacing w:after="40"/>
      </w:pPr>
      <w:r>
        <w:rPr>
          <w:sz w:val="21"/>
        </w:rPr>
        <w:t>Customers panel tabs filter correctly and missing setup indicators render where expected.</w:t>
      </w:r>
    </w:p>
    <w:p>
      <w:pPr>
        <w:pStyle w:val="ListBullet"/>
        <w:spacing w:after="40"/>
      </w:pPr>
      <w:r>
        <w:rPr>
          <w:sz w:val="21"/>
        </w:rPr>
        <w:t>Reports panel shows real ready_to_send items, preview works when token exists, and token-missing state is handled cleanly.</w:t>
      </w:r>
    </w:p>
    <w:p>
      <w:pPr>
        <w:pStyle w:val="ListBullet"/>
        <w:spacing w:after="40"/>
      </w:pPr>
      <w:r>
        <w:rPr>
          <w:sz w:val="21"/>
        </w:rPr>
        <w:t>approveAndSendReport updates status safely, sends the report via sendEmail(), and creates one adhoc invoice at most.</w:t>
      </w:r>
    </w:p>
    <w:p>
      <w:pPr>
        <w:pStyle w:val="ListBullet"/>
        <w:spacing w:after="40"/>
      </w:pPr>
      <w:r>
        <w:rPr>
          <w:sz w:val="21"/>
        </w:rPr>
        <w:t>Repeat report approval attempts do not create duplicate emails or duplicate invoices.</w:t>
      </w:r>
    </w:p>
    <w:p>
      <w:pPr>
        <w:pStyle w:val="ListBullet"/>
        <w:spacing w:after="40"/>
      </w:pPr>
      <w:r>
        <w:rPr>
          <w:sz w:val="21"/>
        </w:rPr>
        <w:t>Billing panel KPIs calculate from billing_invoices and row statuses render correctly.</w:t>
      </w:r>
    </w:p>
    <w:p>
      <w:pPr>
        <w:pStyle w:val="ListBullet"/>
        <w:spacing w:after="40"/>
      </w:pPr>
      <w:r>
        <w:rPr>
          <w:sz w:val="21"/>
        </w:rPr>
        <w:t>Monthly subscription automation produces one invoice per eligible org per month without duplicates.</w:t>
      </w:r>
    </w:p>
    <w:p>
      <w:pPr>
        <w:pStyle w:val="ListBullet"/>
        <w:spacing w:after="40"/>
      </w:pPr>
      <w:r>
        <w:rPr>
          <w:sz w:val="21"/>
        </w:rPr>
        <w:t>All rawSql() calls follow const [rows] = await rawSql(...).</w:t>
      </w:r>
    </w:p>
    <w:p>
      <w:pPr>
        <w:pStyle w:val="ListBullet"/>
        <w:spacing w:after="40"/>
      </w:pPr>
      <w:r>
        <w:rPr>
          <w:sz w:val="21"/>
        </w:rPr>
        <w:t>operatorDashboardRouter is registered in both routers.ts and routers.eager.ts.</w:t>
      </w:r>
    </w:p>
    <w:p>
      <w:pPr>
        <w:pStyle w:val="ListBullet"/>
        <w:spacing w:after="40"/>
      </w:pPr>
      <w:r>
        <w:rPr>
          <w:sz w:val="21"/>
        </w:rPr>
        <w:t>No console errors remain in the production build.</w:t>
      </w:r>
    </w:p>
    <w:p>
      <w:pPr>
        <w:pStyle w:val="ListBullet"/>
        <w:spacing w:after="40"/>
      </w:pPr>
      <w:r>
        <w:rPr>
          <w:sz w:val="21"/>
        </w:rPr>
        <w:t>Dark mode renders without layout regressions.</w:t>
      </w:r>
    </w:p>
    <w:p>
      <w:pPr>
        <w:pStyle w:val="Heading1"/>
      </w:pPr>
      <w:r>
        <w:rPr>
          <w:color w:val="0D1117"/>
        </w:rPr>
        <w:t>16. Handover instruction to Replit</w:t>
      </w:r>
    </w:p>
    <w:p>
      <w:pPr>
        <w:spacing w:after="100"/>
      </w:pPr>
      <w:r>
        <w:t>Build exactly what is specified in this document and nothing broader. When a field or supporting table is uncertain, follow the locked decisions in this brief rather than introducing a new pattern. The goal is not maximum feature breadth; the goal is a stable, testable operator dashboard that Dave can start using internally immediately after build.</w:t>
      </w:r>
    </w:p>
    <w:p>
      <w:pPr>
        <w:spacing w:after="100"/>
      </w:pPr>
      <w:r>
        <w:t>End of brief · CuraLive · April 2026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