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rPr>
          <w:b/>
          <w:bCs/>
        </w:rPr>
        <w:t xml:space="preserve">CuraLive Platform</w:t>
      </w:r>
    </w:p>
    <w:p>
      <w:pPr>
        <w:pStyle w:val="Heading2"/>
        <w:spacing w:after="120" w:before="300"/>
      </w:pPr>
      <w:r>
        <w:rPr>
          <w:b/>
          <w:bCs/>
        </w:rPr>
        <w:t xml:space="preserve">Overview</w:t>
      </w:r>
    </w:p>
    <w:p>
      <w:pPr>
        <w:spacing w:after="80"/>
      </w:pPr>
      <w:r>
        <w:rPr>
          <w:sz w:val="20"/>
          <w:szCs w:val="20"/>
        </w:rPr>
        <w:t xml:space="preserve">CuraLive is a real-time investor events intelligence platform. It combines live webcasting, telephony bridge conferencing, AI-powered transcription, real-time sentiment analysis, regulatory compliance monitoring, and autonomous AI intelligence services into a single platform. It is a patented application (CIPC Patent App ID 1773575338868, filed March 2026, PCT deadline 12 March 2027).</w:t>
      </w:r>
    </w:p>
    <w:p>
      <w:pPr>
        <w:spacing w:after="80"/>
      </w:pPr>
      <w:r>
        <w:rPr>
          <w:sz w:val="20"/>
          <w:szCs w:val="20"/>
        </w:rPr>
        <w:t xml:space="preserve">Core positioning: CuraLive is the only platform that makes a regulated corporate communication event intelligent before it starts, compliant while it runs, and actionable before the operator leaves the room. One link. Any platform. Zero client-side integration required.</w:t>
      </w:r>
    </w:p>
    <w:p>
      <w:pPr>
        <w:pStyle w:val="Heading2"/>
        <w:spacing w:after="120" w:before="300"/>
      </w:pPr>
      <w:r>
        <w:rPr>
          <w:b/>
          <w:bCs/>
        </w:rPr>
        <w:t xml:space="preserve">User Preferences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Communication</w:t>
      </w:r>
      <w:r>
        <w:rPr>
          <w:sz w:val="20"/>
          <w:szCs w:val="20"/>
        </w:rPr>
        <w:t xml:space="preserve">: Use clear, concise language. Avoid jargon where simpler terms suffice.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Workflow</w:t>
      </w:r>
      <w:r>
        <w:rPr>
          <w:sz w:val="20"/>
          <w:szCs w:val="20"/>
        </w:rPr>
        <w:t xml:space="preserve">: Prioritize iterative development. Break down large tasks into smaller, manageable steps.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Interaction</w:t>
      </w:r>
      <w:r>
        <w:rPr>
          <w:sz w:val="20"/>
          <w:szCs w:val="20"/>
        </w:rPr>
        <w:t xml:space="preserve">: Ask for confirmation before making significant architectural changes or implementing complex features.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Codebase Changes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Do not modify the .replit file directly; use the Replit UI for configuration.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New tRPC routers must be registered in both server/routers.eager.ts and server/routers.ts.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Always use "../_core/trpc" for tRPC imports.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Only use sonner for toast notifications.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Be aware that rawSql() in server/db.ts auto-appends RETURNING id and translates MySQL ? to PostgreSQL $1/$2.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Double-quote camelCase columns (e.g., "createdAt") in raw SQL.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ai_am_audit_log.timestamp is a bigint (epoch ms), not a date column.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Use drizzle-kit push --force for schema sync, not pnpm run db:push.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health_checks and related tables are created via raw SQL; timestamp columns must be TIMESTAMP type.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Wrap PostgreSQL NUMERIC values from rawSql() in Number() before arithmetic.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Ensure Recall.ai webhook middleware is registered before express.json() to prevent requests from hanging due to HMAC signature verification requirements.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Ensure dist/ is rebuilt locally (esbuild) before publishing for production deployments.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rawSql() auto-converts numbers between 1e12–1e13 to Date objects. For bigint timestamp columns, pass epoch values as strings to avoid conversion.</w:t>
      </w:r>
    </w:p>
    <w:p>
      <w:pPr>
        <w:pStyle w:val="Heading2"/>
        <w:spacing w:after="120" w:before="300"/>
      </w:pPr>
      <w:r>
        <w:rPr>
          <w:b/>
          <w:bCs/>
        </w:rPr>
        <w:t xml:space="preserve">Current Platform Status (April 2026)</w:t>
      </w:r>
    </w:p>
    <w:p>
      <w:pPr>
        <w:pStyle w:val="Heading3"/>
        <w:spacing w:after="120" w:before="300"/>
      </w:pPr>
      <w:r>
        <w:rPr>
          <w:b/>
          <w:bCs/>
        </w:rPr>
        <w:t xml:space="preserve">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45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tRPC Routers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110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208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211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App Routes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Background Schedulers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</w:tbl>
    <w:p>
      <w:pPr>
        <w:spacing w:after="120"/>
      </w:pPr>
    </w:p>
    <w:p>
      <w:pPr>
        <w:pStyle w:val="Heading3"/>
        <w:spacing w:after="120" w:before="300"/>
      </w:pPr>
      <w:r>
        <w:rPr>
          <w:b/>
          <w:bCs/>
        </w:rPr>
        <w:t xml:space="preserve">System Health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Health Guardian</w:t>
      </w:r>
      <w:r>
        <w:rPr>
          <w:sz w:val="20"/>
          <w:szCs w:val="20"/>
        </w:rPr>
        <w:t xml:space="preserve">: 100% score — 6 services actively monitored (Database, Active Events, Twilio, OpenAI, Ably, Recall.ai).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Server</w:t>
      </w:r>
      <w:r>
        <w:rPr>
          <w:sz w:val="20"/>
          <w:szCs w:val="20"/>
        </w:rPr>
        <w:t xml:space="preserve">: Running clean on port 3000. All background services initialised at startup.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Session Data</w:t>
      </w:r>
      <w:r>
        <w:rPr>
          <w:sz w:val="20"/>
          <w:szCs w:val="20"/>
        </w:rPr>
        <w:t xml:space="preserve">: 10 completed sessions, no failed test data.</w:t>
      </w:r>
    </w:p>
    <w:p>
      <w:pPr>
        <w:pStyle w:val="Heading3"/>
        <w:spacing w:after="120" w:before="300"/>
      </w:pPr>
      <w:r>
        <w:rPr>
          <w:b/>
          <w:bCs/>
        </w:rPr>
        <w:t xml:space="preserve">Background Services (auto-started at boot)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HealthGuardian</w:t>
      </w:r>
      <w:r>
        <w:rPr>
          <w:sz w:val="20"/>
          <w:szCs w:val="20"/>
        </w:rPr>
        <w:t xml:space="preserve"> — 30-second autonomous infrastructure monitoring.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ComplianceEngine</w:t>
      </w:r>
      <w:r>
        <w:rPr>
          <w:sz w:val="20"/>
          <w:szCs w:val="20"/>
        </w:rPr>
        <w:t xml:space="preserve"> — 300-second regulatory compliance scanning.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ComplianceDeadlineMonitor</w:t>
      </w:r>
      <w:r>
        <w:rPr>
          <w:sz w:val="20"/>
          <w:szCs w:val="20"/>
        </w:rPr>
        <w:t xml:space="preserve"> — 15-minute compliance submission deadline checks with email alerts.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BriefingScheduler</w:t>
      </w:r>
      <w:r>
        <w:rPr>
          <w:sz w:val="20"/>
          <w:szCs w:val="20"/>
        </w:rPr>
        <w:t xml:space="preserve"> — 5-minute pre-event intelligence briefing dispatch.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ShadowWatchdog</w:t>
      </w:r>
      <w:r>
        <w:rPr>
          <w:sz w:val="20"/>
          <w:szCs w:val="20"/>
        </w:rPr>
        <w:t xml:space="preserve"> — 60-second zombie session detection and recovery.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ReminderScheduler</w:t>
      </w:r>
      <w:r>
        <w:rPr>
          <w:sz w:val="20"/>
          <w:szCs w:val="20"/>
        </w:rPr>
        <w:t xml:space="preserve"> — 300-second event reminder dispatch.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ConferenceDialoutService</w:t>
      </w:r>
      <w:r>
        <w:rPr>
          <w:sz w:val="20"/>
          <w:szCs w:val="20"/>
        </w:rPr>
        <w:t xml:space="preserve"> — Conference call orchestration.</w:t>
      </w:r>
    </w:p>
    <w:p>
      <w:pPr>
        <w:pStyle w:val="Heading2"/>
        <w:spacing w:after="120" w:before="300"/>
      </w:pPr>
      <w:r>
        <w:rPr>
          <w:b/>
          <w:bCs/>
        </w:rPr>
        <w:t xml:space="preserve">Core Capabilities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One-Link Connection Model</w:t>
      </w:r>
      <w:r>
        <w:rPr>
          <w:sz w:val="20"/>
          <w:szCs w:val="20"/>
        </w:rPr>
        <w:t xml:space="preserve"> — No IT integration, no SDK, no client-side setup. CuraLive joins any meeting through the link the same way a human participant would (Zoom, Teams, Meet, Webex).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Multi-Path Platform Connectivity</w:t>
      </w:r>
      <w:r>
        <w:rPr>
          <w:sz w:val="20"/>
          <w:szCs w:val="20"/>
        </w:rPr>
        <w:t xml:space="preserve"> — Recall.ai bot (primary), RTMP stream ingest via Mux (backup), Zoom RTMS API (planned Q3 2026). Architecture panel visible in Shadow Mode UI.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Live Webcasting</w:t>
      </w:r>
      <w:r>
        <w:rPr>
          <w:sz w:val="20"/>
          <w:szCs w:val="20"/>
        </w:rPr>
        <w:t xml:space="preserve"> — Mux RTMP/HLS video streaming with adaptive bitrate, on-demand replay, video-in-video.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Telephony Bridge Console</w:t>
      </w:r>
      <w:r>
        <w:rPr>
          <w:sz w:val="20"/>
          <w:szCs w:val="20"/>
        </w:rPr>
        <w:t xml:space="preserve"> — Twilio PSTN conferencing with IVR greeter, DTMF, hold/mute/park.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AI-Powered Real-Time Transcription</w:t>
      </w:r>
      <w:r>
        <w:rPr>
          <w:sz w:val="20"/>
          <w:szCs w:val="20"/>
        </w:rPr>
        <w:t xml:space="preserve"> — OpenAI Whisper via Recall.ai bots, speaker-diarised, multi-language.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Shadow Mode</w:t>
      </w:r>
      <w:r>
        <w:rPr>
          <w:sz w:val="20"/>
          <w:szCs w:val="20"/>
        </w:rPr>
        <w:t xml:space="preserve"> — Silent AI observation of external meetings via single meeting link.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20-Module AI Intelligence Report</w:t>
      </w:r>
      <w:r>
        <w:rPr>
          <w:sz w:val="20"/>
          <w:szCs w:val="20"/>
        </w:rPr>
        <w:t xml:space="preserve"> — Generated automatically from transcript on session close.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Crisis Prediction Engine</w:t>
      </w:r>
      <w:r>
        <w:rPr>
          <w:sz w:val="20"/>
          <w:szCs w:val="20"/>
        </w:rPr>
        <w:t xml:space="preserve"> — Financial, regulatory, reputational crisis signal detection.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Valuation Impact Oracle</w:t>
      </w:r>
      <w:r>
        <w:rPr>
          <w:sz w:val="20"/>
          <w:szCs w:val="20"/>
        </w:rPr>
        <w:t xml:space="preserve"> — Fair Value Gap and share price impact estimation.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Disclosure Certificates</w:t>
      </w:r>
      <w:r>
        <w:rPr>
          <w:sz w:val="20"/>
          <w:szCs w:val="20"/>
        </w:rPr>
        <w:t xml:space="preserve"> — SHA-256 hash-chained blockchain audit trail.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Board Intelligence Compass</w:t>
      </w:r>
      <w:r>
        <w:rPr>
          <w:sz w:val="20"/>
          <w:szCs w:val="20"/>
        </w:rPr>
        <w:t xml:space="preserve"> — Governance scoring, prior commitment audit, director liability mapping.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Pre-Event Intelligence Briefing</w:t>
      </w:r>
      <w:r>
        <w:rPr>
          <w:sz w:val="20"/>
          <w:szCs w:val="20"/>
        </w:rPr>
        <w:t xml:space="preserve"> — Auto-generated 60 minutes before each session.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AI Self-Evolution Engine</w:t>
      </w:r>
      <w:r>
        <w:rPr>
          <w:sz w:val="20"/>
          <w:szCs w:val="20"/>
        </w:rPr>
        <w:t xml:space="preserve"> — Meta-Observer, Gap Detection, Evolution Engine with governance gateway.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Enterprise Billing</w:t>
      </w:r>
      <w:r>
        <w:rPr>
          <w:sz w:val="20"/>
          <w:szCs w:val="20"/>
        </w:rPr>
        <w:t xml:space="preserve"> — Quotes, invoices, recurring templates, Stripe payments.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Full Compliance Engine</w:t>
      </w:r>
      <w:r>
        <w:rPr>
          <w:sz w:val="20"/>
          <w:szCs w:val="20"/>
        </w:rPr>
        <w:t xml:space="preserve"> — ISO 27001, SOC 2, SEC/FCA/ASIC/SGX/HKEX/JSE jurisdictions.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AGM Intelligence</w:t>
      </w:r>
      <w:r>
        <w:rPr>
          <w:sz w:val="20"/>
          <w:szCs w:val="20"/>
        </w:rPr>
        <w:t xml:space="preserve"> — Resolution tracking, shareholder dissent detection, proxy advisor monitoring, AI post-AGM dissent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White-Label Partner Delivery</w:t>
      </w:r>
      <w:r>
        <w:rPr>
          <w:sz w:val="20"/>
          <w:szCs w:val="20"/>
        </w:rPr>
        <w:t xml:space="preserve"> — Branded client dashboards with customisable logos, colours, and fonts per partner.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Client Delivery Pipeline</w:t>
      </w:r>
      <w:r>
        <w:rPr>
          <w:sz w:val="20"/>
          <w:szCs w:val="20"/>
        </w:rPr>
        <w:t xml:space="preserve"> — Tokenised live dashboards, post-event reports, and presenter screens.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Speaker Queue System</w:t>
      </w:r>
      <w:r>
        <w:rPr>
          <w:sz w:val="20"/>
          <w:szCs w:val="20"/>
        </w:rPr>
        <w:t xml:space="preserve"> — Operator-approved questions routed to presenter with AI-suggested talking points.</w:t>
      </w:r>
    </w:p>
    <w:p>
      <w:pPr>
        <w:pStyle w:val="Heading2"/>
        <w:spacing w:after="120" w:before="300"/>
      </w:pPr>
      <w:r>
        <w:rPr>
          <w:b/>
          <w:bCs/>
        </w:rPr>
        <w:t xml:space="preserve">System Architecture</w:t>
      </w:r>
    </w:p>
    <w:p>
      <w:pPr>
        <w:pStyle w:val="Heading3"/>
        <w:spacing w:after="120" w:before="300"/>
      </w:pPr>
      <w:r>
        <w:rPr>
          <w:b/>
          <w:bCs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Framework</w:t>
      </w:r>
      <w:r>
        <w:rPr>
          <w:sz w:val="20"/>
          <w:szCs w:val="20"/>
        </w:rPr>
        <w:t xml:space="preserve">: React 19.2.1 with Vite 7.3.1 and TypeScript 5.9.3.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Styling</w:t>
      </w:r>
      <w:r>
        <w:rPr>
          <w:sz w:val="20"/>
          <w:szCs w:val="20"/>
        </w:rPr>
        <w:t xml:space="preserve">: TailwindCSS 4.1.14, Framer Motion 12.23.22, Radix UI primitives.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State</w:t>
      </w:r>
      <w:r>
        <w:rPr>
          <w:sz w:val="20"/>
          <w:szCs w:val="20"/>
        </w:rPr>
        <w:t xml:space="preserve">: TanStack React Query 5.90.2, tRPC React Query 11.6.0.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Charts</w:t>
      </w:r>
      <w:r>
        <w:rPr>
          <w:sz w:val="20"/>
          <w:szCs w:val="20"/>
        </w:rPr>
        <w:t xml:space="preserve">: Recharts 2.15.2, Chart.js 4.5.1.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Routing</w:t>
      </w:r>
      <w:r>
        <w:rPr>
          <w:sz w:val="20"/>
          <w:szCs w:val="20"/>
        </w:rPr>
        <w:t xml:space="preserve">: Wouter 3.3.5.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Icons</w:t>
      </w:r>
      <w:r>
        <w:rPr>
          <w:sz w:val="20"/>
          <w:szCs w:val="20"/>
        </w:rPr>
        <w:t xml:space="preserve">: Lucide React 0.453.0.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Forms</w:t>
      </w:r>
      <w:r>
        <w:rPr>
          <w:sz w:val="20"/>
          <w:szCs w:val="20"/>
        </w:rPr>
        <w:t xml:space="preserve">: React Hook Form 7.64.0, Zod 4.1.12 validation.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Toasts</w:t>
      </w:r>
      <w:r>
        <w:rPr>
          <w:sz w:val="20"/>
          <w:szCs w:val="20"/>
        </w:rPr>
        <w:t xml:space="preserve">: Sonner 2.0.7.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Key Pages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/: Unified Operator Dashboard with 6 tabs (Overview, Shadow Mode, Events, Partners, Billing, Settings).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/live-video/webcast/:slug: Webcast Studio (production console with demo simulation mode).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/live-video/webcast/demo?simulate=1: Demo Studio with full simulation.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/bridge / /bridge/:id: Bridge Console — professional telephony operator console.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/live/:token: Client-facing branded live intelligence dashboard (5 tabs: Live Feed, Sentiment, Compliance, Q&amp;A, AI Summary).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/report/:token: Client-facing post-event intelligence report (10 tabs: Executive Summary, Financial Metrics, Compliance Flags, Management Tone, Q&amp;A Log, Full Transcript, Action Items, Social Media Pack, SENS/RNS Draft, Certificate).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/presenter/:token: Presenter screen — large-font Q&amp;A display with AI-suggested talking points and "up next" queue.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/qa/:accessCode: Attendee webphone page for Live Q&amp;A.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/virtual-studio: AI-enhanced virtual broadcast studio.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/feature-map: Platform feature map and capability explorer.</w:t>
      </w:r>
    </w:p>
    <w:p>
      <w:pPr>
        <w:pStyle w:val="Heading3"/>
        <w:spacing w:after="120" w:before="300"/>
      </w:pPr>
      <w:r>
        <w:rPr>
          <w:b/>
          <w:bCs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Runtime</w:t>
      </w:r>
      <w:r>
        <w:rPr>
          <w:sz w:val="20"/>
          <w:szCs w:val="20"/>
        </w:rPr>
        <w:t xml:space="preserve">: Node.js 20+, Express 4.21.2, tRPC Server 11.6.0 (110 routers).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ORM</w:t>
      </w:r>
      <w:r>
        <w:rPr>
          <w:sz w:val="20"/>
          <w:szCs w:val="20"/>
        </w:rPr>
        <w:t xml:space="preserve">: Drizzle ORM 0.44.5 with PostgreSQL (pg 8.20.0), 208 tables.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Build System</w:t>
      </w:r>
      <w:r>
        <w:rPr>
          <w:sz w:val="20"/>
          <w:szCs w:val="20"/>
        </w:rPr>
        <w:t xml:space="preserve">: pnpm monorepo, tsx for development, esbuild for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Server Binding</w:t>
      </w:r>
      <w:r>
        <w:rPr>
          <w:sz w:val="20"/>
          <w:szCs w:val="20"/>
        </w:rPr>
        <w:t xml:space="preserve">: 0.0.0.0 on port from PORT env var.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Authentication</w:t>
      </w:r>
      <w:r>
        <w:rPr>
          <w:sz w:val="20"/>
          <w:szCs w:val="20"/>
        </w:rPr>
        <w:t xml:space="preserve">: JWT cookie sessions (app_session_id) with optional OAuth and DEV_BYPASS. Role hierarchy: viewer &lt; operator &lt; admin. tRPC procedures: publicProcedure, protectedProcedure, operatorProcedure, adminProcedure.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Storage</w:t>
      </w:r>
      <w:r>
        <w:rPr>
          <w:sz w:val="20"/>
          <w:szCs w:val="20"/>
        </w:rPr>
        <w:t xml:space="preserve">: Unified storageAdapter.ts — object storage (Replit forge API) primary, local disk fallback (uploads/recordings/). Extension allowlists, sanitisation, path traversal protection.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Transcription Fallback</w:t>
      </w:r>
      <w:r>
        <w:rPr>
          <w:sz w:val="20"/>
          <w:szCs w:val="20"/>
        </w:rPr>
        <w:t xml:space="preserve">: Dual-provider — Gemini AI (primary) + Whisper (fallback) via Replit AI Integrations proxy.</w:t>
      </w:r>
    </w:p>
    <w:p>
      <w:pPr>
        <w:pStyle w:val="Heading3"/>
        <w:spacing w:after="120" w:before="300"/>
      </w:pPr>
      <w:r>
        <w:rPr>
          <w:b/>
          <w:bCs/>
        </w:rPr>
        <w:t xml:space="preserve">External Integrations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Env Vars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Primary database (208 tables)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Ably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Real-time pub/sub messaging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ABLY_API_KEY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Recall.ai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AI bot deployment for Zoom/Teams/Meet/Webex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RECALL_AI_API_KEY, RECALL_AI_WEBHOOK_SECRET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Mux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RTMP/HLS video streaming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MUX_TOKEN_ID, MUX_TOKEN_SECRET, MUX_WEBHOOK_SECRET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OpenAI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GPT-4o (analysis) + Whisper (transcription)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OPENAI_API_KEY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Twilio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PSTN telephony, IVR, SIP, WebRTC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TWILIO_ACCOUNT_SID, TWILIO_AUTH_TOKEN, TWILIO_API_SECRET, TWILIO_TWIML_APP_SID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Telnyx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Alternative voice carrier (failover)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Transactional email + ICS calendar invites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AWS S3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DEFAULT_OBJECT_STORAGE_BUCKET_ID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</w:rPr>
        <w:t xml:space="preserve">AI Intelligence Pipeline (5 Layers)</w:t>
      </w:r>
    </w:p>
    <w:p>
      <w:pPr>
        <w:pStyle w:val="Heading3"/>
        <w:spacing w:after="120" w:before="300"/>
      </w:pPr>
      <w:r>
        <w:rPr>
          <w:b/>
          <w:bCs/>
        </w:rPr>
        <w:t xml:space="preserve">Layer 1 — Transcript Capture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Shadow Mode</w:t>
      </w:r>
      <w:r>
        <w:rPr>
          <w:sz w:val="20"/>
          <w:szCs w:val="20"/>
        </w:rPr>
        <w:t xml:space="preserve">: Recall.ai bots join Zoom/Teams/Meet silently via meeting link.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Live Webcast</w:t>
      </w:r>
      <w:r>
        <w:rPr>
          <w:sz w:val="20"/>
          <w:szCs w:val="20"/>
        </w:rPr>
        <w:t xml:space="preserve">: FFmpeg extracts HLS audio → chunked to OpenAI Whisper.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Archive Upload</w:t>
      </w:r>
      <w:r>
        <w:rPr>
          <w:sz w:val="20"/>
          <w:szCs w:val="20"/>
        </w:rPr>
        <w:t xml:space="preserve">: Pre-recorded audio/video uploaded for retrospective analysis.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Paste Transcript</w:t>
      </w:r>
      <w:r>
        <w:rPr>
          <w:sz w:val="20"/>
          <w:szCs w:val="20"/>
        </w:rPr>
        <w:t xml:space="preserve">: Raw text or .txt file input.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Ably pub/sub broadcasts transcript segments to all connected dashboards in real time.</w:t>
      </w:r>
    </w:p>
    <w:p>
      <w:pPr>
        <w:pStyle w:val="Heading3"/>
        <w:spacing w:after="120" w:before="300"/>
      </w:pPr>
      <w:r>
        <w:rPr>
          <w:b/>
          <w:bCs/>
        </w:rPr>
        <w:t xml:space="preserve">Layer 2 — Real-time Processing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Sentiment scoring</w:t>
      </w:r>
      <w:r>
        <w:rPr>
          <w:sz w:val="20"/>
          <w:szCs w:val="20"/>
        </w:rPr>
        <w:t xml:space="preserve">: Financial-tuned GPT-4o analysis — confidence, hedging, deflection.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Rolling summaries</w:t>
      </w:r>
      <w:r>
        <w:rPr>
          <w:sz w:val="20"/>
          <w:szCs w:val="20"/>
        </w:rPr>
        <w:t xml:space="preserve">: "What you missed" briefings pushed live every 20 segments.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Q&amp;A auto-triage</w:t>
      </w:r>
      <w:r>
        <w:rPr>
          <w:sz w:val="20"/>
          <w:szCs w:val="20"/>
        </w:rPr>
        <w:t xml:space="preserve">: Classifies questions as approved / duplicate / off-topic / compliance-risk.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Speaker coaching</w:t>
      </w:r>
      <w:r>
        <w:rPr>
          <w:sz w:val="20"/>
          <w:szCs w:val="20"/>
        </w:rPr>
        <w:t xml:space="preserve">: WPM tracking, filler word detection, hedging percentage.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Evasive answer detection</w:t>
      </w:r>
      <w:r>
        <w:rPr>
          <w:sz w:val="20"/>
          <w:szCs w:val="20"/>
        </w:rPr>
        <w:t xml:space="preserve">: AI flags non-committal management responses.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Compliance flagging</w:t>
      </w:r>
      <w:r>
        <w:rPr>
          <w:sz w:val="20"/>
          <w:szCs w:val="20"/>
        </w:rPr>
        <w:t xml:space="preserve">: Real-time detection of forward-looking statements and regulatory triggers.</w:t>
      </w:r>
    </w:p>
    <w:p>
      <w:pPr>
        <w:pStyle w:val="Heading3"/>
        <w:spacing w:after="120" w:before="300"/>
      </w:pPr>
      <w:r>
        <w:rPr>
          <w:b/>
          <w:bCs/>
        </w:rPr>
        <w:t xml:space="preserve">Layer 3 — Post-Event Intelligence Report (20 Modules)</w:t>
      </w:r>
    </w:p>
    <w:p>
      <w:pPr>
        <w:spacing w:after="80"/>
      </w:pPr>
      <w:r>
        <w:rPr>
          <w:sz w:val="20"/>
          <w:szCs w:val="20"/>
        </w:rPr>
        <w:t xml:space="preserve">Generated automatically on session close: Executive Summary, Key Financial Metrics, Sentiment Analysis, Management Tone, Guidance Changes, Competitive References, ESG Mentions, Analyst Questions, Risk Factors, Action Items, Social Media Narrative Pack, SENS/RNS Draft, Transcript with timestamps, Commitments vs. Prior Quarter, Communication Effectiveness, Compliance Flags, Investor Sentiment Profile, Board Governance Review, Market Impact Prediction, Blockchain Disclosure Certificate.</w:t>
      </w:r>
    </w:p>
    <w:p>
      <w:pPr>
        <w:pStyle w:val="Heading3"/>
        <w:spacing w:after="120" w:before="300"/>
      </w:pPr>
      <w:r>
        <w:rPr>
          <w:b/>
          <w:bCs/>
        </w:rPr>
        <w:t xml:space="preserve">Layer 4 — Specialist Intelligence Services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Crisis Prediction Engine</w:t>
      </w:r>
      <w:r>
        <w:rPr>
          <w:sz w:val="20"/>
          <w:szCs w:val="20"/>
        </w:rPr>
        <w:t xml:space="preserve">: Financial, regulatory, reputational crisis signal detection.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Valuation Impact Oracle</w:t>
      </w:r>
      <w:r>
        <w:rPr>
          <w:sz w:val="20"/>
          <w:szCs w:val="20"/>
        </w:rPr>
        <w:t xml:space="preserve">: Fair Value Gap and share price impact estimation.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Disclosure Certificates</w:t>
      </w:r>
      <w:r>
        <w:rPr>
          <w:sz w:val="20"/>
          <w:szCs w:val="20"/>
        </w:rPr>
        <w:t xml:space="preserve">: SHA-256 hash-chained blockchain audit trail.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Market Impact Predictor</w:t>
      </w:r>
      <w:r>
        <w:rPr>
          <w:sz w:val="20"/>
          <w:szCs w:val="20"/>
        </w:rPr>
        <w:t xml:space="preserve">: Share price movement probability modelling.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CuraLive Communication Index</w:t>
      </w:r>
      <w:r>
        <w:rPr>
          <w:sz w:val="20"/>
          <w:szCs w:val="20"/>
        </w:rPr>
        <w:t xml:space="preserve">: Standardised metric of corporate communication quality.</w:t>
      </w:r>
    </w:p>
    <w:p>
      <w:pPr>
        <w:pStyle w:val="Heading3"/>
        <w:spacing w:after="120" w:before="300"/>
      </w:pPr>
      <w:r>
        <w:rPr>
          <w:b/>
          <w:bCs/>
        </w:rPr>
        <w:t xml:space="preserve">Layer 5 — AI Self-Evolution Engine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Meta-Observer</w:t>
      </w:r>
      <w:r>
        <w:rPr>
          <w:sz w:val="20"/>
          <w:szCs w:val="20"/>
        </w:rPr>
        <w:t xml:space="preserve">: Scores each module's output quality (1-10) for accuracy, relevance, depth.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Gap Detection</w:t>
      </w:r>
      <w:r>
        <w:rPr>
          <w:sz w:val="20"/>
          <w:szCs w:val="20"/>
        </w:rPr>
        <w:t xml:space="preserve">: Identifies missing capabilities from transcript analysis patterns.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Evolution Engine</w:t>
      </w:r>
      <w:r>
        <w:rPr>
          <w:sz w:val="20"/>
          <w:szCs w:val="20"/>
        </w:rPr>
        <w:t xml:space="preserve">: Proposes new AI capabilities with architecture specs.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Governance Gateway</w:t>
      </w:r>
      <w:r>
        <w:rPr>
          <w:sz w:val="20"/>
          <w:szCs w:val="20"/>
        </w:rPr>
        <w:t xml:space="preserve">: Blockchain-audited approval process for AI self-modification.</w:t>
      </w:r>
    </w:p>
    <w:p>
      <w:pPr>
        <w:pStyle w:val="Heading2"/>
        <w:spacing w:after="120" w:before="300"/>
      </w:pPr>
      <w:r>
        <w:rPr>
          <w:b/>
          <w:bCs/>
        </w:rPr>
        <w:t xml:space="preserve">Shadow Mode Platform</w:t>
      </w:r>
    </w:p>
    <w:p>
      <w:pPr>
        <w:pStyle w:val="Heading3"/>
        <w:spacing w:after="120" w:before="300"/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shadowModeRouter.ts — Session lifecycle (create, start, end, delete, retry).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ShadowModeGuardianService.ts — Background watchdog: 60s interval zombie detection, crash recovery, graceful shutdown.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recallRouter.ts — Recall.ai bot deployment and webhook handling.</w:t>
      </w:r>
    </w:p>
    <w:p>
      <w:pPr>
        <w:pStyle w:val="Heading3"/>
        <w:spacing w:after="120" w:before="300"/>
      </w:pPr>
      <w:r>
        <w:rPr>
          <w:b/>
          <w:bCs/>
        </w:rPr>
        <w:t xml:space="preserve">UI (11 Sub-Navigation Tabs)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Live Intelligence</w:t>
      </w:r>
      <w:r>
        <w:rPr>
          <w:sz w:val="20"/>
          <w:szCs w:val="20"/>
        </w:rPr>
        <w:t xml:space="preserve"> — Active session monitoring with real-time transcript, sentiment, compliance.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Archives &amp; Reports</w:t>
      </w:r>
      <w:r>
        <w:rPr>
          <w:sz w:val="20"/>
          <w:szCs w:val="20"/>
        </w:rPr>
        <w:t xml:space="preserve"> — Historical session browser with search, filtering, and bulk operations.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AI Dashboard</w:t>
      </w:r>
      <w:r>
        <w:rPr>
          <w:sz w:val="20"/>
          <w:szCs w:val="20"/>
        </w:rPr>
        <w:t xml:space="preserve"> — Consolidated AI module outputs.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Live Q&amp;A</w:t>
      </w:r>
      <w:r>
        <w:rPr>
          <w:sz w:val="20"/>
          <w:szCs w:val="20"/>
        </w:rPr>
        <w:t xml:space="preserve"> — Moderation console with AI triage.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Board Compass</w:t>
      </w:r>
      <w:r>
        <w:rPr>
          <w:sz w:val="20"/>
          <w:szCs w:val="20"/>
        </w:rPr>
        <w:t xml:space="preserve"> — Board intelligence and governance scoring.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Pre-Event Intel</w:t>
      </w:r>
      <w:r>
        <w:rPr>
          <w:sz w:val="20"/>
          <w:szCs w:val="20"/>
        </w:rPr>
        <w:t xml:space="preserve"> — Pre-event intelligence briefing viewer.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Compliance Monitor</w:t>
      </w:r>
      <w:r>
        <w:rPr>
          <w:sz w:val="20"/>
          <w:szCs w:val="20"/>
        </w:rPr>
        <w:t xml:space="preserve"> — Real-time regulatory compliance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System Diagnostics</w:t>
      </w:r>
      <w:r>
        <w:rPr>
          <w:sz w:val="20"/>
          <w:szCs w:val="20"/>
        </w:rPr>
        <w:t xml:space="preserve"> — Platform health and connectivity diagnostics.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Intelligence Suite</w:t>
      </w:r>
      <w:r>
        <w:rPr>
          <w:sz w:val="20"/>
          <w:szCs w:val="20"/>
        </w:rPr>
        <w:t xml:space="preserve"> — Advanced AI analysis tools.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Operator Tools</w:t>
      </w:r>
      <w:r>
        <w:rPr>
          <w:sz w:val="20"/>
          <w:szCs w:val="20"/>
        </w:rPr>
        <w:t xml:space="preserve"> — Session management and operational controls.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Settings</w:t>
      </w:r>
      <w:r>
        <w:rPr>
          <w:sz w:val="20"/>
          <w:szCs w:val="20"/>
        </w:rPr>
        <w:t xml:space="preserve"> — Configuration and preferences.</w:t>
      </w:r>
    </w:p>
    <w:p>
      <w:pPr>
        <w:pStyle w:val="Heading3"/>
        <w:spacing w:after="120" w:before="300"/>
      </w:pPr>
      <w:r>
        <w:rPr>
          <w:b/>
          <w:bCs/>
        </w:rPr>
        <w:t xml:space="preserve">Operator Console Additions (Master Integration v2)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Item A — Transcript Segment Flagging</w:t>
      </w:r>
      <w:r>
        <w:rPr>
          <w:sz w:val="20"/>
          <w:szCs w:val="20"/>
        </w:rPr>
        <w:t xml:space="preserve">: Operators can flag transcript segments with 5 flag types (Notable, Compliance, Forward Guidance, Tone Shift, Action Required) and see them on a visual timeline with colour-coded markers.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Item B — Collapsible Bottom Tray</w:t>
      </w:r>
      <w:r>
        <w:rPr>
          <w:sz w:val="20"/>
          <w:szCs w:val="20"/>
        </w:rPr>
        <w:t xml:space="preserve">: A persistent bottom panel with tabbed sections (Flags, Messages, Team, Live Stats) that collapses to save screen space.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Item C — Internal Team Coordination</w:t>
      </w:r>
      <w:r>
        <w:rPr>
          <w:sz w:val="20"/>
          <w:szCs w:val="20"/>
        </w:rPr>
        <w:t xml:space="preserve">: Multi-operator panel with join/leave session, operator list, handoff initiation, and internal team chat with real-time messaging.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Item D — Three-State Console Mode</w:t>
      </w:r>
      <w:r>
        <w:rPr>
          <w:sz w:val="20"/>
          <w:szCs w:val="20"/>
        </w:rPr>
        <w:t xml:space="preserve">: Mode switcher in the header — Monitor (read-only observation), Active (full operator controls), Review (post-session analysis). Session Configuration and Team Coordination panels are hidden in non-Active modes.</w:t>
      </w:r>
    </w:p>
    <w:p>
      <w:pPr>
        <w:pStyle w:val="Heading2"/>
        <w:spacing w:after="120" w:before="300"/>
      </w:pPr>
      <w:r>
        <w:rPr>
          <w:b/>
          <w:bCs/>
        </w:rPr>
        <w:t xml:space="preserve">Live Q&amp;A — AI Moderation Console</w:t>
      </w:r>
    </w:p>
    <w:p>
      <w:pPr>
        <w:pStyle w:val="Heading3"/>
        <w:spacing w:after="120" w:before="300"/>
      </w:pPr>
      <w:r>
        <w:rPr>
          <w:b/>
          <w:bCs/>
        </w:rPr>
        <w:t xml:space="preserve">AI Triage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Automatically classifies every attendee question into one of four categories: Approved, Duplicate, Off-topic, Compliance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Jaccard word-overlap algorithm for duplicate detection.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Confidence thresholds configurable per session.</w:t>
      </w:r>
    </w:p>
    <w:p>
      <w:pPr>
        <w:pStyle w:val="Heading3"/>
        <w:spacing w:after="120" w:before="300"/>
      </w:pPr>
      <w:r>
        <w:rPr>
          <w:b/>
          <w:bCs/>
        </w:rPr>
        <w:t xml:space="preserve">Operator Console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Two-panel layout: incoming queue (left) + AI-suggested answers / analyst identity (right).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Legal review status tracking with operator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draft responses generated from transcript context.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Bulk actions: approve all, reject duplicates, export Q&amp;A log.</w:t>
      </w:r>
    </w:p>
    <w:p>
      <w:pPr>
        <w:pStyle w:val="Heading3"/>
        <w:spacing w:after="120" w:before="300"/>
      </w:pPr>
      <w:r>
        <w:rPr>
          <w:b/>
          <w:bCs/>
        </w:rPr>
        <w:t xml:space="preserve">Speaker Queue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Operator-approved questions routed to presenter screen via Ably real-time.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AI-generated suggested talking points for each question.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Presenter screen (/presenter/:token) shows current question + 3 up-next with large readable text.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Status tracking: queued → answered / skipped.</w:t>
      </w:r>
    </w:p>
    <w:p>
      <w:pPr>
        <w:pStyle w:val="Heading2"/>
        <w:spacing w:after="120" w:before="300"/>
      </w:pPr>
      <w:r>
        <w:rPr>
          <w:b/>
          <w:bCs/>
        </w:rPr>
        <w:t xml:space="preserve">Client Delivery Pipeline</w:t>
      </w:r>
    </w:p>
    <w:p>
      <w:pPr>
        <w:pStyle w:val="Heading3"/>
        <w:spacing w:after="120" w:before="300"/>
      </w:pPr>
      <w:r>
        <w:rPr>
          <w:b/>
          <w:bCs/>
        </w:rPr>
        <w:t xml:space="preserve">Token-Based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Secure tokenised links generated per session per recipient.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Token types: live (dashboard access during session), report (post-event report), presenter (speaker Q&amp;A screen).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Tokens scoped to session ID with expiry timestamps.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Token validation enforced server-side on all client-facing endpoints.</w:t>
      </w:r>
    </w:p>
    <w:p>
      <w:pPr>
        <w:pStyle w:val="Heading3"/>
        <w:spacing w:after="120" w:before="300"/>
      </w:pPr>
      <w:r>
        <w:rPr>
          <w:b/>
          <w:bCs/>
        </w:rPr>
        <w:t xml:space="preserve">Live Intelligence Dashboard (`/live/:token`)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5 tabs: Live Feed (speaker-diarised transcript), Sentiment (real-time gauges), Compliance (flag stream), Q&amp;A (approved questions), AI Summary (rolling summary).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Branded with partner logo, colours, and fonts via useBrandConfig hook.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Floating chat widget (ClientMessagePanel) for client↔operator messaging.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Real-time updates via 5-second polling.</w:t>
      </w:r>
    </w:p>
    <w:p>
      <w:pPr>
        <w:pStyle w:val="Heading3"/>
        <w:spacing w:after="120" w:before="300"/>
      </w:pPr>
      <w:r>
        <w:rPr>
          <w:b/>
          <w:bCs/>
        </w:rPr>
        <w:t xml:space="preserve">Post-Event Report (`/report/:token`)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10 tabs: Executive Summary, Financial Metrics, Compliance Flags, Management Tone, Q&amp;A Log, Full Transcript, Action Items, Social Media Pack, SENS/RNS Draft, Blockchain Certificate.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 view logging — every tab switch recorded for operator analytics.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 feedback (1-5 star rating + comment) captured post-viewing.</w:t>
      </w:r>
    </w:p>
    <w:p>
      <w:pPr>
        <w:pStyle w:val="Heading3"/>
        <w:spacing w:after="120" w:before="300"/>
      </w:pPr>
      <w:r>
        <w:rPr>
          <w:b/>
          <w:bCs/>
        </w:rPr>
        <w:t xml:space="preserve">White-Label Partner Branding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Partners: Lumi Global (~4,000 events/year), Bastion Group (~500 events/year).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Per-partner configuration: display name, logo URL, primary/accent colours, font family, footer text, email domain.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brandConfigMiddleware injects partner branding on all requests.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 pages dynamically apply brand via CSS custom properties.</w:t>
      </w:r>
    </w:p>
    <w:p>
      <w:pPr>
        <w:pStyle w:val="Heading2"/>
        <w:spacing w:after="120" w:before="300"/>
      </w:pPr>
      <w:r>
        <w:rPr>
          <w:b/>
          <w:bCs/>
        </w:rPr>
        <w:t xml:space="preserve">Session Configuration System</w:t>
      </w:r>
    </w:p>
    <w:p>
      <w:pPr>
        <w:pStyle w:val="Heading3"/>
        <w:spacing w:after="120" w:before="300"/>
      </w:pPr>
      <w:r>
        <w:rPr>
          <w:b/>
          <w:bCs/>
        </w:rPr>
        <w:t xml:space="preserve">Intelligence Tiers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4500"/>
            <w:shd w:fill="1a1a2e"/>
          </w:tcPr>
          <w:p>
            <w:r>
              <w:rPr>
                <w:b/>
                <w:bCs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Essential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Core intelligence + transcript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Intelligence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Essential + compliance + Q&amp;A routing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Full suite + presenter screen</w:t>
            </w:r>
          </w:p>
        </w:tc>
      </w:tr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AGM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Enterprise + AGM intelligence + dissent analysis</w:t>
            </w:r>
          </w:p>
        </w:tc>
      </w:tr>
    </w:tbl>
    <w:p>
      <w:pPr>
        <w:spacing w:after="120"/>
      </w:pPr>
    </w:p>
    <w:p>
      <w:pPr>
        <w:pStyle w:val="Heading3"/>
        <w:spacing w:after="120" w:before="300"/>
      </w:pPr>
      <w:r>
        <w:rPr>
          <w:b/>
          <w:bCs/>
        </w:rPr>
        <w:t xml:space="preserve">Session Setup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SessionSetupPanel</w:t>
      </w:r>
      <w:r>
        <w:rPr>
          <w:sz w:val="20"/>
          <w:szCs w:val="20"/>
        </w:rPr>
        <w:t xml:space="preserve">: Tier selection, recipient management (name, email, role, send live/report toggles).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SessionScheduler</w:t>
      </w:r>
      <w:r>
        <w:rPr>
          <w:sz w:val="20"/>
          <w:szCs w:val="20"/>
        </w:rPr>
        <w:t xml:space="preserve">: Event scheduling with meeting URL, auto-triggers pre-event briefing dispatch.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Readiness Check</w:t>
      </w:r>
      <w:r>
        <w:rPr>
          <w:sz w:val="20"/>
          <w:szCs w:val="20"/>
        </w:rPr>
        <w:t xml:space="preserve">: Pre-session validation (DB, Recall.ai, Ably, OpenAI, recipients, tier).</w:t>
      </w:r>
    </w:p>
    <w:p>
      <w:pPr>
        <w:pStyle w:val="Heading2"/>
        <w:spacing w:after="120" w:before="300"/>
      </w:pPr>
      <w:r>
        <w:rPr>
          <w:b/>
          <w:bCs/>
        </w:rPr>
        <w:t xml:space="preserve">AGM Intelligence Module</w:t>
      </w:r>
    </w:p>
    <w:p>
      <w:pPr>
        <w:pStyle w:val="Heading3"/>
        <w:spacing w:after="120" w:before="300"/>
      </w:pPr>
      <w:r>
        <w:rPr>
          <w:b/>
          <w:bCs/>
        </w:rPr>
        <w:t xml:space="preserve">Resolution Tracking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Create and track resolutions with number, title, description, category.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Sentiment scoring and dissent level per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Vote tallying (for, against, abstentions) with status tracking.</w:t>
      </w:r>
    </w:p>
    <w:p>
      <w:pPr>
        <w:pStyle w:val="Heading3"/>
        <w:spacing w:after="120" w:before="300"/>
      </w:pPr>
      <w:r>
        <w:rPr>
          <w:b/>
          <w:bCs/>
        </w:rPr>
        <w:t xml:space="preserve">Shareholder Signal Detection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Dissent Keywords</w:t>
      </w:r>
      <w:r>
        <w:rPr>
          <w:sz w:val="20"/>
          <w:szCs w:val="20"/>
        </w:rPr>
        <w:t xml:space="preserve"> (7): "vote against", "oppose", "reject", "excessive", "unacceptable", "shareholder revolt", "proxy fight".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Proxy Advisor References</w:t>
      </w:r>
      <w:r>
        <w:rPr>
          <w:sz w:val="20"/>
          <w:szCs w:val="20"/>
        </w:rPr>
        <w:t xml:space="preserve"> (5): ISS, Glass Lewis, Hermes, Sustainalytics, PIRC.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Activist Language Detection</w:t>
      </w:r>
      <w:r>
        <w:rPr>
          <w:sz w:val="20"/>
          <w:szCs w:val="20"/>
        </w:rPr>
        <w:t xml:space="preserve">: "activist", "institutional investor", "block vote", "coordinated".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Signals stored with confidence scores and linked to transcript segments.</w:t>
      </w:r>
    </w:p>
    <w:p>
      <w:pPr>
        <w:pStyle w:val="Heading3"/>
        <w:spacing w:after="120" w:before="300"/>
      </w:pPr>
      <w:r>
        <w:rPr>
          <w:b/>
          <w:bCs/>
        </w:rPr>
        <w:t xml:space="preserve">Post-AGM Reporting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AI-generated dissent report via GPT-4o covering: overall dissent level, resolution-by-resolution analysis, activist activity, proxy advisor impact, and recommended board actions.</w:t>
      </w:r>
    </w:p>
    <w:p>
      <w:pPr>
        <w:pStyle w:val="Heading2"/>
        <w:spacing w:after="120" w:before="300"/>
      </w:pPr>
      <w:r>
        <w:rPr>
          <w:b/>
          <w:bCs/>
        </w:rPr>
        <w:t xml:space="preserve">Operations &amp; Team Coordination</w:t>
      </w:r>
    </w:p>
    <w:p>
      <w:pPr>
        <w:pStyle w:val="Heading3"/>
        <w:spacing w:after="120" w:before="300"/>
      </w:pPr>
      <w:r>
        <w:rPr>
          <w:b/>
          <w:bCs/>
        </w:rPr>
        <w:t xml:space="preserve">Multi-Operator Sessions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Operators can join/leave sessions with role assignment (primary, secondary).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Session handoff with reason tracking (from/to operator, accepted timestamp).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Active operator list visible in Team Coordination Panel.</w:t>
      </w:r>
    </w:p>
    <w:p>
      <w:pPr>
        <w:pStyle w:val="Heading3"/>
        <w:spacing w:after="120" w:before="300"/>
      </w:pPr>
      <w:r>
        <w:rPr>
          <w:b/>
          <w:bCs/>
        </w:rPr>
        <w:t xml:space="preserve">Client Analytics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View logging: every client page visit and tab switch recorded.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Feedback collection: star rating + free-text comment.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Report link resend capability for operators.</w:t>
      </w:r>
    </w:p>
    <w:p>
      <w:pPr>
        <w:pStyle w:val="Heading3"/>
        <w:spacing w:after="120" w:before="300"/>
      </w:pPr>
      <w:r>
        <w:rPr>
          <w:b/>
          <w:bCs/>
        </w:rPr>
        <w:t xml:space="preserve">Compliance Deadline Monitoring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Background service checking every 15 minutes for upcoming compliance submission deadlines.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Automated email alerts to IR teams before deadline expiry.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Jurisdiction detection (JSE, SEC, FCA, ASIC, SGX, HKEX) from exchange code.</w:t>
      </w:r>
    </w:p>
    <w:p>
      <w:pPr>
        <w:pStyle w:val="Heading3"/>
        <w:spacing w:after="120" w:before="300"/>
      </w:pPr>
      <w:r>
        <w:rPr>
          <w:b/>
          <w:bCs/>
        </w:rPr>
        <w:t xml:space="preserve">Historical Intelligence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Board member profiles (name, role, committee, bio, LinkedIn).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Historical commitment tracking with deadlines.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Cross-event consistency analysis.</w:t>
      </w:r>
    </w:p>
    <w:p>
      <w:pPr>
        <w:pStyle w:val="Heading2"/>
        <w:spacing w:after="120" w:before="300"/>
      </w:pPr>
      <w:r>
        <w:rPr>
          <w:b/>
          <w:bCs/>
        </w:rPr>
        <w:t xml:space="preserve">Live Video &amp; Audio Webcast Platform</w:t>
      </w:r>
    </w:p>
    <w:p>
      <w:pPr>
        <w:pStyle w:val="Heading3"/>
        <w:spacing w:after="120" w:before="300"/>
      </w:pPr>
      <w:r>
        <w:rPr>
          <w:b/>
          <w:bCs/>
        </w:rPr>
        <w:t xml:space="preserve">Streaming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RTMP ingest via Mux, HLS delivery to viewers with adaptive bitrate.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audio layer: FFmpeg extracts audio from HLS for real-time Whisper transcription.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Mux webhook integration for stream lifecycle events.</w:t>
      </w:r>
    </w:p>
    <w:p>
      <w:pPr>
        <w:pStyle w:val="Heading3"/>
        <w:spacing w:after="120" w:before="300"/>
      </w:pPr>
      <w:r>
        <w:rPr>
          <w:b/>
          <w:bCs/>
        </w:rPr>
        <w:t xml:space="preserve">Virtual Studio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Selectable AI Bundles (sentiment, compliance, Q&amp;A, coaching).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Dynamic overlays: sentiment gauge, compliance indicator, speaker coaching.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Multi-speaker support with automated switching.</w:t>
      </w:r>
    </w:p>
    <w:p>
      <w:pPr>
        <w:pStyle w:val="Heading3"/>
        <w:spacing w:after="120" w:before="300"/>
      </w:pPr>
      <w:r>
        <w:rPr>
          <w:b/>
          <w:bCs/>
        </w:rPr>
        <w:t xml:space="preserve">Interactive Features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Live Q&amp;A with AI moderation.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Polling with real-time results.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Real-time transcript display.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Slide synchronisation.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Multi-language subtitle overlays.</w:t>
      </w:r>
    </w:p>
    <w:p>
      <w:pPr>
        <w:pStyle w:val="Heading2"/>
        <w:spacing w:after="120" w:before="300"/>
      </w:pPr>
      <w:r>
        <w:rPr>
          <w:b/>
          <w:bCs/>
        </w:rPr>
        <w:t xml:space="preserve">PSTN Telephony Bridge</w:t>
      </w:r>
    </w:p>
    <w:p>
      <w:pPr>
        <w:pStyle w:val="Heading3"/>
        <w:spacing w:after="120" w:before="300"/>
      </w:pPr>
      <w:r>
        <w:rPr>
          <w:b/>
          <w:bCs/>
        </w:rPr>
        <w:t xml:space="preserve">IVR Greeter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Inbound call handling with access code validation.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Name and organisation capture via keypad/voice.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Welcome message and hold music.</w:t>
      </w:r>
    </w:p>
    <w:p>
      <w:pPr>
        <w:pStyle w:val="Heading3"/>
        <w:spacing w:after="120" w:before="300"/>
      </w:pPr>
      <w:r>
        <w:rPr>
          <w:b/>
          <w:bCs/>
        </w:rPr>
        <w:t xml:space="preserve">Operator Controls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Mute/unmute, hold/unhold per participant.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Conference locking, participant removal.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Recording start/stop.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DTMF hand-raising detection.</w:t>
      </w:r>
    </w:p>
    <w:p>
      <w:pPr>
        <w:pStyle w:val="Heading3"/>
        <w:spacing w:after="120" w:before="300"/>
      </w:pPr>
      <w:r>
        <w:rPr>
          <w:b/>
          <w:bCs/>
        </w:rPr>
        <w:t xml:space="preserve">Failover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Twilio (primary) to Telnyx (secondary) automatic failover.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SIP connectivity for enterprise PBX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WebRTC bridge for browser-based participation.</w:t>
      </w:r>
    </w:p>
    <w:p>
      <w:pPr>
        <w:pStyle w:val="Heading2"/>
        <w:spacing w:after="120" w:before="300"/>
      </w:pPr>
      <w:r>
        <w:rPr>
          <w:b/>
          <w:bCs/>
        </w:rPr>
        <w:t xml:space="preserve">Enterprise Billing &amp; Booking</w:t>
      </w:r>
    </w:p>
    <w:p>
      <w:pPr>
        <w:pStyle w:val="Heading3"/>
        <w:spacing w:after="120" w:before="300"/>
      </w:pPr>
      <w:r>
        <w:rPr>
          <w:b/>
          <w:bCs/>
        </w:rPr>
        <w:t xml:space="preserve">Billing Engine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Quotes with line items, discounts, and validity periods.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Invoices with payment tracking and overdue 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Recurring invoice templates with auto-generation.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Stripe payment integration (card, bank transfer).</w:t>
      </w:r>
    </w:p>
    <w:p>
      <w:pPr>
        <w:pStyle w:val="Heading3"/>
        <w:spacing w:after="120" w:before="300"/>
      </w:pPr>
      <w:r>
        <w:rPr>
          <w:b/>
          <w:bCs/>
        </w:rPr>
        <w:t xml:space="preserve">Packaging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Three commercial tiers: Essential, Intelligence, Enterprise.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Per-event or subscription pricing models.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Partner-specific pricing for Lumi and Bastion channels.</w:t>
      </w:r>
    </w:p>
    <w:p>
      <w:pPr>
        <w:pStyle w:val="Heading2"/>
        <w:spacing w:after="120" w:before="300"/>
      </w:pPr>
      <w:r>
        <w:rPr>
          <w:b/>
          <w:bCs/>
        </w:rPr>
        <w:t xml:space="preserve">Full Compliance Engine</w:t>
      </w:r>
    </w:p>
    <w:p>
      <w:pPr>
        <w:pStyle w:val="Heading3"/>
        <w:spacing w:after="120" w:before="300"/>
      </w:pPr>
      <w:r>
        <w:rPr>
          <w:b/>
          <w:bCs/>
        </w:rPr>
        <w:t xml:space="preserve">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ISO 27001 information security controls.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SOC 2 Type II trust service criteria.</w:t>
      </w:r>
    </w:p>
    <w:p>
      <w:pPr>
        <w:pStyle w:val="Heading3"/>
        <w:spacing w:after="120" w:before="300"/>
      </w:pPr>
      <w:r>
        <w:rPr>
          <w:b/>
          <w:bCs/>
        </w:rPr>
        <w:t xml:space="preserve">Jurisdictions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JSE (South Africa), SEC (USA), FCA (UK), ASIC (Australia), SGX (Singapore), HKEX (Hong Kong).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Jurisdiction-specific compliance rules and deadlines.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Real-time compliance flag detection during live events.</w:t>
      </w:r>
    </w:p>
    <w:p>
      <w:pPr>
        <w:pStyle w:val="Heading3"/>
        <w:spacing w:after="120" w:before="300"/>
      </w:pPr>
      <w:r>
        <w:rPr>
          <w:b/>
          <w:bCs/>
        </w:rPr>
        <w:t xml:space="preserve">Monitoring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Background scanner every 300 seconds.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Compliance digest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Audit trail with blockchain-verified timestamps.</w:t>
      </w:r>
    </w:p>
    <w:p>
      <w:pPr>
        <w:pStyle w:val="Heading2"/>
        <w:spacing w:after="120" w:before="300"/>
      </w:pPr>
      <w:r>
        <w:rPr>
          <w:b/>
          <w:bCs/>
        </w:rPr>
        <w:t xml:space="preserve">Database Schema (208 Tables)</w:t>
      </w:r>
    </w:p>
    <w:p>
      <w:pPr>
        <w:spacing w:after="80"/>
      </w:pPr>
      <w:r>
        <w:rPr>
          <w:sz w:val="20"/>
          <w:szCs w:val="20"/>
        </w:rPr>
        <w:t xml:space="preserve">Organised into core groups: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Users &amp; Auth</w:t>
      </w:r>
      <w:r>
        <w:rPr>
          <w:sz w:val="20"/>
          <w:szCs w:val="20"/>
        </w:rPr>
        <w:t xml:space="preserve">: users, sessions, roles, permissions.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Events</w:t>
      </w:r>
      <w:r>
        <w:rPr>
          <w:sz w:val="20"/>
          <w:szCs w:val="20"/>
        </w:rPr>
        <w:t xml:space="preserve">: events, event_schedules, mailing_lists, registrations.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Shadow Mode &amp; AI</w:t>
      </w:r>
      <w:r>
        <w:rPr>
          <w:sz w:val="20"/>
          <w:szCs w:val="20"/>
        </w:rPr>
        <w:t xml:space="preserve">: shadow_sessions (with tier, partner_id, recipients, scheduled_at columns), transcript_segments, sentiment_scores, compliance_flags.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Session Operations</w:t>
      </w:r>
      <w:r>
        <w:rPr>
          <w:sz w:val="20"/>
          <w:szCs w:val="20"/>
        </w:rPr>
        <w:t xml:space="preserve">: session_messages, session_handoffs, session_operators, session_markers, session_readiness_checks, scheduled_sessions.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Client Delivery</w:t>
      </w:r>
      <w:r>
        <w:rPr>
          <w:sz w:val="20"/>
          <w:szCs w:val="20"/>
        </w:rPr>
        <w:t xml:space="preserve">: client_tokens, client_report_access, client_report_feedback, client_report_view_log.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Partners</w:t>
      </w:r>
      <w:r>
        <w:rPr>
          <w:sz w:val="20"/>
          <w:szCs w:val="20"/>
        </w:rPr>
        <w:t xml:space="preserve">: partners, partner_events.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AGM Intelligence</w:t>
      </w:r>
      <w:r>
        <w:rPr>
          <w:sz w:val="20"/>
          <w:szCs w:val="20"/>
        </w:rPr>
        <w:t xml:space="preserve">: agm_resolutions, agm_shareholder_signals, agm_governance_scores.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Q&amp;A System</w:t>
      </w:r>
      <w:r>
        <w:rPr>
          <w:sz w:val="20"/>
          <w:szCs w:val="20"/>
        </w:rPr>
        <w:t xml:space="preserve">: approved_questions_queue, investor_questions.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Compliance</w:t>
      </w:r>
      <w:r>
        <w:rPr>
          <w:sz w:val="20"/>
          <w:szCs w:val="20"/>
        </w:rPr>
        <w:t xml:space="preserve">: compliance_deadlines, historical_commitments, board_members.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Board Intelligence</w:t>
      </w:r>
      <w:r>
        <w:rPr>
          <w:sz w:val="20"/>
          <w:szCs w:val="20"/>
        </w:rPr>
        <w:t xml:space="preserve">: 21+ tables for governance scoring, director profiles, commitment 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Webcast</w:t>
      </w:r>
      <w:r>
        <w:rPr>
          <w:sz w:val="20"/>
          <w:szCs w:val="20"/>
        </w:rPr>
        <w:t xml:space="preserve">: streams, recordings, overlays, polls.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Bridge Telephony</w:t>
      </w:r>
      <w:r>
        <w:rPr>
          <w:sz w:val="20"/>
          <w:szCs w:val="20"/>
        </w:rPr>
        <w:t xml:space="preserve">: conferences, participants, call_logs.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Enterprise Billing</w:t>
      </w:r>
      <w:r>
        <w:rPr>
          <w:sz w:val="20"/>
          <w:szCs w:val="20"/>
        </w:rPr>
        <w:t xml:space="preserve">: quotes, invoices, line_items, payments.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AI Evolution</w:t>
      </w:r>
      <w:r>
        <w:rPr>
          <w:sz w:val="20"/>
          <w:szCs w:val="20"/>
        </w:rPr>
        <w:t xml:space="preserve">: evolution_proposals, audit_logs, meta_observer_scores.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Certificates &amp; Audit</w:t>
      </w:r>
      <w:r>
        <w:rPr>
          <w:sz w:val="20"/>
          <w:szCs w:val="20"/>
        </w:rPr>
        <w:t xml:space="preserve">: disclosure_certificates, hash_chains.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Health Monitoring</w:t>
      </w:r>
      <w:r>
        <w:rPr>
          <w:sz w:val="20"/>
          <w:szCs w:val="20"/>
        </w:rPr>
        <w:t xml:space="preserve">: health_checks, incidents, metrics.</w:t>
      </w:r>
    </w:p>
    <w:p>
      <w:pPr>
        <w:pStyle w:val="Heading2"/>
        <w:spacing w:after="120" w:before="300"/>
      </w:pPr>
      <w:r>
        <w:rPr>
          <w:b/>
          <w:bCs/>
        </w:rPr>
        <w:t xml:space="preserve">Health Guardian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Autonomous infrastructure monitoring at 30-second intervals.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Only checks services with configured credentials (Database + ActiveEvents always; Twilio/OpenAI/Ably/Recall only if env vars present).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API reachability (401/403) treated as "healthy" — credentials pending validation.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Current score: **100%** with 6 services (Database, Active Events, Twilio, OpenAI, Ably, Recall.ai).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AI-powered root cause analysis for incidents.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File: server/services/HealthGuardianService.ts.</w:t>
      </w:r>
    </w:p>
    <w:p>
      <w:pPr>
        <w:pStyle w:val="Heading2"/>
        <w:spacing w:after="120" w:before="300"/>
      </w:pPr>
      <w:r>
        <w:rPr>
          <w:b/>
          <w:bCs/>
        </w:rPr>
        <w:t xml:space="preserve">Live Operator Console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LiveSessionPanel</w:t>
      </w:r>
      <w:r>
        <w:rPr>
          <w:sz w:val="20"/>
          <w:szCs w:val="20"/>
        </w:rPr>
        <w:t xml:space="preserve"> (client/src/components/LiveSessionPanel.tsx): 5-phase integrated live operator console with WebPhone, Q&amp;A moderation, transcript view, notes with auto-save, and session analytics.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WebPhoneCallManager</w:t>
      </w:r>
      <w:r>
        <w:rPr>
          <w:sz w:val="20"/>
          <w:szCs w:val="20"/>
        </w:rPr>
        <w:t xml:space="preserve">: Operator dashboard showing active participants, audio levels, quality badges, call stats, mute/remove controls.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WebPhoneJoinInstructions</w:t>
      </w:r>
      <w:r>
        <w:rPr>
          <w:sz w:val="20"/>
          <w:szCs w:val="20"/>
        </w:rPr>
        <w:t xml:space="preserve">: Customer-facing join instructions with WebPhone primary, dial-in/SIP/access code tabs.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ProviderStateIndicator</w:t>
      </w:r>
      <w:r>
        <w:rPr>
          <w:sz w:val="20"/>
          <w:szCs w:val="20"/>
        </w:rPr>
        <w:t xml:space="preserve">: Connection quality indicator — "excellent" | "good" | "fair" | "poor".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Hooks</w:t>
      </w:r>
      <w:r>
        <w:rPr>
          <w:sz w:val="20"/>
          <w:szCs w:val="20"/>
        </w:rPr>
        <w:t xml:space="preserve">: useAblySessions (Ably real-time), useKeyboardShortcuts (keyboard shortcuts), useBrandConfig (partner branding).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Services</w:t>
      </w:r>
      <w:r>
        <w:rPr>
          <w:sz w:val="20"/>
          <w:szCs w:val="20"/>
        </w:rPr>
        <w:t xml:space="preserve">: sessionAutoSave (auto-saves operator notes).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New Components</w:t>
      </w:r>
      <w:r>
        <w:rPr>
          <w:sz w:val="20"/>
          <w:szCs w:val="20"/>
        </w:rPr>
        <w:t xml:space="preserve">: TranscriptFlagTimeline, CollapsibleBottomTray, TeamCoordinationPanel, ConsoleModeSwitcher, SessionSetupPanel, SessionScheduler, ClientMessagePanel.</w:t>
      </w:r>
    </w:p>
    <w:p>
      <w:pPr>
        <w:pStyle w:val="Heading2"/>
        <w:spacing w:after="120" w:before="300"/>
      </w:pPr>
      <w:r>
        <w:rPr>
          <w:b/>
          <w:bCs/>
        </w:rPr>
        <w:t xml:space="preserve">Key File Locations</w:t>
      </w:r>
    </w:p>
    <w:p>
      <w:pPr>
        <w:pStyle w:val="Heading3"/>
        <w:spacing w:after="120" w:before="300"/>
      </w:pPr>
      <w:r>
        <w:rPr>
          <w:b/>
          <w:bCs/>
        </w:rPr>
        <w:t xml:space="preserve">Schema Files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drizzle/schema.ts — Main schema index (re-exports all).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drizzle/gaps.schema.ts — 14 operational tables + session_markers.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drizzle/partners.schema.ts — Partners, client_tokens, client_report_access, partner_events.</w:t>
      </w:r>
    </w:p>
    <w:p>
      <w:pPr>
        <w:pStyle w:val="Heading3"/>
        <w:spacing w:after="120" w:before="300"/>
      </w:pPr>
      <w:r>
        <w:rPr>
          <w:b/>
          <w:bCs/>
        </w:rPr>
        <w:t xml:space="preserve">Backend Services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server/services/ClientDeliveryService.ts — Send live dashboard links + report links.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server/services/ComplianceDeadlineService.ts — Compliance deadline monitoring + email alerts.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server/services/PreEventBriefingService.ts — Pre-event briefing scheduler.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server/middleware/brandConfig.ts — White-label brand injection middleware.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server/emails/templates.ts — Branded email templates.</w:t>
      </w:r>
    </w:p>
    <w:p>
      <w:pPr>
        <w:pStyle w:val="Heading3"/>
        <w:spacing w:after="120" w:before="300"/>
      </w:pPr>
      <w:r>
        <w:rPr>
          <w:b/>
          <w:bCs/>
        </w:rPr>
        <w:t xml:space="preserve">tRPC Routers (6 New — Master Integration v2)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server/routers/partnerRouter.ts — Partner CRUD, brand config, token validation.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server/routers/sessionConfigRouter.ts — Tier config, recipients, scheduling, readiness checks.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server/routers/sessionMessagesRouter.ts — Token-validated bidirectional messaging.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server/routers/speakerQueueRouter.ts — Question approval, presenter queue, mark answered/skip.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server/routers/agmIntelligenceRouter.ts — Resolutions, dissent signals, post-AGM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server/routers/operationsRouter.ts — Handoffs, team coordination, feedback, flagging, compliance.</w:t>
      </w:r>
    </w:p>
    <w:p>
      <w:pPr>
        <w:pStyle w:val="Heading3"/>
        <w:spacing w:after="120" w:before="300"/>
      </w:pPr>
      <w:r>
        <w:rPr>
          <w:b/>
          <w:bCs/>
        </w:rPr>
        <w:t xml:space="preserve">Client Pages (3 New — Master Integration v2)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client/src/pages/ClientLive.tsx — Branded live intelligence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client/src/pages/ClientReport.tsx — 10-tab post-event report.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client/src/pages/PresenterScreen.tsx — Speaker Q&amp;A display.</w:t>
      </w:r>
    </w:p>
    <w:p>
      <w:pPr>
        <w:pStyle w:val="Heading3"/>
        <w:spacing w:after="120" w:before="300"/>
      </w:pPr>
      <w:r>
        <w:rPr>
          <w:b/>
          <w:bCs/>
        </w:rPr>
        <w:t xml:space="preserve">Client Components (7 New — Master Integration v2)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client/src/components/SessionSetupPanel.tsx — Tier and recipient configuration.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client/src/components/SessionScheduler.tsx — Event scheduling.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client/src/components/ClientMessagePanel.tsx — Client↔operator chat widget.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client/src/components/TranscriptFlagTimeline.tsx — Segment flagging with visual timeline.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client/src/components/CollapsibleBottomTray.tsx — Collapsible operator toolkit tray.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client/src/components/TeamCoordinationPanel.tsx — Multi-operator coordination + internal chat.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client/src/components/ConsoleModeSwitcher.tsx — Three-state mode switcher.</w:t>
      </w:r>
    </w:p>
    <w:p>
      <w:pPr>
        <w:pStyle w:val="Heading2"/>
        <w:spacing w:after="120" w:before="300"/>
      </w:pPr>
      <w:r>
        <w:rPr>
          <w:b/>
          <w:bCs/>
        </w:rPr>
        <w:t xml:space="preserve">Demo Readiness (April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Health Guardian</w:t>
      </w:r>
      <w:r>
        <w:rPr>
          <w:sz w:val="20"/>
          <w:szCs w:val="20"/>
        </w:rPr>
        <w:t xml:space="preserve">: 100% score with 6 services actively monitored.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Session Cleanup</w:t>
      </w:r>
      <w:r>
        <w:rPr>
          <w:sz w:val="20"/>
          <w:szCs w:val="20"/>
        </w:rPr>
        <w:t xml:space="preserve">: 10 completed sessions, no failed test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Demo Studio</w:t>
      </w:r>
      <w:r>
        <w:rPr>
          <w:sz w:val="20"/>
          <w:szCs w:val="20"/>
        </w:rPr>
        <w:t xml:space="preserve">: /live-video/webcast/demo?simulate=1 — full simulation with institutional Q&amp;A, attendees, transcription, sentiment.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Platform Connectivity</w:t>
      </w:r>
      <w:r>
        <w:rPr>
          <w:sz w:val="20"/>
          <w:szCs w:val="20"/>
        </w:rPr>
        <w:t xml:space="preserve">: Multi-path architecture panel visible in Shadow Mode.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Demo Flow</w:t>
      </w:r>
      <w:r>
        <w:rPr>
          <w:sz w:val="20"/>
          <w:szCs w:val="20"/>
        </w:rPr>
        <w:t xml:space="preserve">: Overview (100% health) → Shadow Mode (paste transcript) → Events/Webcasting Hub → Demo Studio → Partners page.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Client Delivery Demo</w:t>
      </w:r>
      <w:r>
        <w:rPr>
          <w:sz w:val="20"/>
          <w:szCs w:val="20"/>
        </w:rPr>
        <w:t xml:space="preserve">: Use /live/:token, /report/:token, /presenter/:token with generated test tokens.</w:t>
      </w:r>
    </w:p>
    <w:p>
      <w:pPr>
        <w:pStyle w:val="Heading2"/>
        <w:spacing w:after="120" w:before="300"/>
      </w:pPr>
      <w:r>
        <w:rPr>
          <w:b/>
          <w:bCs/>
        </w:rPr>
        <w:t xml:space="preserve">Commercial Context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Exit target</w:t>
      </w:r>
      <w:r>
        <w:rPr>
          <w:sz w:val="20"/>
          <w:szCs w:val="20"/>
        </w:rPr>
        <w:t xml:space="preserve">: $80M–$120M strategic acquisition within 24–36 months.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Primary acquirers</w:t>
      </w:r>
      <w:r>
        <w:rPr>
          <w:sz w:val="20"/>
          <w:szCs w:val="20"/>
        </w:rPr>
        <w:t xml:space="preserve">: Microsoft (Teams), Bloomberg, Nasdaq, Lumi Global, Broadridge.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Channel partners</w:t>
      </w:r>
      <w:r>
        <w:rPr>
          <w:sz w:val="20"/>
          <w:szCs w:val="20"/>
        </w:rPr>
        <w:t xml:space="preserve">: Lumi Global (~4,000 events/year), Bastion Group (~500 events/year).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Data flywheel</w:t>
      </w:r>
      <w:r>
        <w:rPr>
          <w:sz w:val="20"/>
          <w:szCs w:val="20"/>
        </w:rPr>
        <w:t xml:space="preserve">: CWSI (CuraLive Weighted Sentiment Index) — alternative data business for fund managers.</w:t>
      </w:r>
    </w:p>
    <w:p>
      <w:pPr>
        <w:pStyle w:val="Heading2"/>
        <w:spacing w:after="120" w:before="300"/>
      </w:pPr>
      <w:r>
        <w:rPr>
          <w:b/>
          <w:bCs/>
        </w:rPr>
        <w:t xml:space="preserve">Patent Portfolio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Filing authority</w:t>
      </w:r>
      <w:r>
        <w:rPr>
          <w:sz w:val="20"/>
          <w:szCs w:val="20"/>
        </w:rPr>
        <w:t xml:space="preserve">: CIPC (South Africa), App ID 1773575338868.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Priority date</w:t>
      </w:r>
      <w:r>
        <w:rPr>
          <w:sz w:val="20"/>
          <w:szCs w:val="20"/>
        </w:rPr>
        <w:t xml:space="preserve">: 12 March 2026. PCT deadline: 12 March 2027.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Claims</w:t>
      </w:r>
      <w:r>
        <w:rPr>
          <w:sz w:val="20"/>
          <w:szCs w:val="20"/>
        </w:rPr>
        <w:t xml:space="preserve">: 82 claims across 32 modules and 11 invention families.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CIP filings</w:t>
      </w:r>
      <w:r>
        <w:rPr>
          <w:sz w:val="20"/>
          <w:szCs w:val="20"/>
        </w:rPr>
        <w:t xml:space="preserve">: 3 pending — projecting expansion to 158 total claims.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CuraLive Platform — Status Report</dc:title>
  <dc:creator>CuraLive</dc:creator>
  <cp:lastModifiedBy>Un-named</cp:lastModifiedBy>
  <cp:revision>1</cp:revision>
  <dcterms:created xsi:type="dcterms:W3CDTF">2026-04-03T13:40:07.290Z</dcterms:created>
  <dcterms:modified xsi:type="dcterms:W3CDTF">2026-04-03T13:40:07.290Z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