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color="1D4ED8" w:val="solid"/>
        <w:spacing w:after="0" w:before="0"/>
        <w:jc w:val="center"/>
      </w:pPr>
      <w:r>
        <w:rPr>
          <w:b/>
          <w:bCs/>
          <w:color w:val="FFFFFF"/>
          <w:sz w:val="40"/>
          <w:szCs w:val="40"/>
        </w:rPr>
        <w:t xml:space="preserve">CuraLive — How It All Works</w:t>
      </w:r>
    </w:p>
    <w:p>
      <w:pPr>
        <w:shd w:color="1E40AF" w:val="solid"/>
        <w:spacing w:after="400" w:before="0"/>
        <w:jc w:val="center"/>
      </w:pPr>
      <w:r>
        <w:rPr>
          <w:i/>
          <w:iCs/>
          <w:color w:val="DBEAFE"/>
          <w:sz w:val="20"/>
          <w:szCs w:val="20"/>
        </w:rPr>
        <w:t xml:space="preserve">A plain-language guide for the team</w:t>
      </w:r>
    </w:p>
    <w:p>
      <w:pPr>
        <w:shd w:color="1E3A8A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The Big Picture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CuraLive has one central control room — the Operator Console (OCC). Think of it like a live event production desk. Everything flows through it: loading the day's event, seeing who has registered, managing who joins the call, and getting the intelligence report at the end.</w:t>
      </w:r>
    </w:p>
    <w:p>
      <w:pPr>
        <w:pBdr>
          <w:bottom w:val="single" w:color="E5E7EB" w:sz="3"/>
        </w:pBdr>
        <w:spacing w:after="160" w:before="160"/>
      </w:pPr>
    </w:p>
    <w:p>
      <w:pPr>
        <w:shd w:color="C05621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Booking an Event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When a new event is coming up, an operator sets it up on CuraLive. Here is what that looks like: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Open the Create Event page on CuraLive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Enter the event details — name, date, type, who is speaking, and the dial-in phone number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3  </w:t>
      </w:r>
      <w:r>
        <w:rPr>
          <w:color w:val="1F2937"/>
          <w:sz w:val="20"/>
          <w:szCs w:val="20"/>
        </w:rPr>
        <w:t xml:space="preserve">   Save it — the event is now stored and ready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4  </w:t>
      </w:r>
      <w:r>
        <w:rPr>
          <w:color w:val="1F2937"/>
          <w:sz w:val="20"/>
          <w:szCs w:val="20"/>
        </w:rPr>
        <w:t xml:space="preserve">   On the day, the operator opens the OCC and selects that event — everything loads automatically</w:t>
      </w:r>
    </w:p>
    <w:p>
      <w:pPr>
        <w:spacing w:after="200" w:before="60"/>
        <w:ind w:left="440"/>
      </w:pPr>
      <w:r>
        <w:rPr>
          <w:i/>
          <w:iCs/>
          <w:color w:val="6B7280"/>
          <w:sz w:val="18"/>
          <w:szCs w:val="18"/>
        </w:rPr>
        <w:t xml:space="preserve">The event details, dial-in numbers, and speaker list are all saved and linked. The OCC reads them when the operator starts the session.</w:t>
      </w:r>
    </w:p>
    <w:p>
      <w:pPr>
        <w:pBdr>
          <w:bottom w:val="single" w:color="E5E7EB" w:sz="3"/>
        </w:pBdr>
        <w:spacing w:after="160" w:before="160"/>
      </w:pPr>
    </w:p>
    <w:p>
      <w:pPr>
        <w:shd w:color="5B21B6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How Attendees Register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Before the event, attendees receive a registration link. Here is what happens when they use it: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Attendee clicks the registration link and fills in their name, email, and company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CuraLive automatically assigns them a unique 5-digit PIN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3  </w:t>
      </w:r>
      <w:r>
        <w:rPr>
          <w:color w:val="1F2937"/>
          <w:sz w:val="20"/>
          <w:szCs w:val="20"/>
        </w:rPr>
        <w:t xml:space="preserve">   They receive their confirmation with the dial-in number and their PIN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4  </w:t>
      </w:r>
      <w:r>
        <w:rPr>
          <w:color w:val="1F2937"/>
          <w:sz w:val="20"/>
          <w:szCs w:val="20"/>
        </w:rPr>
        <w:t xml:space="preserve">   On event day, they call the number and enter their PIN when prompted</w:t>
      </w:r>
    </w:p>
    <w:p>
      <w:pPr>
        <w:spacing w:after="200" w:before="60"/>
        <w:ind w:left="440"/>
      </w:pPr>
      <w:r>
        <w:rPr>
          <w:i/>
          <w:iCs/>
          <w:color w:val="6B7280"/>
          <w:sz w:val="18"/>
          <w:szCs w:val="18"/>
        </w:rPr>
        <w:t xml:space="preserve">The PIN is how CuraLive recognises each person when they call in. The operator sees their name appear in the OCC the moment they dial in.</w:t>
      </w:r>
    </w:p>
    <w:p>
      <w:pPr>
        <w:shd w:color="065F46" w:val="solid"/>
        <w:spacing w:after="160" w:before="160"/>
        <w:ind w:left="200" w:right="200"/>
      </w:pPr>
      <w:r>
        <w:rPr>
          <w:b/>
          <w:bCs/>
          <w:color w:val="FFFFFF"/>
          <w:sz w:val="20"/>
          <w:szCs w:val="20"/>
        </w:rPr>
        <w:t xml:space="preserve">All registrations are stored and accessible from the OCC — the operator can see the full list, check who has joined, and resend PINs if needed.</w:t>
      </w:r>
    </w:p>
    <w:p>
      <w:pPr>
        <w:pBdr>
          <w:bottom w:val="single" w:color="E5E7EB" w:sz="3"/>
        </w:pBdr>
        <w:spacing w:after="160" w:before="160"/>
      </w:pPr>
    </w:p>
    <w:p>
      <w:pPr>
        <w:shd w:color="1E40AF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On the Day — How a Live Call Works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There are three ways people join a CuraLive event:</w:t>
      </w:r>
    </w:p>
    <w:p>
      <w:pPr>
        <w:spacing w:after="80" w:before="160"/>
        <w:ind w:left="300"/>
      </w:pPr>
      <w:r>
        <w:rPr>
          <w:b/>
          <w:bCs/>
          <w:color w:val="1D4ED8"/>
          <w:sz w:val="21"/>
          <w:szCs w:val="21"/>
        </w:rPr>
        <w:t xml:space="preserve">DIAL-IN  (attendee calls us)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Attendee dials the CuraLive phone number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They hear a greeting and are asked to enter their PIN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3  </w:t>
      </w:r>
      <w:r>
        <w:rPr>
          <w:color w:val="1F2937"/>
          <w:sz w:val="20"/>
          <w:szCs w:val="20"/>
        </w:rPr>
        <w:t xml:space="preserve">   The OCC shows the operator who is calling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4  </w:t>
      </w:r>
      <w:r>
        <w:rPr>
          <w:color w:val="1F2937"/>
          <w:sz w:val="20"/>
          <w:szCs w:val="20"/>
        </w:rPr>
        <w:t xml:space="preserve">   Operator clicks Admit and they join the live call</w:t>
      </w:r>
    </w:p>
    <w:p>
      <w:pPr>
        <w:spacing w:after="80" w:before="200"/>
        <w:ind w:left="300"/>
      </w:pPr>
      <w:r>
        <w:rPr>
          <w:b/>
          <w:bCs/>
          <w:color w:val="92400E"/>
          <w:sz w:val="21"/>
          <w:szCs w:val="21"/>
        </w:rPr>
        <w:t xml:space="preserve">DIAL-OUT  (we call them)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Operator types the participant's phone number into the OCC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CuraLive calls their phone — it rings like a normal call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3  </w:t>
      </w:r>
      <w:r>
        <w:rPr>
          <w:color w:val="1F2937"/>
          <w:sz w:val="20"/>
          <w:szCs w:val="20"/>
        </w:rPr>
        <w:t xml:space="preserve">   When they answer, they are connected straight into the conference</w:t>
      </w:r>
    </w:p>
    <w:p>
      <w:pPr>
        <w:spacing w:after="80" w:before="200"/>
        <w:ind w:left="300"/>
      </w:pPr>
      <w:r>
        <w:rPr>
          <w:b/>
          <w:bCs/>
          <w:color w:val="C05621"/>
          <w:sz w:val="21"/>
          <w:szCs w:val="21"/>
        </w:rPr>
        <w:t xml:space="preserve">EXTERNAL BRIDGE  (joining another conference)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Operator logs the external bridge's dial-in number and access code in CuraLive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CuraLive dials into that bridge on your behalf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3  </w:t>
      </w:r>
      <w:r>
        <w:rPr>
          <w:color w:val="1F2937"/>
          <w:sz w:val="20"/>
          <w:szCs w:val="20"/>
        </w:rPr>
        <w:t xml:space="preserve">   The platform enters the access codes automatically — no manual keypad needed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4  </w:t>
      </w:r>
      <w:r>
        <w:rPr>
          <w:color w:val="1F2937"/>
          <w:sz w:val="20"/>
          <w:szCs w:val="20"/>
        </w:rPr>
        <w:t xml:space="preserve">   CuraLive sits inside the external conference and records the audio</w:t>
      </w:r>
    </w:p>
    <w:p>
      <w:pPr>
        <w:spacing w:after="200" w:before="60"/>
        <w:ind w:left="440"/>
      </w:pPr>
      <w:r>
        <w:rPr>
          <w:i/>
          <w:iCs/>
          <w:color w:val="6B7280"/>
          <w:sz w:val="18"/>
          <w:szCs w:val="18"/>
        </w:rPr>
        <w:t xml:space="preserve">This is the CCAudioOnly Bridge feature — used when the event is hosted on an outside platform like a bank's conference bridge.</w:t>
      </w:r>
    </w:p>
    <w:p>
      <w:pPr>
        <w:pBdr>
          <w:bottom w:val="single" w:color="E5E7EB" w:sz="3"/>
        </w:pBdr>
        <w:spacing w:after="160" w:before="160"/>
      </w:pPr>
    </w:p>
    <w:p>
      <w:pPr>
        <w:shd w:color="5B21B6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What AI Does During and After the Call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While the call is running, CuraLive's intelligence layer works quietly in the background: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•  </w:t>
      </w:r>
      <w:r>
        <w:rPr>
          <w:color w:val="1F2937"/>
          <w:sz w:val="20"/>
          <w:szCs w:val="20"/>
        </w:rPr>
        <w:t xml:space="preserve">   Transcribes every word in real time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•  </w:t>
      </w:r>
      <w:r>
        <w:rPr>
          <w:color w:val="1F2937"/>
          <w:sz w:val="20"/>
          <w:szCs w:val="20"/>
        </w:rPr>
        <w:t xml:space="preserve">   Scores the tone and sentiment of the conversation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•  </w:t>
      </w:r>
      <w:r>
        <w:rPr>
          <w:color w:val="1F2937"/>
          <w:sz w:val="20"/>
          <w:szCs w:val="20"/>
        </w:rPr>
        <w:t xml:space="preserve">   Flags any compliance-sensitive language automatically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•  </w:t>
      </w:r>
      <w:r>
        <w:rPr>
          <w:color w:val="1F2937"/>
          <w:sz w:val="20"/>
          <w:szCs w:val="20"/>
        </w:rPr>
        <w:t xml:space="preserve">   Builds an intelligence record for every event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After the call ends, all of this is available in the Intelligence Terminal — a dashboard that shows patterns and signals across all your events over time.</w:t>
      </w:r>
    </w:p>
    <w:p>
      <w:pPr>
        <w:pBdr>
          <w:bottom w:val="single" w:color="E5E7EB" w:sz="3"/>
        </w:pBdr>
        <w:spacing w:after="160" w:before="160"/>
      </w:pPr>
    </w:p>
    <w:p>
      <w:pPr>
        <w:shd w:color="991B1B" w:val="solid"/>
        <w:spacing w:after="100" w:before="360"/>
        <w:ind w:left="80"/>
      </w:pPr>
      <w:r>
        <w:rPr>
          <w:b/>
          <w:bCs/>
          <w:color w:val="FFFFFF"/>
          <w:sz w:val="26"/>
          <w:szCs w:val="26"/>
        </w:rPr>
        <w:t xml:space="preserve">What Still Needs to Be Built</w:t>
      </w:r>
    </w:p>
    <w:p>
      <w:pPr>
        <w:spacing w:after="120" w:before="120"/>
        <w:ind w:left="200"/>
      </w:pPr>
      <w:r>
        <w:rPr>
          <w:color w:val="374151"/>
          <w:sz w:val="21"/>
          <w:szCs w:val="21"/>
        </w:rPr>
        <w:t xml:space="preserve">Two features are currently on the list to complete the picture Graham drew: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1  </w:t>
      </w:r>
      <w:r>
        <w:rPr>
          <w:color w:val="1F2937"/>
          <w:sz w:val="20"/>
          <w:szCs w:val="20"/>
        </w:rPr>
        <w:t xml:space="preserve">   Booking details panel inside the OCC — so operators can see the day's event info without leaving the console</w:t>
      </w:r>
    </w:p>
    <w:p>
      <w:pPr>
        <w:spacing w:after="100" w:before="100"/>
        <w:ind w:left="360"/>
      </w:pPr>
      <w:r>
        <w:rPr>
          <w:b/>
          <w:bCs/>
          <w:color w:val="FFFFFF"/>
          <w:sz w:val="20"/>
          <w:szCs w:val="20"/>
          <w:shd w:color="374151" w:val="solid"/>
        </w:rPr>
        <w:t xml:space="preserve">  2  </w:t>
      </w:r>
      <w:r>
        <w:rPr>
          <w:color w:val="1F2937"/>
          <w:sz w:val="20"/>
          <w:szCs w:val="20"/>
        </w:rPr>
        <w:t xml:space="preserve">   Registrations manager inside the OCC — to browse, search, and manage all sign-ups for the day's event in one place</w:t>
      </w:r>
    </w:p>
    <w:p>
      <w:pPr>
        <w:spacing w:before="500"/>
      </w:pPr>
    </w:p>
    <w:p>
      <w:pPr>
        <w:jc w:val="center"/>
      </w:pPr>
      <w:r>
        <w:rPr>
          <w:i/>
          <w:iCs/>
          <w:color w:val="9CA3AF"/>
          <w:sz w:val="16"/>
          <w:szCs w:val="16"/>
        </w:rPr>
        <w:t xml:space="preserve">CuraLive  —  Confidential  |  2026/03/12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CuraLive — How It All Works</dc:title>
  <dc:creator>CuraLive</dc:creator>
  <cp:lastModifiedBy>Un-named</cp:lastModifiedBy>
  <cp:revision>1</cp:revision>
  <dcterms:created xsi:type="dcterms:W3CDTF">2026-03-12T09:37:14.348Z</dcterms:created>
  <dcterms:modified xsi:type="dcterms:W3CDTF">2026-03-12T09:37:14.348Z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