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242" w:rsidRDefault="0029699A">
      <w:r>
        <w:t>Goal:  A 55- to 65-page pilot script for a miniseries titled “Getaway Cars”.</w:t>
      </w:r>
    </w:p>
    <w:p w:rsidR="0029699A" w:rsidRDefault="0029699A">
      <w:r>
        <w:t>Guiding principles of the series:  The world today and in 2038</w:t>
      </w:r>
      <w:r w:rsidR="00ED51ED">
        <w:t>, when most of the story takes place,</w:t>
      </w:r>
      <w:r>
        <w:t xml:space="preserve"> </w:t>
      </w:r>
      <w:r w:rsidR="00ED51ED">
        <w:t>will have enormous control over our lives, particularly through transportation.  I want to educate people about the actual processes behind this trend through a high action, sophisticated mini-series.</w:t>
      </w:r>
    </w:p>
    <w:p w:rsidR="00ED51ED" w:rsidRDefault="00ED51ED">
      <w:r>
        <w:t xml:space="preserve">The </w:t>
      </w:r>
      <w:r w:rsidRPr="00A53EA4">
        <w:rPr>
          <w:b/>
        </w:rPr>
        <w:t>Teaser</w:t>
      </w:r>
      <w:r>
        <w:t xml:space="preserve">, which I’ve labeled Act 0 for sorting purposes, takes place in 2027.  Davis Hale is already a successful young businessman, recently graduated from Harvard Business School, who recognizes the opportunity of retrofitting “used” cars with new electrolysis engines (water as a fuel, and as a byproduct).  There is a huge market for these engines, and auto manufacturers can’t keep up with the demand.  </w:t>
      </w:r>
    </w:p>
    <w:p w:rsidR="00A53EA4" w:rsidRDefault="00A53EA4">
      <w:r>
        <w:t>His wife Elena is pregnant with their first child.  He rushes her to the hospital in a new car.  Then he discovers that the car is taking over control of his driving due to his erratic head swivels while worrying about his wife.  The car brakes on its own.  He brakes as a reaction.  It jack knifes on rainy pavement.  The police car following him slams into the driver’s side, and kills both Elena and the baby.</w:t>
      </w:r>
    </w:p>
    <w:p w:rsidR="00A53EA4" w:rsidRDefault="00A53EA4" w:rsidP="00A53EA4">
      <w:r>
        <w:t xml:space="preserve">Act One </w:t>
      </w:r>
    </w:p>
    <w:p w:rsidR="00A53EA4" w:rsidRDefault="00A53EA4" w:rsidP="00A53EA4">
      <w:r>
        <w:t>We return to life at H</w:t>
      </w:r>
      <w:r>
        <w:t>ale Auto before the incident, in Portland, Oregon, sometime in 2027.  The audience gets to know Elena, plus Deke and others.  The nature of their business, retrofitting new car engines in customer’s cars is shown, with brief explanation of why this is revolutionary.</w:t>
      </w:r>
    </w:p>
    <w:p w:rsidR="00A53EA4" w:rsidRDefault="00A53EA4">
      <w:r>
        <w:t>We also see Davis after the tragedy.  He contacts the TV news station to report that this is, effectively, murder.  He changes the company’s name from Hale Auto to Getaway Cars with a new focus: preventing unwanted privacy intrusions in people’s vehicles.  According to law, he can only do this with used cars, since new cars are required to have this equipment.  He announces the name:  Getaway Cars.</w:t>
      </w:r>
    </w:p>
    <w:p w:rsidR="00A53EA4" w:rsidRDefault="00A53EA4">
      <w:r>
        <w:t>Act Two</w:t>
      </w:r>
    </w:p>
    <w:p w:rsidR="00A53EA4" w:rsidRDefault="00290B59">
      <w:r>
        <w:lastRenderedPageBreak/>
        <w:t>We move 11 years forward to 2038, in the Santa Ynez Valley in California.  Getaway Cars is very successful, and established.  While previously, electrolysis engines were put inside cars, now used car bodies are placed on top of interchangeable chassis, pre-equipped with four electrolysis motors – one for each wheel.  The core business model is the same, though, guaranteeing privacy across all aspects of a used car, equipped with the latest technological advances other than the spyware, usually for high end clients.</w:t>
      </w:r>
    </w:p>
    <w:p w:rsidR="00290B59" w:rsidRDefault="00290B59">
      <w:r>
        <w:t>We linger here a bit, to get to know the people, the location, the business concerns.  Some laughing, joking.  I want the audience to feel that this is good and right.  People are happy, and proud of their work.  Customers are grateful, and we hear one or two stories why.</w:t>
      </w:r>
    </w:p>
    <w:p w:rsidR="00290B59" w:rsidRDefault="00290B59">
      <w:r>
        <w:t xml:space="preserve">Here we meet Vera (not Renata – we’ll replace her with Vera).  Davis is smart, an aggressive businessman, who moves on opportunities when he sees them, but also has an ethical side to him.  Vera has designed some of the most important of the spy devices that are now required by law.  She has been hired by the nation’s largest electrolysis engine manufacturer, who is the main supplier of engines to GC, to ensure that these highly sought after engines are delivered when and where expected, but more importantly, to ensure that the precious metal iridium, used in their manufacture, is received at their Utah plant safely.  </w:t>
      </w:r>
      <w:r w:rsidR="000D0CC9">
        <w:t>Believe it or not, in 2038, delivering iridium is like Wells Fargo delivering silver bars in 1838 in their famous coaches.  Plenty of bad guys wanting to intercept.  Vera knows everyone at GC well, since she has worked with them for years, including Davis.  She give hugs and kisses to everyone, but is cold and distant from Davis.</w:t>
      </w:r>
    </w:p>
    <w:p w:rsidR="000D0CC9" w:rsidRDefault="000D0CC9">
      <w:r>
        <w:t>She has come this time with the President of her company, to discuss a plan to hire GC to provide additional security for them, because they have knowledge of an intended intercept of iridium from its mine in southern Alberta to its destination in Utah.  She thinks that the working knowledge of several key people at GC, including both Davis and Deke, is necessary to guarantee successful delivery, and they’re willing to pay handsomely for that assurance.</w:t>
      </w:r>
    </w:p>
    <w:p w:rsidR="000D0CC9" w:rsidRDefault="000D0CC9">
      <w:r>
        <w:t xml:space="preserve">Davis starts out explaining that this is not the business that GC is in, but Deke takes him aside, suggesting that they take this on.  He gives the service a name:  “Silent </w:t>
      </w:r>
      <w:r>
        <w:lastRenderedPageBreak/>
        <w:t>Wraparound”.  Davis considers, and agrees.  Davis and the President shake on it.  Deke smiles, saying, You’ve got it. ‘Silent Wraparound.’”</w:t>
      </w:r>
    </w:p>
    <w:p w:rsidR="000D0CC9" w:rsidRDefault="000D0CC9">
      <w:r>
        <w:t>Act Three</w:t>
      </w:r>
    </w:p>
    <w:p w:rsidR="000D0CC9" w:rsidRDefault="000D0CC9">
      <w:r>
        <w:t>You have two acts here involving the Rolling Transfer.  I don’t know that we need two.  Maybe one will do.  I liked that there was a lot of action, but I want all of it to make sense.  In Speed, there was a good reason they could not slow down.  Here, I think we should explain the reason this way.  The Flock cameras are on regular intervals on all the major highways from Alberta to Utah.  They take single shot photos every 5 seconds.  This is good enough to track license plates, but not enough for facial recognition.</w:t>
      </w:r>
      <w:r w:rsidR="00A23E60">
        <w:t xml:space="preserve">  If two shots or more are taken of driver or passenger faces, they get enough information to make a match.</w:t>
      </w:r>
    </w:p>
    <w:p w:rsidR="00A23E60" w:rsidRDefault="00A23E60">
      <w:r>
        <w:t>The plan is to have multiple trucks to swap cargo, and be prepared to do a ‘rolling transfer’ of cargo between trucks while they are moving to avoid camera detection.  This is only possible for brief stretches in upper Montana, going through the mountains.</w:t>
      </w:r>
    </w:p>
    <w:p w:rsidR="00A23E60" w:rsidRDefault="00A23E60">
      <w:r>
        <w:t>A caravan of a few trucks makes the trip, with the central one having the payload.  At an obscure Canadian border crossing, the attendant sees the cargo, and identifies it as iridium.  The license plates are noted.  Within minutes of leaving there, they are followed by thieves.</w:t>
      </w:r>
    </w:p>
    <w:p w:rsidR="00A23E60" w:rsidRDefault="00A23E60">
      <w:r>
        <w:t xml:space="preserve">From this time on, a series of evasive maneuvers are exercised by GC Silent Wraparound staff, including both Davis and Deke.  Vera is on this trip, too, but not her President.  One maneuver can be to have another identical truck appear in line with an identical license plate, but fake rocks instead of the iridium.  It gets pulled over and attacked.  Some people get killed.  </w:t>
      </w:r>
    </w:p>
    <w:p w:rsidR="00A23E60" w:rsidRDefault="00A23E60">
      <w:r>
        <w:t>The most exciting action should be the rolling transfer.  I think this whole event should be in broad daylight, not because it is more exciting that way, but because the event was planned, and they wouldn’t plan it for night time.</w:t>
      </w:r>
    </w:p>
    <w:p w:rsidR="001D1D15" w:rsidRDefault="00A23E60">
      <w:r>
        <w:lastRenderedPageBreak/>
        <w:t>The transfer has to be done while moving because they don’t want to be seen driving off the main road by the satellites, which triggers investigation on a tracked vehicle.  Instead, they want to make it look like one truck passing another.  They do this in mountain curves, because there are no Flock cameras there.  They do have a satellite feed themselves, so can tell when other vehicles are coming.</w:t>
      </w:r>
      <w:r w:rsidR="001D1D15">
        <w:t xml:space="preserve">  The transfer goes relatively smoothly, but then a tunnel comes up, and they’re not done.  One person falls off and gets run over by the bad guys.  Another almost does.  Eventually, they improvise, and leave the previous truck, with the identifiable license plates, sideways in the tunnel, preventing anyone from passing, and drive on.</w:t>
      </w:r>
    </w:p>
    <w:p w:rsidR="001D1D15" w:rsidRDefault="001D1D15">
      <w:r>
        <w:t>They celebrate their victory as they drive into Utah with their cargo.  Just as they get within a line of sight of the factory, they see the thieves out in front of them.  That is the end of the pilot episode.</w:t>
      </w:r>
    </w:p>
    <w:p w:rsidR="00A23E60" w:rsidRDefault="00A23E60">
      <w:bookmarkStart w:id="0" w:name="_GoBack"/>
      <w:bookmarkEnd w:id="0"/>
      <w:r>
        <w:br/>
      </w:r>
    </w:p>
    <w:p w:rsidR="000D0CC9" w:rsidRDefault="000D0CC9"/>
    <w:p w:rsidR="000D0CC9" w:rsidRDefault="000D0CC9"/>
    <w:p w:rsidR="000D0CC9" w:rsidRDefault="000D0CC9"/>
    <w:p w:rsidR="00A53EA4" w:rsidRDefault="00A53EA4"/>
    <w:p w:rsidR="00A53EA4" w:rsidRDefault="00A53EA4"/>
    <w:p w:rsidR="00ED51ED" w:rsidRDefault="00ED51ED"/>
    <w:p w:rsidR="0029699A" w:rsidRDefault="0029699A"/>
    <w:sectPr w:rsidR="00296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99A"/>
    <w:rsid w:val="000D0CC9"/>
    <w:rsid w:val="00102723"/>
    <w:rsid w:val="001D1D15"/>
    <w:rsid w:val="0024311F"/>
    <w:rsid w:val="00290B59"/>
    <w:rsid w:val="0029699A"/>
    <w:rsid w:val="002F2D4C"/>
    <w:rsid w:val="003F1F40"/>
    <w:rsid w:val="00770118"/>
    <w:rsid w:val="007755CB"/>
    <w:rsid w:val="007B403C"/>
    <w:rsid w:val="008F3242"/>
    <w:rsid w:val="009B36A9"/>
    <w:rsid w:val="00A23E60"/>
    <w:rsid w:val="00A5292E"/>
    <w:rsid w:val="00A53EA4"/>
    <w:rsid w:val="00AA5048"/>
    <w:rsid w:val="00AC1CB7"/>
    <w:rsid w:val="00B907CA"/>
    <w:rsid w:val="00CF2B91"/>
    <w:rsid w:val="00D75F07"/>
    <w:rsid w:val="00E71CB9"/>
    <w:rsid w:val="00ED5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E0E94-6943-40FE-9320-0DBD8D75B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7CA"/>
    <w:pPr>
      <w:tabs>
        <w:tab w:val="left" w:pos="720"/>
      </w:tabs>
      <w:suppressAutoHyphens/>
      <w:spacing w:after="240" w:line="360" w:lineRule="auto"/>
      <w:jc w:val="both"/>
    </w:pPr>
    <w:rPr>
      <w:rFonts w:ascii="Arial" w:hAnsi="Arial"/>
      <w:sz w:val="24"/>
    </w:rPr>
  </w:style>
  <w:style w:type="paragraph" w:styleId="Heading1">
    <w:name w:val="heading 1"/>
    <w:basedOn w:val="Normal"/>
    <w:next w:val="Normal"/>
    <w:link w:val="Heading1Char"/>
    <w:uiPriority w:val="9"/>
    <w:qFormat/>
    <w:rsid w:val="007B403C"/>
    <w:pPr>
      <w:keepNext/>
      <w:keepLines/>
      <w:tabs>
        <w:tab w:val="clear" w:pos="720"/>
      </w:tabs>
      <w:suppressAutoHyphens w:val="0"/>
      <w:spacing w:before="240" w:after="0" w:line="259" w:lineRule="auto"/>
      <w:jc w:val="left"/>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7B403C"/>
    <w:pPr>
      <w:keepNext/>
      <w:keepLines/>
      <w:tabs>
        <w:tab w:val="clear" w:pos="720"/>
      </w:tabs>
      <w:suppressAutoHyphens w:val="0"/>
      <w:spacing w:before="40" w:after="0" w:line="259" w:lineRule="auto"/>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B403C"/>
    <w:pPr>
      <w:keepNext/>
      <w:keepLines/>
      <w:tabs>
        <w:tab w:val="clear" w:pos="720"/>
      </w:tabs>
      <w:suppressAutoHyphens w:val="0"/>
      <w:spacing w:before="40" w:after="0" w:line="259" w:lineRule="auto"/>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3C"/>
    <w:rPr>
      <w:rFonts w:ascii="Arial" w:eastAsiaTheme="majorEastAsia" w:hAnsi="Arial" w:cstheme="majorBidi"/>
      <w:sz w:val="36"/>
      <w:szCs w:val="32"/>
    </w:rPr>
  </w:style>
  <w:style w:type="character" w:customStyle="1" w:styleId="Heading2Char">
    <w:name w:val="Heading 2 Char"/>
    <w:basedOn w:val="DefaultParagraphFont"/>
    <w:link w:val="Heading2"/>
    <w:uiPriority w:val="9"/>
    <w:rsid w:val="007B403C"/>
    <w:rPr>
      <w:rFonts w:ascii="Arial" w:eastAsiaTheme="majorEastAsia" w:hAnsi="Arial" w:cstheme="majorBidi"/>
      <w:b/>
      <w:sz w:val="28"/>
      <w:szCs w:val="26"/>
    </w:rPr>
  </w:style>
  <w:style w:type="paragraph" w:styleId="Title">
    <w:name w:val="Title"/>
    <w:basedOn w:val="Normal"/>
    <w:next w:val="Normal"/>
    <w:link w:val="TitleChar"/>
    <w:uiPriority w:val="10"/>
    <w:qFormat/>
    <w:rsid w:val="00CF2B91"/>
    <w:pPr>
      <w:pBdr>
        <w:top w:val="single" w:sz="4" w:space="1" w:color="auto"/>
        <w:left w:val="single" w:sz="4" w:space="4" w:color="auto"/>
        <w:bottom w:val="single" w:sz="4" w:space="1" w:color="auto"/>
        <w:right w:val="single" w:sz="4" w:space="4" w:color="auto"/>
      </w:pBdr>
      <w:shd w:val="clear" w:color="auto" w:fill="FFFFFF" w:themeFill="background1"/>
      <w:spacing w:before="12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CF2B91"/>
    <w:rPr>
      <w:rFonts w:ascii="Arial" w:eastAsiaTheme="majorEastAsia" w:hAnsi="Arial" w:cstheme="majorBidi"/>
      <w:spacing w:val="-10"/>
      <w:kern w:val="28"/>
      <w:sz w:val="40"/>
      <w:szCs w:val="56"/>
      <w:shd w:val="clear" w:color="auto" w:fill="FFFFFF" w:themeFill="background1"/>
    </w:rPr>
  </w:style>
  <w:style w:type="paragraph" w:styleId="NoSpacing">
    <w:name w:val="No Spacing"/>
    <w:uiPriority w:val="1"/>
    <w:qFormat/>
    <w:rsid w:val="00AC1CB7"/>
    <w:pPr>
      <w:spacing w:after="0" w:line="240" w:lineRule="auto"/>
    </w:pPr>
    <w:rPr>
      <w:rFonts w:ascii="Arial" w:hAnsi="Arial"/>
      <w:sz w:val="24"/>
    </w:rPr>
  </w:style>
  <w:style w:type="character" w:customStyle="1" w:styleId="Heading3Char">
    <w:name w:val="Heading 3 Char"/>
    <w:basedOn w:val="DefaultParagraphFont"/>
    <w:link w:val="Heading3"/>
    <w:uiPriority w:val="9"/>
    <w:rsid w:val="007B403C"/>
    <w:rPr>
      <w:rFonts w:ascii="Arial" w:eastAsiaTheme="majorEastAsia" w:hAnsi="Arial" w:cstheme="majorBidi"/>
      <w:b/>
      <w:i/>
      <w:sz w:val="24"/>
      <w:szCs w:val="24"/>
    </w:rPr>
  </w:style>
  <w:style w:type="paragraph" w:customStyle="1" w:styleId="SceneBreak">
    <w:name w:val="Scene Break"/>
    <w:basedOn w:val="Normal"/>
    <w:qFormat/>
    <w:rsid w:val="00102723"/>
    <w:pPr>
      <w:spacing w:before="240" w:line="240" w:lineRule="auto"/>
      <w:jc w:val="center"/>
    </w:pPr>
    <w:rPr>
      <w:rFonts w:ascii="Courier New" w:hAnsi="Courier New" w:cs="Courier New"/>
      <w:color w:val="27251E"/>
      <w:spacing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TECHLEAF</Company>
  <LinksUpToDate>false</LinksUpToDate>
  <CharactersWithSpaces>7162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2026-07-03T02:30:00Z</dcterms:created>
  <dcterms:modified xsi:type="dcterms:W3CDTF">2026-07-03T03:28:00Z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996ec0a5-f753-417b-8e5d-98135a2f3651</vt:lpwstr>
  </property>
</Properties>
</file>