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drawings/drawing1.xml" ContentType="application/vnd.openxmlformats-officedocument.drawingml.chartshapes+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C080443" w14:textId="77777777" w:rsidR="006E13D0" w:rsidRDefault="00452CCB" w:rsidP="006E13D0">
      <w:pPr>
        <w:spacing w:after="0" w:line="240" w:lineRule="auto"/>
        <w:rPr>
          <w:sz w:val="24"/>
          <w:szCs w:val="24"/>
        </w:rPr>
      </w:pPr>
      <w:r w:rsidRPr="00452CCB">
        <w:rPr>
          <w:sz w:val="24"/>
          <w:szCs w:val="24"/>
        </w:rPr>
        <w:t>IST 718 – Final Project</w:t>
      </w:r>
      <w:r w:rsidR="00CE1D6F">
        <w:rPr>
          <w:sz w:val="24"/>
          <w:szCs w:val="24"/>
        </w:rPr>
        <w:br/>
      </w:r>
      <w:r w:rsidR="00283D6A">
        <w:rPr>
          <w:sz w:val="24"/>
          <w:szCs w:val="24"/>
        </w:rPr>
        <w:t>Lucas Daniel Zarzeczny</w:t>
      </w:r>
      <w:r w:rsidR="00CE1D6F">
        <w:rPr>
          <w:sz w:val="24"/>
          <w:szCs w:val="24"/>
        </w:rPr>
        <w:br/>
      </w:r>
      <w:r w:rsidR="006E13D0">
        <w:rPr>
          <w:sz w:val="24"/>
          <w:szCs w:val="24"/>
        </w:rPr>
        <w:t>Ian Morris</w:t>
      </w:r>
    </w:p>
    <w:p w14:paraId="0FE889AD" w14:textId="7529B4BF" w:rsidR="006E13D0" w:rsidRPr="00452CCB" w:rsidRDefault="006E13D0" w:rsidP="006E13D0">
      <w:pPr>
        <w:spacing w:after="0" w:line="240" w:lineRule="auto"/>
        <w:rPr>
          <w:sz w:val="24"/>
          <w:szCs w:val="24"/>
        </w:rPr>
      </w:pPr>
      <w:r>
        <w:rPr>
          <w:sz w:val="24"/>
          <w:szCs w:val="24"/>
        </w:rPr>
        <w:t>David Doman</w:t>
      </w:r>
    </w:p>
    <w:p w14:paraId="59E71405" w14:textId="10F7E66D" w:rsidR="00452CCB" w:rsidRDefault="00452CCB"/>
    <w:p w14:paraId="41DB4919" w14:textId="5245EC0F" w:rsidR="00AE1643" w:rsidRDefault="00283D6A" w:rsidP="188F0632">
      <w:pPr>
        <w:jc w:val="center"/>
        <w:rPr>
          <w:b/>
          <w:bCs/>
          <w:sz w:val="36"/>
          <w:szCs w:val="36"/>
        </w:rPr>
      </w:pPr>
      <w:r>
        <w:rPr>
          <w:b/>
          <w:bCs/>
          <w:sz w:val="36"/>
          <w:szCs w:val="36"/>
        </w:rPr>
        <w:t>Predicting Total Gross Ads for Telecommunications</w:t>
      </w:r>
    </w:p>
    <w:p w14:paraId="63525744" w14:textId="52D7A9C5" w:rsidR="00365187" w:rsidRDefault="0008043F" w:rsidP="00365187">
      <w:pPr>
        <w:jc w:val="center"/>
        <w:rPr>
          <w:sz w:val="24"/>
          <w:szCs w:val="24"/>
        </w:rPr>
      </w:pPr>
      <w:r>
        <w:rPr>
          <w:b/>
          <w:bCs/>
          <w:sz w:val="24"/>
          <w:szCs w:val="24"/>
          <w:u w:val="single"/>
        </w:rPr>
        <w:t>Summary</w:t>
      </w:r>
    </w:p>
    <w:p w14:paraId="0BB4072D" w14:textId="72DA8A43" w:rsidR="00365187" w:rsidRPr="00365187" w:rsidRDefault="00365187" w:rsidP="00365187">
      <w:pPr>
        <w:rPr>
          <w:sz w:val="24"/>
          <w:szCs w:val="24"/>
        </w:rPr>
      </w:pPr>
      <w:r w:rsidRPr="00365187">
        <w:rPr>
          <w:sz w:val="24"/>
          <w:szCs w:val="24"/>
        </w:rPr>
        <w:t xml:space="preserve">The Telecommunications industry’s success is largely due to promotional campaigns </w:t>
      </w:r>
      <w:r w:rsidR="004E66C6">
        <w:rPr>
          <w:sz w:val="24"/>
          <w:szCs w:val="24"/>
        </w:rPr>
        <w:t xml:space="preserve">and/or </w:t>
      </w:r>
      <w:r w:rsidRPr="00365187">
        <w:rPr>
          <w:sz w:val="24"/>
          <w:szCs w:val="24"/>
        </w:rPr>
        <w:t>marketing campaigns that are released during the year</w:t>
      </w:r>
      <w:r>
        <w:rPr>
          <w:sz w:val="24"/>
          <w:szCs w:val="24"/>
        </w:rPr>
        <w:t xml:space="preserve">. </w:t>
      </w:r>
      <w:r w:rsidRPr="00365187">
        <w:rPr>
          <w:sz w:val="24"/>
          <w:szCs w:val="24"/>
        </w:rPr>
        <w:t>These campaigns drive large spikes in gross ads which provides more revenue for the firm. Gross ads are new lines that are added for the firm.</w:t>
      </w:r>
      <w:r>
        <w:rPr>
          <w:sz w:val="24"/>
          <w:szCs w:val="24"/>
        </w:rPr>
        <w:t xml:space="preserve"> </w:t>
      </w:r>
      <w:r w:rsidRPr="00365187">
        <w:rPr>
          <w:sz w:val="24"/>
          <w:szCs w:val="24"/>
        </w:rPr>
        <w:t>The new lines then become a part of the company’s base the next month</w:t>
      </w:r>
      <w:r>
        <w:rPr>
          <w:sz w:val="24"/>
          <w:szCs w:val="24"/>
        </w:rPr>
        <w:t xml:space="preserve">. </w:t>
      </w:r>
      <w:r w:rsidRPr="00365187">
        <w:rPr>
          <w:sz w:val="24"/>
          <w:szCs w:val="24"/>
        </w:rPr>
        <w:t>It is difficult for firms to predict which campaigns to release and when to release them if historical data is not analyzed and future trends are not predicted out</w:t>
      </w:r>
      <w:r>
        <w:rPr>
          <w:sz w:val="24"/>
          <w:szCs w:val="24"/>
        </w:rPr>
        <w:t xml:space="preserve">. </w:t>
      </w:r>
      <w:r w:rsidRPr="00365187">
        <w:rPr>
          <w:sz w:val="24"/>
          <w:szCs w:val="24"/>
        </w:rPr>
        <w:t xml:space="preserve">The problem is the absence of any prediction model that can predict out daily gross ads and revenue. Firms can predict “generally” for financial reporting purposes and earnings releases. However, these tend to be a </w:t>
      </w:r>
      <w:r w:rsidRPr="00365187">
        <w:rPr>
          <w:sz w:val="24"/>
          <w:szCs w:val="24"/>
        </w:rPr>
        <w:t>one-step</w:t>
      </w:r>
      <w:r w:rsidRPr="00365187">
        <w:rPr>
          <w:sz w:val="24"/>
          <w:szCs w:val="24"/>
        </w:rPr>
        <w:t xml:space="preserve"> prediction out </w:t>
      </w:r>
      <w:r w:rsidR="004E66C6">
        <w:rPr>
          <w:sz w:val="24"/>
          <w:szCs w:val="24"/>
        </w:rPr>
        <w:t xml:space="preserve">one </w:t>
      </w:r>
      <w:r w:rsidRPr="00365187">
        <w:rPr>
          <w:sz w:val="24"/>
          <w:szCs w:val="24"/>
        </w:rPr>
        <w:t>year. The firms do not have daily predictions which are more useful for targeted promotional campaigns</w:t>
      </w:r>
      <w:r>
        <w:rPr>
          <w:sz w:val="24"/>
          <w:szCs w:val="24"/>
        </w:rPr>
        <w:t xml:space="preserve">. </w:t>
      </w:r>
      <w:r w:rsidRPr="00365187">
        <w:rPr>
          <w:sz w:val="24"/>
          <w:szCs w:val="24"/>
        </w:rPr>
        <w:t>The objective is to build a deep learning model that can predict out the daily trends for Gross Ads which will then provide more insight into the occurrence of large spikes which are primarily due to marketing campaigns</w:t>
      </w:r>
      <w:r>
        <w:rPr>
          <w:sz w:val="24"/>
          <w:szCs w:val="24"/>
        </w:rPr>
        <w:t xml:space="preserve">. </w:t>
      </w:r>
      <w:r w:rsidRPr="00365187">
        <w:rPr>
          <w:sz w:val="24"/>
          <w:szCs w:val="24"/>
        </w:rPr>
        <w:t>The marketing team can then use this data to create promotions for the following year</w:t>
      </w:r>
    </w:p>
    <w:p w14:paraId="4AD6D8C2" w14:textId="77777777" w:rsidR="005C5546" w:rsidRDefault="0580369A" w:rsidP="188F0632">
      <w:pPr>
        <w:rPr>
          <w:b/>
          <w:bCs/>
          <w:sz w:val="24"/>
          <w:szCs w:val="24"/>
          <w:u w:val="single"/>
        </w:rPr>
      </w:pPr>
      <w:r w:rsidRPr="188F0632">
        <w:rPr>
          <w:b/>
          <w:bCs/>
          <w:sz w:val="24"/>
          <w:szCs w:val="24"/>
          <w:u w:val="single"/>
        </w:rPr>
        <w:t>Data</w:t>
      </w:r>
      <w:r w:rsidR="004E66C6" w:rsidRPr="004E66C6">
        <w:rPr>
          <w:b/>
          <w:bCs/>
          <w:sz w:val="24"/>
          <w:szCs w:val="24"/>
          <w:u w:val="single"/>
        </w:rPr>
        <w:t xml:space="preserve"> and Preprocessing</w:t>
      </w:r>
    </w:p>
    <w:p w14:paraId="3DEC96AC" w14:textId="29916B87" w:rsidR="00C660E6" w:rsidRPr="005C5546" w:rsidRDefault="00EF5677" w:rsidP="188F0632">
      <w:pPr>
        <w:rPr>
          <w:b/>
          <w:bCs/>
          <w:sz w:val="24"/>
          <w:szCs w:val="24"/>
          <w:u w:val="single"/>
        </w:rPr>
      </w:pPr>
      <w:r>
        <w:rPr>
          <w:sz w:val="24"/>
          <w:szCs w:val="24"/>
        </w:rPr>
        <w:t xml:space="preserve">The data was obtained from multiple ODBC data sources from T-Mobile. The data sources were primarily views within Teradata and SQL Server. Promotional data from one view was merged with Gross Ad data from another table. Also, monthly data from XLCubed was converted to daily data and also merged with the Gross Ads data. </w:t>
      </w:r>
    </w:p>
    <w:p w14:paraId="1AC71A7A" w14:textId="779F1ED7" w:rsidR="00EF5677" w:rsidRDefault="00AE152E" w:rsidP="188F0632">
      <w:pPr>
        <w:rPr>
          <w:sz w:val="24"/>
          <w:szCs w:val="24"/>
        </w:rPr>
      </w:pPr>
      <w:r>
        <w:rPr>
          <w:sz w:val="24"/>
          <w:szCs w:val="24"/>
        </w:rPr>
        <w:t>The final data set was multiplied by a random factor to protect the confidentiality of the firm. Since the dataframe was multiplied by a factor, the trend/seasonality/cyclicality stayed intact.</w:t>
      </w:r>
    </w:p>
    <w:p w14:paraId="59E2B080" w14:textId="385F2F5A" w:rsidR="00AE152E" w:rsidRDefault="00AE152E" w:rsidP="188F0632">
      <w:pPr>
        <w:rPr>
          <w:sz w:val="24"/>
          <w:szCs w:val="24"/>
        </w:rPr>
      </w:pPr>
      <w:r>
        <w:rPr>
          <w:sz w:val="24"/>
          <w:szCs w:val="24"/>
        </w:rPr>
        <w:t xml:space="preserve">There were negative values within the dataset which does not make sense. This was due to accounting adjustments. Thus, the data was manipulated to replace anything less than 0 with 0. </w:t>
      </w:r>
    </w:p>
    <w:p w14:paraId="36A87347" w14:textId="55FF938C" w:rsidR="00AE152E" w:rsidRDefault="00AE152E" w:rsidP="188F0632">
      <w:pPr>
        <w:rPr>
          <w:sz w:val="24"/>
          <w:szCs w:val="24"/>
        </w:rPr>
      </w:pPr>
      <w:r>
        <w:rPr>
          <w:sz w:val="24"/>
          <w:szCs w:val="24"/>
        </w:rPr>
        <w:t>The following preprocessing steps were completed:</w:t>
      </w:r>
    </w:p>
    <w:p w14:paraId="48CC4D9B" w14:textId="52A8C573" w:rsidR="00AE152E" w:rsidRDefault="00AE152E" w:rsidP="00AE152E">
      <w:pPr>
        <w:pStyle w:val="ListParagraph"/>
        <w:numPr>
          <w:ilvl w:val="0"/>
          <w:numId w:val="7"/>
        </w:numPr>
        <w:rPr>
          <w:sz w:val="24"/>
          <w:szCs w:val="24"/>
        </w:rPr>
      </w:pPr>
      <w:r>
        <w:rPr>
          <w:sz w:val="24"/>
          <w:szCs w:val="24"/>
        </w:rPr>
        <w:t>Set date time as an index</w:t>
      </w:r>
    </w:p>
    <w:p w14:paraId="2FAB9BAE" w14:textId="6DE30820" w:rsidR="00AE152E" w:rsidRDefault="00AE152E" w:rsidP="00AE152E">
      <w:pPr>
        <w:pStyle w:val="ListParagraph"/>
        <w:numPr>
          <w:ilvl w:val="0"/>
          <w:numId w:val="7"/>
        </w:numPr>
        <w:rPr>
          <w:sz w:val="24"/>
          <w:szCs w:val="24"/>
        </w:rPr>
      </w:pPr>
      <w:r>
        <w:rPr>
          <w:sz w:val="24"/>
          <w:szCs w:val="24"/>
        </w:rPr>
        <w:t>Filled in missing values with the mean value</w:t>
      </w:r>
    </w:p>
    <w:p w14:paraId="39BB96FB" w14:textId="35C7004E" w:rsidR="00AE152E" w:rsidRDefault="00AE152E" w:rsidP="00AE152E">
      <w:pPr>
        <w:pStyle w:val="ListParagraph"/>
        <w:numPr>
          <w:ilvl w:val="0"/>
          <w:numId w:val="7"/>
        </w:numPr>
        <w:rPr>
          <w:sz w:val="24"/>
          <w:szCs w:val="24"/>
        </w:rPr>
      </w:pPr>
      <w:r>
        <w:rPr>
          <w:sz w:val="24"/>
          <w:szCs w:val="24"/>
        </w:rPr>
        <w:t>Added Month Feature, Day of Week Feature as one hot encoded features</w:t>
      </w:r>
    </w:p>
    <w:p w14:paraId="2E637D97" w14:textId="031ACDE4" w:rsidR="00AE152E" w:rsidRDefault="00AE152E" w:rsidP="00AE152E">
      <w:pPr>
        <w:pStyle w:val="ListParagraph"/>
        <w:numPr>
          <w:ilvl w:val="0"/>
          <w:numId w:val="7"/>
        </w:numPr>
        <w:rPr>
          <w:sz w:val="24"/>
          <w:szCs w:val="24"/>
        </w:rPr>
      </w:pPr>
      <w:r>
        <w:rPr>
          <w:sz w:val="24"/>
          <w:szCs w:val="24"/>
        </w:rPr>
        <w:t>Added a weekend indicator</w:t>
      </w:r>
    </w:p>
    <w:p w14:paraId="3659561B" w14:textId="7DC3AD99" w:rsidR="00AE152E" w:rsidRDefault="00AE152E" w:rsidP="00AE152E">
      <w:pPr>
        <w:pStyle w:val="ListParagraph"/>
        <w:numPr>
          <w:ilvl w:val="0"/>
          <w:numId w:val="7"/>
        </w:numPr>
        <w:rPr>
          <w:sz w:val="24"/>
          <w:szCs w:val="24"/>
        </w:rPr>
      </w:pPr>
      <w:r>
        <w:rPr>
          <w:sz w:val="24"/>
          <w:szCs w:val="24"/>
        </w:rPr>
        <w:t>Added a Leap Year indicator</w:t>
      </w:r>
    </w:p>
    <w:p w14:paraId="56E7C343" w14:textId="0E36768C" w:rsidR="00AE152E" w:rsidRDefault="00AE152E" w:rsidP="00AE152E">
      <w:pPr>
        <w:pStyle w:val="ListParagraph"/>
        <w:numPr>
          <w:ilvl w:val="0"/>
          <w:numId w:val="7"/>
        </w:numPr>
        <w:rPr>
          <w:sz w:val="24"/>
          <w:szCs w:val="24"/>
        </w:rPr>
      </w:pPr>
      <w:r>
        <w:rPr>
          <w:sz w:val="24"/>
          <w:szCs w:val="24"/>
        </w:rPr>
        <w:t>Added a Quarter Indicator which was one hot encoded</w:t>
      </w:r>
    </w:p>
    <w:p w14:paraId="5A6E9061" w14:textId="1F9CE201" w:rsidR="00AE152E" w:rsidRDefault="00AE152E" w:rsidP="00AE152E">
      <w:pPr>
        <w:pStyle w:val="ListParagraph"/>
        <w:numPr>
          <w:ilvl w:val="0"/>
          <w:numId w:val="7"/>
        </w:numPr>
        <w:rPr>
          <w:sz w:val="24"/>
          <w:szCs w:val="24"/>
        </w:rPr>
      </w:pPr>
      <w:r>
        <w:rPr>
          <w:sz w:val="24"/>
          <w:szCs w:val="24"/>
        </w:rPr>
        <w:lastRenderedPageBreak/>
        <w:t>Added a “Is Holiday” indicator</w:t>
      </w:r>
    </w:p>
    <w:p w14:paraId="6096FC4E" w14:textId="0301D79A" w:rsidR="00AE152E" w:rsidRDefault="00AE152E" w:rsidP="00AE152E">
      <w:pPr>
        <w:pStyle w:val="ListParagraph"/>
        <w:numPr>
          <w:ilvl w:val="0"/>
          <w:numId w:val="7"/>
        </w:numPr>
        <w:rPr>
          <w:sz w:val="24"/>
          <w:szCs w:val="24"/>
        </w:rPr>
      </w:pPr>
      <w:r>
        <w:rPr>
          <w:sz w:val="24"/>
          <w:szCs w:val="24"/>
        </w:rPr>
        <w:t>Created a separate Jupyter notebook to resample the monthly data to daily data because the data came from difference sources</w:t>
      </w:r>
    </w:p>
    <w:p w14:paraId="7950BB7C" w14:textId="4DDC1705" w:rsidR="00EF5677" w:rsidRDefault="00AE152E" w:rsidP="188F0632">
      <w:pPr>
        <w:rPr>
          <w:sz w:val="24"/>
          <w:szCs w:val="24"/>
        </w:rPr>
      </w:pPr>
      <w:r>
        <w:rPr>
          <w:sz w:val="24"/>
          <w:szCs w:val="24"/>
        </w:rPr>
        <w:t>Furthermore, additional steps were taken to perform preprocessing steps for the purposes of machine learning:</w:t>
      </w:r>
    </w:p>
    <w:p w14:paraId="0F6BFF13" w14:textId="2E3A168C" w:rsidR="00AE152E" w:rsidRDefault="00AE152E" w:rsidP="00AE152E">
      <w:pPr>
        <w:pStyle w:val="ListParagraph"/>
        <w:numPr>
          <w:ilvl w:val="0"/>
          <w:numId w:val="7"/>
        </w:numPr>
        <w:rPr>
          <w:sz w:val="24"/>
          <w:szCs w:val="24"/>
        </w:rPr>
      </w:pPr>
      <w:r>
        <w:rPr>
          <w:sz w:val="24"/>
          <w:szCs w:val="24"/>
        </w:rPr>
        <w:t>Created a custom data prep function which separated the dataset into an X array and Y array accounting for the windowing time frame</w:t>
      </w:r>
      <w:r w:rsidR="00656019">
        <w:rPr>
          <w:sz w:val="24"/>
          <w:szCs w:val="24"/>
        </w:rPr>
        <w:t>s</w:t>
      </w:r>
      <w:r>
        <w:rPr>
          <w:sz w:val="24"/>
          <w:szCs w:val="24"/>
        </w:rPr>
        <w:t xml:space="preserve"> and prediction horizon period</w:t>
      </w:r>
      <w:r w:rsidR="00656019">
        <w:rPr>
          <w:sz w:val="24"/>
          <w:szCs w:val="24"/>
        </w:rPr>
        <w:t>s</w:t>
      </w:r>
    </w:p>
    <w:p w14:paraId="5814D7F9" w14:textId="4EFD4A44" w:rsidR="00AE152E" w:rsidRDefault="00AE152E" w:rsidP="00AE152E">
      <w:pPr>
        <w:pStyle w:val="ListParagraph"/>
        <w:numPr>
          <w:ilvl w:val="0"/>
          <w:numId w:val="7"/>
        </w:numPr>
        <w:rPr>
          <w:sz w:val="24"/>
          <w:szCs w:val="24"/>
        </w:rPr>
      </w:pPr>
      <w:r>
        <w:rPr>
          <w:sz w:val="24"/>
          <w:szCs w:val="24"/>
        </w:rPr>
        <w:t>Created a custom metrics function which returns the Mean_Squared_Error. This function provides the validation error during the training process.</w:t>
      </w:r>
    </w:p>
    <w:p w14:paraId="6616EE1D" w14:textId="6F5E95E9" w:rsidR="00AE152E" w:rsidRDefault="00AE152E" w:rsidP="00AE152E">
      <w:pPr>
        <w:pStyle w:val="ListParagraph"/>
        <w:numPr>
          <w:ilvl w:val="0"/>
          <w:numId w:val="7"/>
        </w:numPr>
        <w:rPr>
          <w:sz w:val="24"/>
          <w:szCs w:val="24"/>
        </w:rPr>
      </w:pPr>
      <w:r>
        <w:rPr>
          <w:sz w:val="24"/>
          <w:szCs w:val="24"/>
        </w:rPr>
        <w:t>The data was split into X and Y (independent variables and label) and then transformed using the MinMaxScaler() from Sklearn’s preprocessing</w:t>
      </w:r>
    </w:p>
    <w:p w14:paraId="6A00911B" w14:textId="272200CB" w:rsidR="00AE152E" w:rsidRDefault="00AE152E" w:rsidP="00AE152E">
      <w:pPr>
        <w:pStyle w:val="ListParagraph"/>
        <w:numPr>
          <w:ilvl w:val="0"/>
          <w:numId w:val="7"/>
        </w:numPr>
        <w:rPr>
          <w:sz w:val="24"/>
          <w:szCs w:val="24"/>
        </w:rPr>
      </w:pPr>
      <w:r>
        <w:rPr>
          <w:sz w:val="24"/>
          <w:szCs w:val="24"/>
        </w:rPr>
        <w:t>The data was then split into x training and y training sets via the custom data prep function</w:t>
      </w:r>
    </w:p>
    <w:p w14:paraId="5E854583" w14:textId="14411AE7" w:rsidR="00AE152E" w:rsidRDefault="00AE152E" w:rsidP="00AE152E">
      <w:pPr>
        <w:pStyle w:val="ListParagraph"/>
        <w:numPr>
          <w:ilvl w:val="0"/>
          <w:numId w:val="7"/>
        </w:numPr>
        <w:rPr>
          <w:sz w:val="24"/>
          <w:szCs w:val="24"/>
        </w:rPr>
      </w:pPr>
      <w:r>
        <w:rPr>
          <w:sz w:val="24"/>
          <w:szCs w:val="24"/>
        </w:rPr>
        <w:t>The training data was then converted to tensor slices using Tensor Flow’s tf.data.Dataset.from_tensor_slices function</w:t>
      </w:r>
    </w:p>
    <w:p w14:paraId="69292B84" w14:textId="0949FFBB" w:rsidR="00AE152E" w:rsidRDefault="00AE152E" w:rsidP="188F0632">
      <w:pPr>
        <w:pStyle w:val="ListParagraph"/>
        <w:numPr>
          <w:ilvl w:val="0"/>
          <w:numId w:val="7"/>
        </w:numPr>
        <w:rPr>
          <w:sz w:val="24"/>
          <w:szCs w:val="24"/>
        </w:rPr>
      </w:pPr>
      <w:r>
        <w:rPr>
          <w:sz w:val="24"/>
          <w:szCs w:val="24"/>
        </w:rPr>
        <w:t>Finally, the data was shuffled and batched</w:t>
      </w:r>
    </w:p>
    <w:p w14:paraId="76E459A2" w14:textId="7373F362" w:rsidR="00AE152E" w:rsidRPr="00AE152E" w:rsidRDefault="00AE152E" w:rsidP="00AE152E">
      <w:pPr>
        <w:rPr>
          <w:b/>
          <w:bCs/>
          <w:sz w:val="18"/>
          <w:szCs w:val="18"/>
        </w:rPr>
      </w:pPr>
      <w:r w:rsidRPr="00AE152E">
        <w:rPr>
          <w:b/>
          <w:bCs/>
          <w:sz w:val="18"/>
          <w:szCs w:val="18"/>
        </w:rPr>
        <w:t>[Exhibit 1]</w:t>
      </w:r>
    </w:p>
    <w:p w14:paraId="07D26DC6" w14:textId="1BA285A9" w:rsidR="00AE152E" w:rsidRDefault="00AE152E" w:rsidP="00AE152E">
      <w:pPr>
        <w:jc w:val="center"/>
        <w:rPr>
          <w:sz w:val="24"/>
          <w:szCs w:val="24"/>
        </w:rPr>
      </w:pPr>
      <w:r w:rsidRPr="00AE152E">
        <w:rPr>
          <w:sz w:val="24"/>
          <w:szCs w:val="24"/>
        </w:rPr>
        <w:drawing>
          <wp:inline distT="0" distB="0" distL="0" distR="0" wp14:anchorId="1DB705F2" wp14:editId="75D611CF">
            <wp:extent cx="5943600" cy="2467610"/>
            <wp:effectExtent l="19050" t="19050" r="19050" b="27940"/>
            <wp:docPr id="4" name="Picture 1">
              <a:extLst xmlns:a="http://schemas.openxmlformats.org/drawingml/2006/main">
                <a:ext uri="{FF2B5EF4-FFF2-40B4-BE49-F238E27FC236}">
                  <a16:creationId xmlns:a16="http://schemas.microsoft.com/office/drawing/2014/main" id="{1FB5D9D6-BC4D-4B80-9DD7-9E3C0AA7144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1FB5D9D6-BC4D-4B80-9DD7-9E3C0AA7144A}"/>
                        </a:ext>
                      </a:extLst>
                    </pic:cNvPr>
                    <pic:cNvPicPr>
                      <a:picLocks noChangeAspect="1"/>
                    </pic:cNvPicPr>
                  </pic:nvPicPr>
                  <pic:blipFill>
                    <a:blip r:embed="rId10"/>
                    <a:stretch>
                      <a:fillRect/>
                    </a:stretch>
                  </pic:blipFill>
                  <pic:spPr>
                    <a:xfrm>
                      <a:off x="0" y="0"/>
                      <a:ext cx="5943600" cy="2467610"/>
                    </a:xfrm>
                    <a:prstGeom prst="rect">
                      <a:avLst/>
                    </a:prstGeom>
                    <a:ln>
                      <a:solidFill>
                        <a:srgbClr val="FFC000"/>
                      </a:solidFill>
                    </a:ln>
                  </pic:spPr>
                </pic:pic>
              </a:graphicData>
            </a:graphic>
          </wp:inline>
        </w:drawing>
      </w:r>
    </w:p>
    <w:p w14:paraId="7E66C1A0" w14:textId="77777777" w:rsidR="00AE152E" w:rsidRDefault="00AE152E" w:rsidP="00AE152E">
      <w:pPr>
        <w:rPr>
          <w:b/>
          <w:bCs/>
          <w:sz w:val="18"/>
          <w:szCs w:val="18"/>
        </w:rPr>
      </w:pPr>
    </w:p>
    <w:p w14:paraId="10195478" w14:textId="77777777" w:rsidR="00AE152E" w:rsidRDefault="00AE152E" w:rsidP="00AE152E">
      <w:pPr>
        <w:rPr>
          <w:b/>
          <w:bCs/>
          <w:sz w:val="18"/>
          <w:szCs w:val="18"/>
        </w:rPr>
      </w:pPr>
    </w:p>
    <w:p w14:paraId="06132B58" w14:textId="77777777" w:rsidR="00AE152E" w:rsidRDefault="00AE152E" w:rsidP="00AE152E">
      <w:pPr>
        <w:rPr>
          <w:b/>
          <w:bCs/>
          <w:sz w:val="18"/>
          <w:szCs w:val="18"/>
        </w:rPr>
      </w:pPr>
    </w:p>
    <w:p w14:paraId="4C8FFAC0" w14:textId="77777777" w:rsidR="00AE152E" w:rsidRDefault="00AE152E" w:rsidP="00AE152E">
      <w:pPr>
        <w:rPr>
          <w:b/>
          <w:bCs/>
          <w:sz w:val="18"/>
          <w:szCs w:val="18"/>
        </w:rPr>
      </w:pPr>
    </w:p>
    <w:p w14:paraId="13E431C4" w14:textId="77777777" w:rsidR="00AE152E" w:rsidRDefault="00AE152E" w:rsidP="00AE152E">
      <w:pPr>
        <w:rPr>
          <w:b/>
          <w:bCs/>
          <w:sz w:val="18"/>
          <w:szCs w:val="18"/>
        </w:rPr>
      </w:pPr>
    </w:p>
    <w:p w14:paraId="5E393EF5" w14:textId="77777777" w:rsidR="00AE152E" w:rsidRDefault="00AE152E" w:rsidP="00AE152E">
      <w:pPr>
        <w:rPr>
          <w:b/>
          <w:bCs/>
          <w:sz w:val="18"/>
          <w:szCs w:val="18"/>
        </w:rPr>
      </w:pPr>
    </w:p>
    <w:p w14:paraId="5A9627FD" w14:textId="77777777" w:rsidR="00AE152E" w:rsidRDefault="00AE152E" w:rsidP="00AE152E">
      <w:pPr>
        <w:rPr>
          <w:b/>
          <w:bCs/>
          <w:sz w:val="18"/>
          <w:szCs w:val="18"/>
        </w:rPr>
      </w:pPr>
    </w:p>
    <w:p w14:paraId="44EE6030" w14:textId="4D88FA36" w:rsidR="00AE152E" w:rsidRPr="00AE152E" w:rsidRDefault="00AE152E" w:rsidP="00AE152E">
      <w:pPr>
        <w:rPr>
          <w:b/>
          <w:bCs/>
          <w:sz w:val="18"/>
          <w:szCs w:val="18"/>
        </w:rPr>
      </w:pPr>
      <w:r w:rsidRPr="00AE152E">
        <w:rPr>
          <w:b/>
          <w:bCs/>
          <w:sz w:val="18"/>
          <w:szCs w:val="18"/>
        </w:rPr>
        <w:lastRenderedPageBreak/>
        <w:t xml:space="preserve">[Exhibit </w:t>
      </w:r>
      <w:r>
        <w:rPr>
          <w:b/>
          <w:bCs/>
          <w:sz w:val="18"/>
          <w:szCs w:val="18"/>
        </w:rPr>
        <w:t>2</w:t>
      </w:r>
      <w:r w:rsidRPr="00AE152E">
        <w:rPr>
          <w:b/>
          <w:bCs/>
          <w:sz w:val="18"/>
          <w:szCs w:val="18"/>
        </w:rPr>
        <w:t>]</w:t>
      </w:r>
    </w:p>
    <w:p w14:paraId="6F8070B0" w14:textId="1AF3D9A3" w:rsidR="00AE152E" w:rsidRDefault="00AE152E" w:rsidP="00AE152E">
      <w:pPr>
        <w:rPr>
          <w:sz w:val="24"/>
          <w:szCs w:val="24"/>
        </w:rPr>
      </w:pPr>
      <w:r w:rsidRPr="00AE152E">
        <w:rPr>
          <w:sz w:val="24"/>
          <w:szCs w:val="24"/>
        </w:rPr>
        <w:drawing>
          <wp:inline distT="0" distB="0" distL="0" distR="0" wp14:anchorId="1BF3BA68" wp14:editId="2E711E6E">
            <wp:extent cx="5943600" cy="1809750"/>
            <wp:effectExtent l="19050" t="19050" r="19050" b="19050"/>
            <wp:docPr id="5" name="Picture 2">
              <a:extLst xmlns:a="http://schemas.openxmlformats.org/drawingml/2006/main">
                <a:ext uri="{FF2B5EF4-FFF2-40B4-BE49-F238E27FC236}">
                  <a16:creationId xmlns:a16="http://schemas.microsoft.com/office/drawing/2014/main" id="{B0FCC948-926E-4FA7-AF2C-DDD168D1302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B0FCC948-926E-4FA7-AF2C-DDD168D13024}"/>
                        </a:ext>
                      </a:extLst>
                    </pic:cNvPr>
                    <pic:cNvPicPr>
                      <a:picLocks noChangeAspect="1"/>
                    </pic:cNvPicPr>
                  </pic:nvPicPr>
                  <pic:blipFill>
                    <a:blip r:embed="rId11"/>
                    <a:stretch>
                      <a:fillRect/>
                    </a:stretch>
                  </pic:blipFill>
                  <pic:spPr>
                    <a:xfrm>
                      <a:off x="0" y="0"/>
                      <a:ext cx="5943600" cy="1809750"/>
                    </a:xfrm>
                    <a:prstGeom prst="rect">
                      <a:avLst/>
                    </a:prstGeom>
                    <a:ln>
                      <a:solidFill>
                        <a:srgbClr val="FFC000"/>
                      </a:solidFill>
                    </a:ln>
                  </pic:spPr>
                </pic:pic>
              </a:graphicData>
            </a:graphic>
          </wp:inline>
        </w:drawing>
      </w:r>
    </w:p>
    <w:p w14:paraId="17F10AE6" w14:textId="5A65FDA6" w:rsidR="00AE152E" w:rsidRPr="00AE152E" w:rsidRDefault="00AE152E" w:rsidP="00AE152E">
      <w:pPr>
        <w:rPr>
          <w:b/>
          <w:bCs/>
          <w:sz w:val="18"/>
          <w:szCs w:val="18"/>
        </w:rPr>
      </w:pPr>
      <w:r w:rsidRPr="00AE152E">
        <w:rPr>
          <w:b/>
          <w:bCs/>
          <w:sz w:val="18"/>
          <w:szCs w:val="18"/>
        </w:rPr>
        <w:t xml:space="preserve">[Exhibit </w:t>
      </w:r>
      <w:r>
        <w:rPr>
          <w:b/>
          <w:bCs/>
          <w:sz w:val="18"/>
          <w:szCs w:val="18"/>
        </w:rPr>
        <w:t>3</w:t>
      </w:r>
      <w:r w:rsidRPr="00AE152E">
        <w:rPr>
          <w:b/>
          <w:bCs/>
          <w:sz w:val="18"/>
          <w:szCs w:val="18"/>
        </w:rPr>
        <w:t>]</w:t>
      </w:r>
    </w:p>
    <w:p w14:paraId="5A9A8D08" w14:textId="2B9C394D" w:rsidR="00AE152E" w:rsidRPr="00AE152E" w:rsidRDefault="00AE152E" w:rsidP="00AE152E">
      <w:pPr>
        <w:rPr>
          <w:sz w:val="24"/>
          <w:szCs w:val="24"/>
        </w:rPr>
      </w:pPr>
      <w:r w:rsidRPr="00AE152E">
        <w:rPr>
          <w:sz w:val="24"/>
          <w:szCs w:val="24"/>
        </w:rPr>
        <w:drawing>
          <wp:inline distT="0" distB="0" distL="0" distR="0" wp14:anchorId="234F1B96" wp14:editId="29CFCB83">
            <wp:extent cx="5943600" cy="1328420"/>
            <wp:effectExtent l="19050" t="19050" r="19050" b="24130"/>
            <wp:docPr id="6" name="Picture 1">
              <a:extLst xmlns:a="http://schemas.openxmlformats.org/drawingml/2006/main">
                <a:ext uri="{FF2B5EF4-FFF2-40B4-BE49-F238E27FC236}">
                  <a16:creationId xmlns:a16="http://schemas.microsoft.com/office/drawing/2014/main" id="{5DA58BDA-9AED-4585-902E-C8C53F8FD53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5DA58BDA-9AED-4585-902E-C8C53F8FD531}"/>
                        </a:ext>
                      </a:extLst>
                    </pic:cNvPr>
                    <pic:cNvPicPr>
                      <a:picLocks noChangeAspect="1"/>
                    </pic:cNvPicPr>
                  </pic:nvPicPr>
                  <pic:blipFill>
                    <a:blip r:embed="rId12"/>
                    <a:stretch>
                      <a:fillRect/>
                    </a:stretch>
                  </pic:blipFill>
                  <pic:spPr>
                    <a:xfrm>
                      <a:off x="0" y="0"/>
                      <a:ext cx="5943600" cy="1328420"/>
                    </a:xfrm>
                    <a:prstGeom prst="rect">
                      <a:avLst/>
                    </a:prstGeom>
                    <a:ln>
                      <a:solidFill>
                        <a:srgbClr val="FFC000"/>
                      </a:solidFill>
                    </a:ln>
                  </pic:spPr>
                </pic:pic>
              </a:graphicData>
            </a:graphic>
          </wp:inline>
        </w:drawing>
      </w:r>
    </w:p>
    <w:p w14:paraId="62931F6D" w14:textId="3A531E8D" w:rsidR="00732320" w:rsidRDefault="00732320" w:rsidP="00452CCB">
      <w:pPr>
        <w:rPr>
          <w:b/>
          <w:bCs/>
          <w:sz w:val="24"/>
          <w:szCs w:val="24"/>
          <w:u w:val="single"/>
        </w:rPr>
      </w:pPr>
      <w:r w:rsidRPr="00732320">
        <w:rPr>
          <w:b/>
          <w:bCs/>
          <w:sz w:val="24"/>
          <w:szCs w:val="24"/>
          <w:u w:val="single"/>
        </w:rPr>
        <w:t>Observations</w:t>
      </w:r>
    </w:p>
    <w:p w14:paraId="6B1FB9C7" w14:textId="7527DD1F" w:rsidR="002931AA" w:rsidRDefault="002931AA" w:rsidP="00452CCB">
      <w:pPr>
        <w:rPr>
          <w:sz w:val="24"/>
          <w:szCs w:val="24"/>
        </w:rPr>
      </w:pPr>
      <w:r>
        <w:rPr>
          <w:sz w:val="24"/>
          <w:szCs w:val="24"/>
        </w:rPr>
        <w:t xml:space="preserve">After plotting the Total_Gross_Ads, it was clear there was strong Seasonality, Cyclicality, as well as White Noise in the data. The plot below shows major spikes occurring during holiday periods. The most noticeable periods were Thanksgiving, Back Friday, Cyber Monday, and Christmas time. Total_Gross_Ads spiked to 80K from an average of 20K, a 300% spike. </w:t>
      </w:r>
    </w:p>
    <w:p w14:paraId="4B23FBB5" w14:textId="42E0BFAE" w:rsidR="002931AA" w:rsidRDefault="002931AA" w:rsidP="00452CCB">
      <w:pPr>
        <w:rPr>
          <w:sz w:val="24"/>
          <w:szCs w:val="24"/>
        </w:rPr>
      </w:pPr>
      <w:r>
        <w:rPr>
          <w:sz w:val="24"/>
          <w:szCs w:val="24"/>
        </w:rPr>
        <w:t>These are the periods that would be most difficult for machine learning models to predict, thus most of the architecture will be geared towards predicting these short-term bursts with accuracy.</w:t>
      </w:r>
    </w:p>
    <w:p w14:paraId="03AA9259" w14:textId="41BD0EB6" w:rsidR="002931AA" w:rsidRDefault="002931AA" w:rsidP="00452CCB">
      <w:pPr>
        <w:rPr>
          <w:sz w:val="24"/>
          <w:szCs w:val="24"/>
        </w:rPr>
      </w:pPr>
    </w:p>
    <w:p w14:paraId="0CEA46AB" w14:textId="12A5CCD7" w:rsidR="002931AA" w:rsidRDefault="002931AA" w:rsidP="00452CCB">
      <w:pPr>
        <w:rPr>
          <w:sz w:val="24"/>
          <w:szCs w:val="24"/>
        </w:rPr>
      </w:pPr>
    </w:p>
    <w:p w14:paraId="7DB008DA" w14:textId="65508E9A" w:rsidR="002931AA" w:rsidRDefault="002931AA" w:rsidP="00452CCB">
      <w:pPr>
        <w:rPr>
          <w:sz w:val="24"/>
          <w:szCs w:val="24"/>
        </w:rPr>
      </w:pPr>
    </w:p>
    <w:p w14:paraId="5E7B8A14" w14:textId="446CFCD4" w:rsidR="002931AA" w:rsidRDefault="002931AA" w:rsidP="00452CCB">
      <w:pPr>
        <w:rPr>
          <w:sz w:val="24"/>
          <w:szCs w:val="24"/>
        </w:rPr>
      </w:pPr>
    </w:p>
    <w:p w14:paraId="242C2982" w14:textId="4D41278F" w:rsidR="002931AA" w:rsidRDefault="002931AA" w:rsidP="00452CCB">
      <w:pPr>
        <w:rPr>
          <w:sz w:val="24"/>
          <w:szCs w:val="24"/>
        </w:rPr>
      </w:pPr>
    </w:p>
    <w:p w14:paraId="57976FCA" w14:textId="67A8863A" w:rsidR="002931AA" w:rsidRDefault="002931AA" w:rsidP="00452CCB">
      <w:pPr>
        <w:rPr>
          <w:sz w:val="24"/>
          <w:szCs w:val="24"/>
        </w:rPr>
      </w:pPr>
    </w:p>
    <w:p w14:paraId="473243D9" w14:textId="6E61C16F" w:rsidR="002931AA" w:rsidRDefault="002931AA" w:rsidP="00452CCB">
      <w:pPr>
        <w:rPr>
          <w:sz w:val="24"/>
          <w:szCs w:val="24"/>
        </w:rPr>
      </w:pPr>
    </w:p>
    <w:p w14:paraId="6026CDC0" w14:textId="77777777" w:rsidR="002931AA" w:rsidRDefault="002931AA" w:rsidP="002931AA">
      <w:pPr>
        <w:rPr>
          <w:sz w:val="24"/>
          <w:szCs w:val="24"/>
        </w:rPr>
      </w:pPr>
    </w:p>
    <w:p w14:paraId="69830510" w14:textId="389C52F2" w:rsidR="002931AA" w:rsidRPr="00AE152E" w:rsidRDefault="002931AA" w:rsidP="002931AA">
      <w:pPr>
        <w:rPr>
          <w:b/>
          <w:bCs/>
          <w:sz w:val="18"/>
          <w:szCs w:val="18"/>
        </w:rPr>
      </w:pPr>
      <w:r w:rsidRPr="00AE152E">
        <w:rPr>
          <w:b/>
          <w:bCs/>
          <w:sz w:val="18"/>
          <w:szCs w:val="18"/>
        </w:rPr>
        <w:lastRenderedPageBreak/>
        <w:t xml:space="preserve">[Exhibit </w:t>
      </w:r>
      <w:r>
        <w:rPr>
          <w:b/>
          <w:bCs/>
          <w:sz w:val="18"/>
          <w:szCs w:val="18"/>
        </w:rPr>
        <w:t>4</w:t>
      </w:r>
      <w:r w:rsidRPr="00AE152E">
        <w:rPr>
          <w:b/>
          <w:bCs/>
          <w:sz w:val="18"/>
          <w:szCs w:val="18"/>
        </w:rPr>
        <w:t>]</w:t>
      </w:r>
    </w:p>
    <w:p w14:paraId="77A24DC2" w14:textId="3FAAA559" w:rsidR="002931AA" w:rsidRDefault="002931AA" w:rsidP="002931AA">
      <w:pPr>
        <w:rPr>
          <w:sz w:val="24"/>
          <w:szCs w:val="24"/>
        </w:rPr>
      </w:pPr>
      <w:r w:rsidRPr="002931AA">
        <w:rPr>
          <w:sz w:val="24"/>
          <w:szCs w:val="24"/>
        </w:rPr>
        <w:drawing>
          <wp:inline distT="0" distB="0" distL="0" distR="0" wp14:anchorId="0AAE1468" wp14:editId="1FA9E31F">
            <wp:extent cx="6441890" cy="2794000"/>
            <wp:effectExtent l="19050" t="19050" r="16510" b="25400"/>
            <wp:docPr id="8" name="Picture 4" descr="A picture containing chart&#10;&#10;Description automatically generated">
              <a:extLst xmlns:a="http://schemas.openxmlformats.org/drawingml/2006/main">
                <a:ext uri="{FF2B5EF4-FFF2-40B4-BE49-F238E27FC236}">
                  <a16:creationId xmlns:a16="http://schemas.microsoft.com/office/drawing/2014/main" id="{4734799A-044E-4E94-A2EF-F0FCEFE296C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picture containing chart&#10;&#10;Description automatically generated">
                      <a:extLst>
                        <a:ext uri="{FF2B5EF4-FFF2-40B4-BE49-F238E27FC236}">
                          <a16:creationId xmlns:a16="http://schemas.microsoft.com/office/drawing/2014/main" id="{4734799A-044E-4E94-A2EF-F0FCEFE296CC}"/>
                        </a:ext>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472848" cy="2807427"/>
                    </a:xfrm>
                    <a:prstGeom prst="rect">
                      <a:avLst/>
                    </a:prstGeom>
                    <a:ln>
                      <a:solidFill>
                        <a:srgbClr val="FFC000"/>
                      </a:solidFill>
                    </a:ln>
                  </pic:spPr>
                </pic:pic>
              </a:graphicData>
            </a:graphic>
          </wp:inline>
        </w:drawing>
      </w:r>
    </w:p>
    <w:p w14:paraId="10960F1E" w14:textId="08022AE8" w:rsidR="002931AA" w:rsidRDefault="002931AA" w:rsidP="00452CCB">
      <w:pPr>
        <w:rPr>
          <w:sz w:val="24"/>
          <w:szCs w:val="24"/>
        </w:rPr>
      </w:pPr>
      <w:r>
        <w:rPr>
          <w:sz w:val="24"/>
          <w:szCs w:val="24"/>
        </w:rPr>
        <w:t>After cleaning the data, a weekly pattern emerged as well. Monday-Thursday was relatively flat. A spike occurred between Friday and Saturday with the peak being on Saturday. Finally, a drastic drop-off occurred on Sunday. The reason for this weekly trend is not quite clear, however; it may be promotion based.</w:t>
      </w:r>
    </w:p>
    <w:p w14:paraId="29650198" w14:textId="0353AFB0" w:rsidR="002931AA" w:rsidRPr="0066218A" w:rsidRDefault="0066218A" w:rsidP="00452CCB">
      <w:pPr>
        <w:rPr>
          <w:b/>
          <w:bCs/>
          <w:sz w:val="18"/>
          <w:szCs w:val="18"/>
        </w:rPr>
      </w:pPr>
      <w:r w:rsidRPr="00AE152E">
        <w:rPr>
          <w:b/>
          <w:bCs/>
          <w:sz w:val="18"/>
          <w:szCs w:val="18"/>
        </w:rPr>
        <w:t xml:space="preserve">[Exhibit </w:t>
      </w:r>
      <w:r>
        <w:rPr>
          <w:b/>
          <w:bCs/>
          <w:sz w:val="18"/>
          <w:szCs w:val="18"/>
        </w:rPr>
        <w:t>5</w:t>
      </w:r>
      <w:r w:rsidRPr="00AE152E">
        <w:rPr>
          <w:b/>
          <w:bCs/>
          <w:sz w:val="18"/>
          <w:szCs w:val="18"/>
        </w:rPr>
        <w:t>]</w:t>
      </w:r>
    </w:p>
    <w:p w14:paraId="43DB5AED" w14:textId="25774AFA" w:rsidR="0066218A" w:rsidRDefault="0066218A" w:rsidP="00452CCB">
      <w:pPr>
        <w:rPr>
          <w:sz w:val="24"/>
          <w:szCs w:val="24"/>
        </w:rPr>
      </w:pPr>
      <w:r w:rsidRPr="0066218A">
        <w:rPr>
          <w:sz w:val="24"/>
          <w:szCs w:val="24"/>
        </w:rPr>
        <w:drawing>
          <wp:inline distT="0" distB="0" distL="0" distR="0" wp14:anchorId="5546E8EE" wp14:editId="27BB0F84">
            <wp:extent cx="4572000" cy="2743200"/>
            <wp:effectExtent l="0" t="0" r="0" b="0"/>
            <wp:docPr id="1" name="Chart 1">
              <a:extLst xmlns:a="http://schemas.openxmlformats.org/drawingml/2006/main">
                <a:ext uri="{FF2B5EF4-FFF2-40B4-BE49-F238E27FC236}">
                  <a16:creationId xmlns:a16="http://schemas.microsoft.com/office/drawing/2014/main" id="{4CFC9B30-C457-4FEB-A286-6726DEF20EF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6C842D43" w14:textId="6530EBDD" w:rsidR="0066218A" w:rsidRDefault="0066218A" w:rsidP="00452CCB">
      <w:pPr>
        <w:rPr>
          <w:sz w:val="24"/>
          <w:szCs w:val="24"/>
        </w:rPr>
      </w:pPr>
      <w:r w:rsidRPr="0066218A">
        <w:rPr>
          <w:sz w:val="24"/>
          <w:szCs w:val="24"/>
        </w:rPr>
        <w:lastRenderedPageBreak/>
        <w:drawing>
          <wp:inline distT="0" distB="0" distL="0" distR="0" wp14:anchorId="20D560B8" wp14:editId="63289A79">
            <wp:extent cx="5029200" cy="2743200"/>
            <wp:effectExtent l="0" t="0" r="0" b="0"/>
            <wp:docPr id="14" name="Chart 14">
              <a:extLst xmlns:a="http://schemas.openxmlformats.org/drawingml/2006/main">
                <a:ext uri="{FF2B5EF4-FFF2-40B4-BE49-F238E27FC236}">
                  <a16:creationId xmlns:a16="http://schemas.microsoft.com/office/drawing/2014/main" id="{A4662EFB-E670-4FA8-B748-B7DDDB31427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7F67E5FC" w14:textId="61639784" w:rsidR="002931AA" w:rsidRDefault="009912FD" w:rsidP="00452CCB">
      <w:pPr>
        <w:rPr>
          <w:sz w:val="24"/>
          <w:szCs w:val="24"/>
        </w:rPr>
      </w:pPr>
      <w:r>
        <w:rPr>
          <w:sz w:val="24"/>
          <w:szCs w:val="24"/>
        </w:rPr>
        <w:t xml:space="preserve">Feature engineering is a critical aspect to any machine learning model. Too many features can be detrimental to the performance and accuracy of the model. This is also known as the “Curse of Dimensionality.” Currently, the data has over 1,500 features some of which need to be dropped because of high correlation with each other. Highly correlated features should be dropped because one of the features is not adding any value but could actually be hurting the model. Its an issue of repetitiveness and duplication. </w:t>
      </w:r>
    </w:p>
    <w:p w14:paraId="44B88FD3" w14:textId="5F23E354" w:rsidR="009912FD" w:rsidRDefault="009912FD" w:rsidP="00452CCB">
      <w:pPr>
        <w:rPr>
          <w:sz w:val="24"/>
          <w:szCs w:val="24"/>
        </w:rPr>
      </w:pPr>
      <w:r>
        <w:rPr>
          <w:sz w:val="24"/>
          <w:szCs w:val="24"/>
        </w:rPr>
        <w:t>XGBoost is one of the main algorithms used to determine the top features which impact the dependent variable the most. XGBoost is based on an ensemble method using decision trees. XGBoost can be imported via the XGBRegressor class. The algorithm provided the following results:</w:t>
      </w:r>
    </w:p>
    <w:p w14:paraId="7ED50848" w14:textId="18E2B3C5" w:rsidR="009912FD" w:rsidRPr="009912FD" w:rsidRDefault="009912FD" w:rsidP="00452CCB">
      <w:pPr>
        <w:rPr>
          <w:b/>
          <w:bCs/>
          <w:sz w:val="18"/>
          <w:szCs w:val="18"/>
        </w:rPr>
      </w:pPr>
      <w:r w:rsidRPr="00AE152E">
        <w:rPr>
          <w:b/>
          <w:bCs/>
          <w:sz w:val="18"/>
          <w:szCs w:val="18"/>
        </w:rPr>
        <w:t xml:space="preserve">[Exhibit </w:t>
      </w:r>
      <w:r>
        <w:rPr>
          <w:b/>
          <w:bCs/>
          <w:sz w:val="18"/>
          <w:szCs w:val="18"/>
        </w:rPr>
        <w:t>6</w:t>
      </w:r>
      <w:r w:rsidRPr="00AE152E">
        <w:rPr>
          <w:b/>
          <w:bCs/>
          <w:sz w:val="18"/>
          <w:szCs w:val="18"/>
        </w:rPr>
        <w:t>]</w:t>
      </w:r>
    </w:p>
    <w:p w14:paraId="3313F102" w14:textId="77777777" w:rsidR="009912FD" w:rsidRDefault="009912FD" w:rsidP="00452CCB">
      <w:pPr>
        <w:rPr>
          <w:sz w:val="24"/>
          <w:szCs w:val="24"/>
        </w:rPr>
      </w:pPr>
    </w:p>
    <w:p w14:paraId="2898E8DF" w14:textId="0A56080C" w:rsidR="009912FD" w:rsidRDefault="009912FD" w:rsidP="00452CCB">
      <w:pPr>
        <w:rPr>
          <w:sz w:val="24"/>
          <w:szCs w:val="24"/>
        </w:rPr>
      </w:pPr>
      <w:r w:rsidRPr="009912FD">
        <w:rPr>
          <w:sz w:val="24"/>
          <w:szCs w:val="24"/>
        </w:rPr>
        <w:drawing>
          <wp:inline distT="0" distB="0" distL="0" distR="0" wp14:anchorId="217F77A6" wp14:editId="180F68FA">
            <wp:extent cx="5943600" cy="2535555"/>
            <wp:effectExtent l="19050" t="19050" r="19050" b="17145"/>
            <wp:docPr id="2" name="Picture 1">
              <a:extLst xmlns:a="http://schemas.openxmlformats.org/drawingml/2006/main">
                <a:ext uri="{FF2B5EF4-FFF2-40B4-BE49-F238E27FC236}">
                  <a16:creationId xmlns:a16="http://schemas.microsoft.com/office/drawing/2014/main" id="{4C255D2B-C28F-467C-8668-7D634B0C0F8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4C255D2B-C28F-467C-8668-7D634B0C0F82}"/>
                        </a:ext>
                      </a:extLst>
                    </pic:cNvPr>
                    <pic:cNvPicPr>
                      <a:picLocks noChangeAspect="1"/>
                    </pic:cNvPicPr>
                  </pic:nvPicPr>
                  <pic:blipFill>
                    <a:blip r:embed="rId16"/>
                    <a:stretch>
                      <a:fillRect/>
                    </a:stretch>
                  </pic:blipFill>
                  <pic:spPr>
                    <a:xfrm>
                      <a:off x="0" y="0"/>
                      <a:ext cx="5943600" cy="2535555"/>
                    </a:xfrm>
                    <a:prstGeom prst="rect">
                      <a:avLst/>
                    </a:prstGeom>
                    <a:ln>
                      <a:solidFill>
                        <a:srgbClr val="FFC000"/>
                      </a:solidFill>
                    </a:ln>
                  </pic:spPr>
                </pic:pic>
              </a:graphicData>
            </a:graphic>
          </wp:inline>
        </w:drawing>
      </w:r>
    </w:p>
    <w:p w14:paraId="53D34A68" w14:textId="72C0323C" w:rsidR="009912FD" w:rsidRDefault="009912FD" w:rsidP="00452CCB">
      <w:pPr>
        <w:rPr>
          <w:sz w:val="24"/>
          <w:szCs w:val="24"/>
        </w:rPr>
      </w:pPr>
      <w:r>
        <w:rPr>
          <w:sz w:val="24"/>
          <w:szCs w:val="24"/>
        </w:rPr>
        <w:lastRenderedPageBreak/>
        <w:t xml:space="preserve">The top feature is TMO Premium Retailer Gross Ads. This is basically a sector of T-Mobile. The algorithm is saying that the Retail Sector provides the strongest correlation with the dependent variable – Total_Gross_Ads. This is reinforced by the second top feature which is Retail_Gross_Ads. </w:t>
      </w:r>
    </w:p>
    <w:p w14:paraId="3E016191" w14:textId="30646F04" w:rsidR="0066218A" w:rsidRPr="002931AA" w:rsidRDefault="009912FD" w:rsidP="00452CCB">
      <w:pPr>
        <w:rPr>
          <w:sz w:val="24"/>
          <w:szCs w:val="24"/>
        </w:rPr>
      </w:pPr>
      <w:r>
        <w:rPr>
          <w:sz w:val="24"/>
          <w:szCs w:val="24"/>
        </w:rPr>
        <w:t xml:space="preserve">After XGBoost, the other independent variables were dropped to ensure higher accuracy and more efficiency. </w:t>
      </w:r>
    </w:p>
    <w:p w14:paraId="15581E5D" w14:textId="1803C698" w:rsidR="008F284E" w:rsidRDefault="00AE1643" w:rsidP="008F284E">
      <w:pPr>
        <w:rPr>
          <w:b/>
          <w:bCs/>
          <w:sz w:val="24"/>
          <w:szCs w:val="24"/>
          <w:u w:val="single"/>
        </w:rPr>
      </w:pPr>
      <w:r w:rsidRPr="74759ED4">
        <w:rPr>
          <w:b/>
          <w:bCs/>
          <w:sz w:val="24"/>
          <w:szCs w:val="24"/>
          <w:u w:val="single"/>
        </w:rPr>
        <w:t>Model Analysis</w:t>
      </w:r>
    </w:p>
    <w:p w14:paraId="63E67C66" w14:textId="5B481713" w:rsidR="004C309A" w:rsidRDefault="00DE349E" w:rsidP="008F284E">
      <w:pPr>
        <w:rPr>
          <w:sz w:val="24"/>
          <w:szCs w:val="24"/>
        </w:rPr>
      </w:pPr>
      <w:r>
        <w:rPr>
          <w:sz w:val="24"/>
          <w:szCs w:val="24"/>
        </w:rPr>
        <w:t>Looking at the historical data, it made sense to create three models (similar in nature but having a different architecture). One model was built to handle small fluctuations and flat trends. Another model was built to handle extreme outliers and volatility during holiday periods. The final model was created to handle unexpected events such as COVID 19.</w:t>
      </w:r>
    </w:p>
    <w:p w14:paraId="77AA2065" w14:textId="699DF1CC" w:rsidR="00DE349E" w:rsidRPr="00DE349E" w:rsidRDefault="00DE349E" w:rsidP="008F284E">
      <w:pPr>
        <w:rPr>
          <w:sz w:val="24"/>
          <w:szCs w:val="24"/>
        </w:rPr>
      </w:pPr>
      <w:r>
        <w:rPr>
          <w:sz w:val="24"/>
          <w:szCs w:val="24"/>
        </w:rPr>
        <w:t xml:space="preserve">The first model will be referenced as the Nonvolatile Model. The second model will be referenced as the COVID/Recession Model. The final model will be referenced as the Spike Deeptector Model. </w:t>
      </w:r>
    </w:p>
    <w:p w14:paraId="6BB90670" w14:textId="6345D227" w:rsidR="00345DD5" w:rsidRPr="00345DD5" w:rsidRDefault="00345DD5" w:rsidP="008F284E">
      <w:pPr>
        <w:rPr>
          <w:b/>
          <w:bCs/>
          <w:sz w:val="24"/>
          <w:szCs w:val="24"/>
        </w:rPr>
      </w:pPr>
      <w:r w:rsidRPr="00345DD5">
        <w:rPr>
          <w:b/>
          <w:bCs/>
          <w:sz w:val="24"/>
          <w:szCs w:val="24"/>
        </w:rPr>
        <w:t>[</w:t>
      </w:r>
      <w:r w:rsidRPr="00345DD5">
        <w:rPr>
          <w:b/>
          <w:bCs/>
          <w:sz w:val="24"/>
          <w:szCs w:val="24"/>
        </w:rPr>
        <w:t>Nonvolatile Model</w:t>
      </w:r>
      <w:r>
        <w:rPr>
          <w:b/>
          <w:bCs/>
          <w:sz w:val="24"/>
          <w:szCs w:val="24"/>
        </w:rPr>
        <w:t xml:space="preserve"> – Results]</w:t>
      </w:r>
    </w:p>
    <w:p w14:paraId="520CA810" w14:textId="51735648" w:rsidR="004C309A" w:rsidRDefault="00345DD5" w:rsidP="008F284E">
      <w:pPr>
        <w:rPr>
          <w:sz w:val="24"/>
          <w:szCs w:val="24"/>
        </w:rPr>
      </w:pPr>
      <w:r>
        <w:rPr>
          <w:sz w:val="24"/>
          <w:szCs w:val="24"/>
        </w:rPr>
        <w:t xml:space="preserve">The nonvolatile model performed extremely well during the nonvolatile periods with </w:t>
      </w:r>
      <w:r w:rsidRPr="002734E2">
        <w:rPr>
          <w:b/>
          <w:bCs/>
          <w:sz w:val="24"/>
          <w:szCs w:val="24"/>
        </w:rPr>
        <w:t>94%</w:t>
      </w:r>
      <w:r>
        <w:rPr>
          <w:sz w:val="24"/>
          <w:szCs w:val="24"/>
        </w:rPr>
        <w:t xml:space="preserve"> accuracy during the test set. The prediction horizon was 15 days meaning the model predicted the next 15 days of Total_Gross_Ads. The validation loss did well against the training loss and there seemed to be very little signs </w:t>
      </w:r>
      <w:r w:rsidR="00656019">
        <w:rPr>
          <w:sz w:val="24"/>
          <w:szCs w:val="24"/>
        </w:rPr>
        <w:t xml:space="preserve">of </w:t>
      </w:r>
      <w:r>
        <w:rPr>
          <w:sz w:val="24"/>
          <w:szCs w:val="24"/>
        </w:rPr>
        <w:t xml:space="preserve">over overfitting. The model architecture had 408,458 parameters and consisted for Conv1D, Batch Normalization, PreLu, Dropout, MaxPooling1D, Simple RNN, and Dense layers. The optimization function was </w:t>
      </w:r>
      <w:r w:rsidR="00656019">
        <w:rPr>
          <w:sz w:val="24"/>
          <w:szCs w:val="24"/>
        </w:rPr>
        <w:t>Adam,</w:t>
      </w:r>
      <w:r>
        <w:rPr>
          <w:sz w:val="24"/>
          <w:szCs w:val="24"/>
        </w:rPr>
        <w:t xml:space="preserve"> and the learning rate was .001. </w:t>
      </w:r>
    </w:p>
    <w:p w14:paraId="5477B4DE" w14:textId="6AC53794" w:rsidR="002734E2" w:rsidRPr="002734E2" w:rsidRDefault="002734E2" w:rsidP="008F284E">
      <w:pPr>
        <w:rPr>
          <w:b/>
          <w:bCs/>
          <w:sz w:val="18"/>
          <w:szCs w:val="18"/>
        </w:rPr>
      </w:pPr>
      <w:r w:rsidRPr="00AE152E">
        <w:rPr>
          <w:b/>
          <w:bCs/>
          <w:sz w:val="18"/>
          <w:szCs w:val="18"/>
        </w:rPr>
        <w:t xml:space="preserve">[Exhibit </w:t>
      </w:r>
      <w:r>
        <w:rPr>
          <w:b/>
          <w:bCs/>
          <w:sz w:val="18"/>
          <w:szCs w:val="18"/>
        </w:rPr>
        <w:t>7,8, &amp; 9</w:t>
      </w:r>
      <w:r w:rsidRPr="00AE152E">
        <w:rPr>
          <w:b/>
          <w:bCs/>
          <w:sz w:val="18"/>
          <w:szCs w:val="18"/>
        </w:rPr>
        <w:t>]</w:t>
      </w:r>
    </w:p>
    <w:p w14:paraId="512F4A40" w14:textId="68F0F235" w:rsidR="004C309A" w:rsidRDefault="002734E2" w:rsidP="008F284E">
      <w:pPr>
        <w:rPr>
          <w:b/>
          <w:bCs/>
          <w:sz w:val="24"/>
          <w:szCs w:val="24"/>
          <w:u w:val="single"/>
        </w:rPr>
      </w:pPr>
      <w:r w:rsidRPr="002734E2">
        <w:rPr>
          <w:sz w:val="24"/>
          <w:szCs w:val="24"/>
        </w:rPr>
        <w:drawing>
          <wp:inline distT="0" distB="0" distL="0" distR="0" wp14:anchorId="7E88D1B6" wp14:editId="61E239FD">
            <wp:extent cx="4813300" cy="2667000"/>
            <wp:effectExtent l="0" t="0" r="6350" b="0"/>
            <wp:docPr id="16" name="Chart 16">
              <a:extLst xmlns:a="http://schemas.openxmlformats.org/drawingml/2006/main">
                <a:ext uri="{FF2B5EF4-FFF2-40B4-BE49-F238E27FC236}">
                  <a16:creationId xmlns:a16="http://schemas.microsoft.com/office/drawing/2014/main" id="{00D0A6FE-D064-41DE-BDDF-D0D2E518066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r w:rsidRPr="002734E2">
        <w:rPr>
          <w:b/>
          <w:bCs/>
          <w:sz w:val="24"/>
          <w:szCs w:val="24"/>
          <w:u w:val="single"/>
        </w:rPr>
        <mc:AlternateContent>
          <mc:Choice Requires="wps">
            <w:drawing>
              <wp:anchor distT="0" distB="0" distL="114300" distR="114300" simplePos="0" relativeHeight="251659264" behindDoc="0" locked="0" layoutInCell="1" allowOverlap="1" wp14:anchorId="3ED776F4" wp14:editId="6AFB3286">
                <wp:simplePos x="0" y="0"/>
                <wp:positionH relativeFrom="column">
                  <wp:posOffset>0</wp:posOffset>
                </wp:positionH>
                <wp:positionV relativeFrom="paragraph">
                  <wp:posOffset>-635</wp:posOffset>
                </wp:positionV>
                <wp:extent cx="914400" cy="246221"/>
                <wp:effectExtent l="0" t="0" r="0" b="0"/>
                <wp:wrapNone/>
                <wp:docPr id="10" name="TextBox 9">
                  <a:extLst xmlns:a="http://schemas.openxmlformats.org/drawingml/2006/main">
                    <a:ext uri="{FF2B5EF4-FFF2-40B4-BE49-F238E27FC236}">
                      <a16:creationId xmlns:a16="http://schemas.microsoft.com/office/drawing/2014/main" id="{BF5E1412-BC2F-4FA5-B91A-E74B2EC88989}"/>
                    </a:ext>
                  </a:extLst>
                </wp:docPr>
                <wp:cNvGraphicFramePr/>
                <a:graphic xmlns:a="http://schemas.openxmlformats.org/drawingml/2006/main">
                  <a:graphicData uri="http://schemas.microsoft.com/office/word/2010/wordprocessingShape">
                    <wps:wsp>
                      <wps:cNvSpPr txBox="1"/>
                      <wps:spPr>
                        <a:xfrm>
                          <a:off x="0" y="0"/>
                          <a:ext cx="914400" cy="246221"/>
                        </a:xfrm>
                        <a:prstGeom prst="rect">
                          <a:avLst/>
                        </a:prstGeom>
                        <a:noFill/>
                      </wps:spPr>
                      <wps:txbx>
                        <w:txbxContent>
                          <w:p w14:paraId="4A639250" w14:textId="77777777" w:rsidR="002734E2" w:rsidRDefault="002734E2" w:rsidP="002734E2">
                            <w:pPr>
                              <w:textAlignment w:val="baseline"/>
                              <w:rPr>
                                <w:rFonts w:ascii="Arial" w:hAnsi="Arial"/>
                                <w:b/>
                                <w:bCs/>
                                <w:color w:val="44546A" w:themeColor="text2"/>
                                <w:kern w:val="24"/>
                                <w:sz w:val="20"/>
                                <w:szCs w:val="20"/>
                              </w:rPr>
                            </w:pPr>
                            <w:r w:rsidRPr="002734E2">
                              <w:rPr>
                                <w:rFonts w:ascii="Arial" w:hAnsi="Arial"/>
                                <w:b/>
                                <w:bCs/>
                                <w:color w:val="FF0000"/>
                                <w:kern w:val="24"/>
                                <w:sz w:val="20"/>
                                <w:szCs w:val="20"/>
                              </w:rPr>
                              <w:t>Actuals</w:t>
                            </w:r>
                          </w:p>
                        </w:txbxContent>
                      </wps:txbx>
                      <wps:bodyPr wrap="square" rtlCol="0">
                        <a:spAutoFit/>
                      </wps:bodyPr>
                    </wps:wsp>
                  </a:graphicData>
                </a:graphic>
              </wp:anchor>
            </w:drawing>
          </mc:Choice>
          <mc:Fallback>
            <w:pict>
              <v:shapetype w14:anchorId="3ED776F4" id="_x0000_t202" coordsize="21600,21600" o:spt="202" path="m,l,21600r21600,l21600,xe">
                <v:stroke joinstyle="miter"/>
                <v:path gradientshapeok="t" o:connecttype="rect"/>
              </v:shapetype>
              <v:shape id="TextBox 9" o:spid="_x0000_s1026" type="#_x0000_t202" style="position:absolute;margin-left:0;margin-top:-.05pt;width:1in;height:19.4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" filled="f" stroked="f">
                <v:textbox style="mso-fit-shape-to-text:t">
                  <w:txbxContent>
                    <w:p w14:paraId="4A639250" w14:textId="77777777" w:rsidR="002734E2" w:rsidRDefault="002734E2" w:rsidP="002734E2">
                      <w:pPr>
                        <w:textAlignment w:val="baseline"/>
                        <w:rPr>
                          <w:rFonts w:ascii="Arial" w:hAnsi="Arial"/>
                          <w:b/>
                          <w:bCs/>
                          <w:color w:val="44546A" w:themeColor="text2"/>
                          <w:kern w:val="24"/>
                          <w:sz w:val="20"/>
                          <w:szCs w:val="20"/>
                        </w:rPr>
                      </w:pPr>
                      <w:r w:rsidRPr="002734E2">
                        <w:rPr>
                          <w:rFonts w:ascii="Arial" w:hAnsi="Arial"/>
                          <w:b/>
                          <w:bCs/>
                          <w:color w:val="FF0000"/>
                          <w:kern w:val="24"/>
                          <w:sz w:val="20"/>
                          <w:szCs w:val="20"/>
                        </w:rPr>
                        <w:t>Actuals</w:t>
                      </w:r>
                    </w:p>
                  </w:txbxContent>
                </v:textbox>
              </v:shape>
            </w:pict>
          </mc:Fallback>
        </mc:AlternateContent>
      </w:r>
    </w:p>
    <w:p w14:paraId="259AE133" w14:textId="44784BD7" w:rsidR="004C309A" w:rsidRDefault="002734E2" w:rsidP="008F284E">
      <w:pPr>
        <w:rPr>
          <w:b/>
          <w:bCs/>
          <w:sz w:val="24"/>
          <w:szCs w:val="24"/>
          <w:u w:val="single"/>
        </w:rPr>
      </w:pPr>
      <w:r w:rsidRPr="002734E2">
        <w:rPr>
          <w:b/>
          <w:bCs/>
          <w:sz w:val="24"/>
          <w:szCs w:val="24"/>
          <w:u w:val="single"/>
        </w:rPr>
        <w:lastRenderedPageBreak/>
        <mc:AlternateContent>
          <mc:Choice Requires="wps">
            <w:drawing>
              <wp:anchor distT="0" distB="0" distL="114300" distR="114300" simplePos="0" relativeHeight="251662336" behindDoc="0" locked="0" layoutInCell="1" allowOverlap="1" wp14:anchorId="46178645" wp14:editId="28D5B532">
                <wp:simplePos x="0" y="0"/>
                <wp:positionH relativeFrom="column">
                  <wp:posOffset>2800350</wp:posOffset>
                </wp:positionH>
                <wp:positionV relativeFrom="paragraph">
                  <wp:posOffset>768350</wp:posOffset>
                </wp:positionV>
                <wp:extent cx="952500" cy="285750"/>
                <wp:effectExtent l="0" t="0" r="0" b="0"/>
                <wp:wrapNone/>
                <wp:docPr id="28" name="TextBox 15"/>
                <wp:cNvGraphicFramePr xmlns:a="http://schemas.openxmlformats.org/drawingml/2006/main"/>
                <a:graphic xmlns:a="http://schemas.openxmlformats.org/drawingml/2006/main">
                  <a:graphicData uri="http://schemas.microsoft.com/office/word/2010/wordprocessingShape">
                    <wps:wsp>
                      <wps:cNvSpPr txBox="1"/>
                      <wps:spPr>
                        <a:xfrm>
                          <a:off x="0" y="0"/>
                          <a:ext cx="952500" cy="285750"/>
                        </a:xfrm>
                        <a:prstGeom prst="rect">
                          <a:avLst/>
                        </a:prstGeom>
                        <a:noFill/>
                      </wps:spPr>
                      <wps:txbx>
                        <w:txbxContent>
                          <w:p w14:paraId="3D37454C" w14:textId="77777777" w:rsidR="002734E2" w:rsidRPr="002734E2" w:rsidRDefault="002734E2" w:rsidP="002734E2">
                            <w:pPr>
                              <w:textAlignment w:val="baseline"/>
                              <w:rPr>
                                <w:rFonts w:ascii="Arial" w:hAnsi="Arial"/>
                                <w:b/>
                                <w:bCs/>
                                <w:color w:val="FF0000"/>
                                <w:kern w:val="24"/>
                                <w:sz w:val="20"/>
                                <w:szCs w:val="20"/>
                              </w:rPr>
                            </w:pPr>
                            <w:r w:rsidRPr="002734E2">
                              <w:rPr>
                                <w:rFonts w:ascii="Arial" w:hAnsi="Arial"/>
                                <w:b/>
                                <w:bCs/>
                                <w:color w:val="FF0000"/>
                                <w:kern w:val="24"/>
                                <w:sz w:val="20"/>
                                <w:szCs w:val="20"/>
                              </w:rPr>
                              <w:t>Predictions</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46178645" id="TextBox 15" o:spid="_x0000_s1027" type="#_x0000_t202" style="position:absolute;margin-left:220.5pt;margin-top:60.5pt;width:75pt;height:2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" filled="f" stroked="f">
                <v:textbox>
                  <w:txbxContent>
                    <w:p w14:paraId="3D37454C" w14:textId="77777777" w:rsidR="002734E2" w:rsidRPr="002734E2" w:rsidRDefault="002734E2" w:rsidP="002734E2">
                      <w:pPr>
                        <w:textAlignment w:val="baseline"/>
                        <w:rPr>
                          <w:rFonts w:ascii="Arial" w:hAnsi="Arial"/>
                          <w:b/>
                          <w:bCs/>
                          <w:color w:val="FF0000"/>
                          <w:kern w:val="24"/>
                          <w:sz w:val="20"/>
                          <w:szCs w:val="20"/>
                        </w:rPr>
                      </w:pPr>
                      <w:r w:rsidRPr="002734E2">
                        <w:rPr>
                          <w:rFonts w:ascii="Arial" w:hAnsi="Arial"/>
                          <w:b/>
                          <w:bCs/>
                          <w:color w:val="FF0000"/>
                          <w:kern w:val="24"/>
                          <w:sz w:val="20"/>
                          <w:szCs w:val="20"/>
                        </w:rPr>
                        <w:t>Predictions</w:t>
                      </w:r>
                    </w:p>
                  </w:txbxContent>
                </v:textbox>
              </v:shape>
            </w:pict>
          </mc:Fallback>
        </mc:AlternateContent>
      </w:r>
      <w:r w:rsidRPr="002734E2">
        <w:rPr>
          <w:b/>
          <w:bCs/>
          <w:sz w:val="24"/>
          <w:szCs w:val="24"/>
          <w:u w:val="single"/>
        </w:rPr>
        <mc:AlternateContent>
          <mc:Choice Requires="wps">
            <w:drawing>
              <wp:anchor distT="0" distB="0" distL="114300" distR="114300" simplePos="0" relativeHeight="251661312" behindDoc="0" locked="0" layoutInCell="1" allowOverlap="1" wp14:anchorId="15D1C1F3" wp14:editId="4078574A">
                <wp:simplePos x="0" y="0"/>
                <wp:positionH relativeFrom="column">
                  <wp:posOffset>1847850</wp:posOffset>
                </wp:positionH>
                <wp:positionV relativeFrom="paragraph">
                  <wp:posOffset>508000</wp:posOffset>
                </wp:positionV>
                <wp:extent cx="952500" cy="285750"/>
                <wp:effectExtent l="0" t="0" r="0" b="0"/>
                <wp:wrapNone/>
                <wp:docPr id="21" name="TextBox 13"/>
                <wp:cNvGraphicFramePr xmlns:a="http://schemas.openxmlformats.org/drawingml/2006/main"/>
                <a:graphic xmlns:a="http://schemas.openxmlformats.org/drawingml/2006/main">
                  <a:graphicData uri="http://schemas.microsoft.com/office/word/2010/wordprocessingShape">
                    <wps:wsp>
                      <wps:cNvSpPr txBox="1"/>
                      <wps:spPr>
                        <a:xfrm>
                          <a:off x="0" y="0"/>
                          <a:ext cx="952500" cy="285750"/>
                        </a:xfrm>
                        <a:prstGeom prst="rect">
                          <a:avLst/>
                        </a:prstGeom>
                        <a:noFill/>
                      </wps:spPr>
                      <wps:txbx>
                        <w:txbxContent>
                          <w:p w14:paraId="23E9037B" w14:textId="77777777" w:rsidR="002734E2" w:rsidRPr="002734E2" w:rsidRDefault="002734E2" w:rsidP="002734E2">
                            <w:pPr>
                              <w:textAlignment w:val="baseline"/>
                              <w:rPr>
                                <w:rFonts w:ascii="Arial" w:hAnsi="Arial"/>
                                <w:b/>
                                <w:bCs/>
                                <w:color w:val="FF0000"/>
                                <w:kern w:val="24"/>
                                <w:sz w:val="20"/>
                                <w:szCs w:val="20"/>
                              </w:rPr>
                            </w:pPr>
                            <w:r w:rsidRPr="002734E2">
                              <w:rPr>
                                <w:rFonts w:ascii="Arial" w:hAnsi="Arial"/>
                                <w:b/>
                                <w:bCs/>
                                <w:color w:val="FF0000"/>
                                <w:kern w:val="24"/>
                                <w:sz w:val="20"/>
                                <w:szCs w:val="20"/>
                              </w:rPr>
                              <w:t>Actuals</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15D1C1F3" id="TextBox 13" o:spid="_x0000_s1028" type="#_x0000_t202" style="position:absolute;margin-left:145.5pt;margin-top:40pt;width:75pt;height:2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" filled="f" stroked="f">
                <v:textbox>
                  <w:txbxContent>
                    <w:p w14:paraId="23E9037B" w14:textId="77777777" w:rsidR="002734E2" w:rsidRPr="002734E2" w:rsidRDefault="002734E2" w:rsidP="002734E2">
                      <w:pPr>
                        <w:textAlignment w:val="baseline"/>
                        <w:rPr>
                          <w:rFonts w:ascii="Arial" w:hAnsi="Arial"/>
                          <w:b/>
                          <w:bCs/>
                          <w:color w:val="FF0000"/>
                          <w:kern w:val="24"/>
                          <w:sz w:val="20"/>
                          <w:szCs w:val="20"/>
                        </w:rPr>
                      </w:pPr>
                      <w:r w:rsidRPr="002734E2">
                        <w:rPr>
                          <w:rFonts w:ascii="Arial" w:hAnsi="Arial"/>
                          <w:b/>
                          <w:bCs/>
                          <w:color w:val="FF0000"/>
                          <w:kern w:val="24"/>
                          <w:sz w:val="20"/>
                          <w:szCs w:val="20"/>
                        </w:rPr>
                        <w:t>Actuals</w:t>
                      </w:r>
                    </w:p>
                  </w:txbxContent>
                </v:textbox>
              </v:shape>
            </w:pict>
          </mc:Fallback>
        </mc:AlternateContent>
      </w:r>
      <w:r w:rsidRPr="002734E2">
        <w:rPr>
          <w:b/>
          <w:bCs/>
          <w:sz w:val="24"/>
          <w:szCs w:val="24"/>
        </w:rPr>
        <w:drawing>
          <wp:inline distT="0" distB="0" distL="0" distR="0" wp14:anchorId="6689B55A" wp14:editId="4BFF2240">
            <wp:extent cx="4813300" cy="2969416"/>
            <wp:effectExtent l="0" t="0" r="6350" b="2540"/>
            <wp:docPr id="29" name="Chart 29">
              <a:extLst xmlns:a="http://schemas.openxmlformats.org/drawingml/2006/main">
                <a:ext uri="{FF2B5EF4-FFF2-40B4-BE49-F238E27FC236}">
                  <a16:creationId xmlns:a16="http://schemas.microsoft.com/office/drawing/2014/main" id="{6476466B-DDD7-4330-938B-1C994F00626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38F5A276" w14:textId="4E0E17C4" w:rsidR="004C309A" w:rsidRDefault="002734E2" w:rsidP="008F284E">
      <w:pPr>
        <w:rPr>
          <w:sz w:val="24"/>
          <w:szCs w:val="24"/>
        </w:rPr>
      </w:pPr>
      <w:r>
        <w:rPr>
          <w:sz w:val="24"/>
          <w:szCs w:val="24"/>
        </w:rPr>
        <w:t xml:space="preserve">The only downside is the </w:t>
      </w:r>
      <w:r w:rsidR="00656019">
        <w:rPr>
          <w:sz w:val="24"/>
          <w:szCs w:val="24"/>
        </w:rPr>
        <w:t>results</w:t>
      </w:r>
      <w:r>
        <w:rPr>
          <w:sz w:val="24"/>
          <w:szCs w:val="24"/>
        </w:rPr>
        <w:t xml:space="preserve"> </w:t>
      </w:r>
      <w:r w:rsidR="00656019">
        <w:rPr>
          <w:sz w:val="24"/>
          <w:szCs w:val="24"/>
        </w:rPr>
        <w:t>were</w:t>
      </w:r>
      <w:r>
        <w:rPr>
          <w:sz w:val="24"/>
          <w:szCs w:val="24"/>
        </w:rPr>
        <w:t xml:space="preserve"> relatively flat and </w:t>
      </w:r>
      <w:r w:rsidR="00656019">
        <w:rPr>
          <w:sz w:val="24"/>
          <w:szCs w:val="24"/>
        </w:rPr>
        <w:t>the model</w:t>
      </w:r>
      <w:r>
        <w:rPr>
          <w:sz w:val="24"/>
          <w:szCs w:val="24"/>
        </w:rPr>
        <w:t xml:space="preserve"> ha</w:t>
      </w:r>
      <w:r w:rsidR="00656019">
        <w:rPr>
          <w:sz w:val="24"/>
          <w:szCs w:val="24"/>
        </w:rPr>
        <w:t>d</w:t>
      </w:r>
      <w:r>
        <w:rPr>
          <w:sz w:val="24"/>
          <w:szCs w:val="24"/>
        </w:rPr>
        <w:t xml:space="preserve"> a difficult time predicting the fluctuations. However, the key is to be able to predict the sum of the 15 days accurately. The end user will only be seeing the summarized sum of the next 15 days. Thus, it is imperative that the sum of 15 days prediction is as close to the sum of the 15-day actuals. This is how the </w:t>
      </w:r>
      <w:r w:rsidRPr="00656019">
        <w:rPr>
          <w:b/>
          <w:bCs/>
          <w:sz w:val="24"/>
          <w:szCs w:val="24"/>
        </w:rPr>
        <w:t>94%</w:t>
      </w:r>
      <w:r>
        <w:rPr>
          <w:sz w:val="24"/>
          <w:szCs w:val="24"/>
        </w:rPr>
        <w:t xml:space="preserve"> accuracy was obtained.</w:t>
      </w:r>
    </w:p>
    <w:p w14:paraId="6CD49CF3" w14:textId="5EA9D79F" w:rsidR="002734E2" w:rsidRDefault="002734E2" w:rsidP="008F284E">
      <w:pPr>
        <w:rPr>
          <w:sz w:val="24"/>
          <w:szCs w:val="24"/>
        </w:rPr>
      </w:pPr>
      <w:r>
        <w:rPr>
          <w:sz w:val="24"/>
          <w:szCs w:val="24"/>
        </w:rPr>
        <w:t xml:space="preserve">Column A is the date. Column B are the actuals. Column C are the predictions. </w:t>
      </w:r>
    </w:p>
    <w:p w14:paraId="7FC44D35" w14:textId="23744DF3" w:rsidR="002734E2" w:rsidRDefault="002734E2" w:rsidP="008F284E">
      <w:pPr>
        <w:rPr>
          <w:sz w:val="24"/>
          <w:szCs w:val="24"/>
        </w:rPr>
      </w:pPr>
      <w:r w:rsidRPr="002734E2">
        <w:rPr>
          <w:sz w:val="24"/>
          <w:szCs w:val="24"/>
        </w:rPr>
        <w:drawing>
          <wp:inline distT="0" distB="0" distL="0" distR="0" wp14:anchorId="38F136BB" wp14:editId="18CD6CEB">
            <wp:extent cx="3643952" cy="2020017"/>
            <wp:effectExtent l="19050" t="19050" r="13970" b="18415"/>
            <wp:docPr id="17" name="Picture 16">
              <a:extLst xmlns:a="http://schemas.openxmlformats.org/drawingml/2006/main">
                <a:ext uri="{FF2B5EF4-FFF2-40B4-BE49-F238E27FC236}">
                  <a16:creationId xmlns:a16="http://schemas.microsoft.com/office/drawing/2014/main" id="{9B51C3E1-DF24-4C8E-9BB5-6AB70AF2A8E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
                      <a:extLst>
                        <a:ext uri="{FF2B5EF4-FFF2-40B4-BE49-F238E27FC236}">
                          <a16:creationId xmlns:a16="http://schemas.microsoft.com/office/drawing/2014/main" id="{9B51C3E1-DF24-4C8E-9BB5-6AB70AF2A8ED}"/>
                        </a:ext>
                      </a:extLst>
                    </pic:cNvPr>
                    <pic:cNvPicPr>
                      <a:picLocks noChangeAspect="1"/>
                    </pic:cNvPicPr>
                  </pic:nvPicPr>
                  <pic:blipFill>
                    <a:blip r:embed="rId19"/>
                    <a:stretch>
                      <a:fillRect/>
                    </a:stretch>
                  </pic:blipFill>
                  <pic:spPr>
                    <a:xfrm>
                      <a:off x="0" y="0"/>
                      <a:ext cx="3643952" cy="2020017"/>
                    </a:xfrm>
                    <a:prstGeom prst="rect">
                      <a:avLst/>
                    </a:prstGeom>
                    <a:ln>
                      <a:solidFill>
                        <a:schemeClr val="accent4"/>
                      </a:solidFill>
                    </a:ln>
                  </pic:spPr>
                </pic:pic>
              </a:graphicData>
            </a:graphic>
          </wp:inline>
        </w:drawing>
      </w:r>
    </w:p>
    <w:p w14:paraId="21AC49C8" w14:textId="77777777" w:rsidR="002734E2" w:rsidRDefault="002734E2" w:rsidP="002734E2">
      <w:pPr>
        <w:rPr>
          <w:b/>
          <w:bCs/>
          <w:sz w:val="18"/>
          <w:szCs w:val="18"/>
        </w:rPr>
      </w:pPr>
    </w:p>
    <w:p w14:paraId="6B2A55A8" w14:textId="77777777" w:rsidR="002734E2" w:rsidRDefault="002734E2" w:rsidP="002734E2">
      <w:pPr>
        <w:rPr>
          <w:b/>
          <w:bCs/>
          <w:sz w:val="18"/>
          <w:szCs w:val="18"/>
        </w:rPr>
      </w:pPr>
    </w:p>
    <w:p w14:paraId="6E7295A6" w14:textId="77777777" w:rsidR="002734E2" w:rsidRDefault="002734E2" w:rsidP="002734E2">
      <w:pPr>
        <w:rPr>
          <w:b/>
          <w:bCs/>
          <w:sz w:val="18"/>
          <w:szCs w:val="18"/>
        </w:rPr>
      </w:pPr>
    </w:p>
    <w:p w14:paraId="12DB4163" w14:textId="77777777" w:rsidR="002734E2" w:rsidRDefault="002734E2" w:rsidP="002734E2">
      <w:pPr>
        <w:rPr>
          <w:b/>
          <w:bCs/>
          <w:sz w:val="18"/>
          <w:szCs w:val="18"/>
        </w:rPr>
      </w:pPr>
    </w:p>
    <w:p w14:paraId="377AA482" w14:textId="77777777" w:rsidR="002734E2" w:rsidRDefault="002734E2" w:rsidP="002734E2">
      <w:pPr>
        <w:rPr>
          <w:b/>
          <w:bCs/>
          <w:sz w:val="18"/>
          <w:szCs w:val="18"/>
        </w:rPr>
      </w:pPr>
    </w:p>
    <w:p w14:paraId="35EE1237" w14:textId="77777777" w:rsidR="002734E2" w:rsidRDefault="002734E2" w:rsidP="002734E2">
      <w:pPr>
        <w:rPr>
          <w:b/>
          <w:bCs/>
          <w:sz w:val="18"/>
          <w:szCs w:val="18"/>
        </w:rPr>
      </w:pPr>
    </w:p>
    <w:p w14:paraId="314F65F2" w14:textId="1883E3D4" w:rsidR="002734E2" w:rsidRPr="002734E2" w:rsidRDefault="002734E2" w:rsidP="002734E2">
      <w:pPr>
        <w:rPr>
          <w:b/>
          <w:bCs/>
          <w:sz w:val="18"/>
          <w:szCs w:val="18"/>
        </w:rPr>
      </w:pPr>
      <w:r w:rsidRPr="00AE152E">
        <w:rPr>
          <w:b/>
          <w:bCs/>
          <w:sz w:val="18"/>
          <w:szCs w:val="18"/>
        </w:rPr>
        <w:lastRenderedPageBreak/>
        <w:t xml:space="preserve">[Exhibit </w:t>
      </w:r>
      <w:r>
        <w:rPr>
          <w:b/>
          <w:bCs/>
          <w:sz w:val="18"/>
          <w:szCs w:val="18"/>
        </w:rPr>
        <w:t>10 – Model Architecture and Loss</w:t>
      </w:r>
      <w:r w:rsidRPr="00AE152E">
        <w:rPr>
          <w:b/>
          <w:bCs/>
          <w:sz w:val="18"/>
          <w:szCs w:val="18"/>
        </w:rPr>
        <w:t>]</w:t>
      </w:r>
    </w:p>
    <w:p w14:paraId="79B50A0C" w14:textId="093D855A" w:rsidR="002734E2" w:rsidRDefault="002734E2" w:rsidP="008F284E">
      <w:pPr>
        <w:rPr>
          <w:sz w:val="24"/>
          <w:szCs w:val="24"/>
        </w:rPr>
      </w:pPr>
      <w:r w:rsidRPr="002734E2">
        <w:rPr>
          <w:sz w:val="24"/>
          <w:szCs w:val="24"/>
        </w:rPr>
        <w:drawing>
          <wp:inline distT="0" distB="0" distL="0" distR="0" wp14:anchorId="19CB237F" wp14:editId="0E14BC8C">
            <wp:extent cx="3867150" cy="2505075"/>
            <wp:effectExtent l="19050" t="19050" r="19050" b="28575"/>
            <wp:docPr id="30" name="Picture 4">
              <a:extLst xmlns:a="http://schemas.openxmlformats.org/drawingml/2006/main">
                <a:ext uri="{FF2B5EF4-FFF2-40B4-BE49-F238E27FC236}">
                  <a16:creationId xmlns:a16="http://schemas.microsoft.com/office/drawing/2014/main" id="{71B07D08-E182-44C3-AF48-359C2941267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71B07D08-E182-44C3-AF48-359C2941267B}"/>
                        </a:ext>
                      </a:extLst>
                    </pic:cNvPr>
                    <pic:cNvPicPr>
                      <a:picLocks noChangeAspect="1"/>
                    </pic:cNvPicPr>
                  </pic:nvPicPr>
                  <pic:blipFill>
                    <a:blip r:embed="rId20"/>
                    <a:stretch>
                      <a:fillRect/>
                    </a:stretch>
                  </pic:blipFill>
                  <pic:spPr>
                    <a:xfrm>
                      <a:off x="0" y="0"/>
                      <a:ext cx="3867150" cy="2505075"/>
                    </a:xfrm>
                    <a:prstGeom prst="rect">
                      <a:avLst/>
                    </a:prstGeom>
                    <a:ln>
                      <a:solidFill>
                        <a:srgbClr val="FFC000"/>
                      </a:solidFill>
                    </a:ln>
                  </pic:spPr>
                </pic:pic>
              </a:graphicData>
            </a:graphic>
          </wp:inline>
        </w:drawing>
      </w:r>
    </w:p>
    <w:p w14:paraId="1831781C" w14:textId="4B7AE8C9" w:rsidR="002734E2" w:rsidRDefault="002734E2" w:rsidP="008F284E">
      <w:pPr>
        <w:rPr>
          <w:sz w:val="24"/>
          <w:szCs w:val="24"/>
        </w:rPr>
      </w:pPr>
      <w:r w:rsidRPr="002734E2">
        <w:rPr>
          <w:sz w:val="24"/>
          <w:szCs w:val="24"/>
        </w:rPr>
        <w:drawing>
          <wp:inline distT="0" distB="0" distL="0" distR="0" wp14:anchorId="2F6F9FB7" wp14:editId="3F502921">
            <wp:extent cx="3867150" cy="2228850"/>
            <wp:effectExtent l="19050" t="19050" r="19050" b="19050"/>
            <wp:docPr id="7" name="Picture 6">
              <a:extLst xmlns:a="http://schemas.openxmlformats.org/drawingml/2006/main">
                <a:ext uri="{FF2B5EF4-FFF2-40B4-BE49-F238E27FC236}">
                  <a16:creationId xmlns:a16="http://schemas.microsoft.com/office/drawing/2014/main" id="{99D8A358-D584-4C46-ACE5-A3D0727F6FA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99D8A358-D584-4C46-ACE5-A3D0727F6FA3}"/>
                        </a:ext>
                      </a:extLst>
                    </pic:cNvPr>
                    <pic:cNvPicPr>
                      <a:picLocks noChangeAspect="1"/>
                    </pic:cNvPicPr>
                  </pic:nvPicPr>
                  <pic:blipFill>
                    <a:blip r:embed="rId21"/>
                    <a:stretch>
                      <a:fillRect/>
                    </a:stretch>
                  </pic:blipFill>
                  <pic:spPr>
                    <a:xfrm>
                      <a:off x="0" y="0"/>
                      <a:ext cx="3867150" cy="2228850"/>
                    </a:xfrm>
                    <a:prstGeom prst="rect">
                      <a:avLst/>
                    </a:prstGeom>
                    <a:ln>
                      <a:solidFill>
                        <a:srgbClr val="FFC000"/>
                      </a:solidFill>
                    </a:ln>
                  </pic:spPr>
                </pic:pic>
              </a:graphicData>
            </a:graphic>
          </wp:inline>
        </w:drawing>
      </w:r>
    </w:p>
    <w:p w14:paraId="45414548" w14:textId="501FB06B" w:rsidR="002734E2" w:rsidRDefault="002734E2" w:rsidP="008F284E">
      <w:pPr>
        <w:rPr>
          <w:sz w:val="24"/>
          <w:szCs w:val="24"/>
        </w:rPr>
      </w:pPr>
      <w:r w:rsidRPr="002734E2">
        <w:rPr>
          <w:sz w:val="24"/>
          <w:szCs w:val="24"/>
        </w:rPr>
        <w:drawing>
          <wp:inline distT="0" distB="0" distL="0" distR="0" wp14:anchorId="6ABFD122" wp14:editId="5FA10A41">
            <wp:extent cx="3399268" cy="2641600"/>
            <wp:effectExtent l="19050" t="19050" r="10795" b="25400"/>
            <wp:docPr id="3075" name="Picture 3">
              <a:extLst xmlns:a="http://schemas.openxmlformats.org/drawingml/2006/main">
                <a:ext uri="{FF2B5EF4-FFF2-40B4-BE49-F238E27FC236}">
                  <a16:creationId xmlns:a16="http://schemas.microsoft.com/office/drawing/2014/main" id="{811EC4D6-4ACF-443C-87FB-7BB1CA2791A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5" name="Picture 3">
                      <a:extLst>
                        <a:ext uri="{FF2B5EF4-FFF2-40B4-BE49-F238E27FC236}">
                          <a16:creationId xmlns:a16="http://schemas.microsoft.com/office/drawing/2014/main" id="{811EC4D6-4ACF-443C-87FB-7BB1CA2791AC}"/>
                        </a:ext>
                      </a:extLst>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01501" cy="2643335"/>
                    </a:xfrm>
                    <a:prstGeom prst="rect">
                      <a:avLst/>
                    </a:prstGeom>
                    <a:noFill/>
                    <a:ln>
                      <a:solidFill>
                        <a:srgbClr val="FFC000"/>
                      </a:solidFill>
                    </a:ln>
                  </pic:spPr>
                </pic:pic>
              </a:graphicData>
            </a:graphic>
          </wp:inline>
        </w:drawing>
      </w:r>
    </w:p>
    <w:p w14:paraId="423FD0BC" w14:textId="77777777" w:rsidR="002734E2" w:rsidRDefault="002734E2" w:rsidP="008F284E">
      <w:pPr>
        <w:rPr>
          <w:sz w:val="24"/>
          <w:szCs w:val="24"/>
        </w:rPr>
      </w:pPr>
    </w:p>
    <w:p w14:paraId="4F75DE23" w14:textId="4AE63BE9" w:rsidR="002734E2" w:rsidRPr="00345DD5" w:rsidRDefault="002734E2" w:rsidP="002734E2">
      <w:pPr>
        <w:rPr>
          <w:b/>
          <w:bCs/>
          <w:sz w:val="24"/>
          <w:szCs w:val="24"/>
        </w:rPr>
      </w:pPr>
      <w:r w:rsidRPr="00345DD5">
        <w:rPr>
          <w:b/>
          <w:bCs/>
          <w:sz w:val="24"/>
          <w:szCs w:val="24"/>
        </w:rPr>
        <w:t>[</w:t>
      </w:r>
      <w:r>
        <w:rPr>
          <w:b/>
          <w:bCs/>
          <w:sz w:val="24"/>
          <w:szCs w:val="24"/>
        </w:rPr>
        <w:t>Covid/Recession</w:t>
      </w:r>
      <w:r w:rsidRPr="00345DD5">
        <w:rPr>
          <w:b/>
          <w:bCs/>
          <w:sz w:val="24"/>
          <w:szCs w:val="24"/>
        </w:rPr>
        <w:t xml:space="preserve"> Model</w:t>
      </w:r>
      <w:r>
        <w:rPr>
          <w:b/>
          <w:bCs/>
          <w:sz w:val="24"/>
          <w:szCs w:val="24"/>
        </w:rPr>
        <w:t xml:space="preserve"> – Results]</w:t>
      </w:r>
    </w:p>
    <w:p w14:paraId="77D7B39C" w14:textId="49C7BCDB" w:rsidR="002734E2" w:rsidRDefault="002734E2" w:rsidP="002734E2">
      <w:pPr>
        <w:rPr>
          <w:sz w:val="24"/>
          <w:szCs w:val="24"/>
        </w:rPr>
      </w:pPr>
      <w:r>
        <w:rPr>
          <w:sz w:val="24"/>
          <w:szCs w:val="24"/>
        </w:rPr>
        <w:t xml:space="preserve">The </w:t>
      </w:r>
      <w:r>
        <w:rPr>
          <w:sz w:val="24"/>
          <w:szCs w:val="24"/>
        </w:rPr>
        <w:t>Covid/Recession</w:t>
      </w:r>
      <w:r>
        <w:rPr>
          <w:sz w:val="24"/>
          <w:szCs w:val="24"/>
        </w:rPr>
        <w:t xml:space="preserve"> model performed </w:t>
      </w:r>
      <w:r>
        <w:rPr>
          <w:sz w:val="24"/>
          <w:szCs w:val="24"/>
        </w:rPr>
        <w:t>decent</w:t>
      </w:r>
      <w:r>
        <w:rPr>
          <w:sz w:val="24"/>
          <w:szCs w:val="24"/>
        </w:rPr>
        <w:t xml:space="preserve"> during </w:t>
      </w:r>
      <w:r>
        <w:rPr>
          <w:sz w:val="24"/>
          <w:szCs w:val="24"/>
        </w:rPr>
        <w:t xml:space="preserve">COVID </w:t>
      </w:r>
      <w:r>
        <w:rPr>
          <w:sz w:val="24"/>
          <w:szCs w:val="24"/>
        </w:rPr>
        <w:t xml:space="preserve">with </w:t>
      </w:r>
      <w:r>
        <w:rPr>
          <w:b/>
          <w:bCs/>
          <w:sz w:val="24"/>
          <w:szCs w:val="24"/>
        </w:rPr>
        <w:t>81</w:t>
      </w:r>
      <w:r w:rsidRPr="002734E2">
        <w:rPr>
          <w:b/>
          <w:bCs/>
          <w:sz w:val="24"/>
          <w:szCs w:val="24"/>
        </w:rPr>
        <w:t>%</w:t>
      </w:r>
      <w:r>
        <w:rPr>
          <w:sz w:val="24"/>
          <w:szCs w:val="24"/>
        </w:rPr>
        <w:t xml:space="preserve"> accuracy during the test set. The prediction horizon was 15 days meaning the model predicted the next 15 days of Total_Gross_Ads. The validation loss </w:t>
      </w:r>
      <w:r w:rsidR="00CB6FDE">
        <w:rPr>
          <w:sz w:val="24"/>
          <w:szCs w:val="24"/>
        </w:rPr>
        <w:t>was poor and there seemed to be signs of overfitting.</w:t>
      </w:r>
      <w:r>
        <w:rPr>
          <w:sz w:val="24"/>
          <w:szCs w:val="24"/>
        </w:rPr>
        <w:t xml:space="preserve"> The model architecture had </w:t>
      </w:r>
      <w:r w:rsidR="00CB6FDE">
        <w:rPr>
          <w:sz w:val="24"/>
          <w:szCs w:val="24"/>
        </w:rPr>
        <w:t>456,666</w:t>
      </w:r>
      <w:r>
        <w:rPr>
          <w:sz w:val="24"/>
          <w:szCs w:val="24"/>
        </w:rPr>
        <w:t xml:space="preserve"> parameters and consisted </w:t>
      </w:r>
      <w:r w:rsidR="00656019">
        <w:rPr>
          <w:sz w:val="24"/>
          <w:szCs w:val="24"/>
        </w:rPr>
        <w:t>of</w:t>
      </w:r>
      <w:r>
        <w:rPr>
          <w:sz w:val="24"/>
          <w:szCs w:val="24"/>
        </w:rPr>
        <w:t xml:space="preserve"> Conv1D, Batch Normalization, PreLu, Dropout, MaxPooling1D</w:t>
      </w:r>
      <w:r w:rsidR="00CB6FDE">
        <w:rPr>
          <w:sz w:val="24"/>
          <w:szCs w:val="24"/>
        </w:rPr>
        <w:t>, GRU</w:t>
      </w:r>
      <w:r>
        <w:rPr>
          <w:sz w:val="24"/>
          <w:szCs w:val="24"/>
        </w:rPr>
        <w:t xml:space="preserve">, and Dense layers. The optimization function was </w:t>
      </w:r>
      <w:r w:rsidR="00CB6FDE">
        <w:rPr>
          <w:sz w:val="24"/>
          <w:szCs w:val="24"/>
        </w:rPr>
        <w:t>Adam,</w:t>
      </w:r>
      <w:r>
        <w:rPr>
          <w:sz w:val="24"/>
          <w:szCs w:val="24"/>
        </w:rPr>
        <w:t xml:space="preserve"> and the learning rate was .</w:t>
      </w:r>
      <w:r w:rsidR="00CB6FDE">
        <w:rPr>
          <w:sz w:val="24"/>
          <w:szCs w:val="24"/>
        </w:rPr>
        <w:t>06</w:t>
      </w:r>
      <w:r>
        <w:rPr>
          <w:sz w:val="24"/>
          <w:szCs w:val="24"/>
        </w:rPr>
        <w:t xml:space="preserve">. </w:t>
      </w:r>
    </w:p>
    <w:p w14:paraId="39D0B30B" w14:textId="39A24353" w:rsidR="00CB6FDE" w:rsidRDefault="00CB6FDE" w:rsidP="002734E2">
      <w:pPr>
        <w:rPr>
          <w:sz w:val="24"/>
          <w:szCs w:val="24"/>
        </w:rPr>
      </w:pPr>
      <w:r>
        <w:rPr>
          <w:sz w:val="24"/>
          <w:szCs w:val="24"/>
        </w:rPr>
        <w:t>The validation loss was poor probably due to the higher-than-normal learning rate. This learning rate was used to help capture the short-term fluctuations. Total_Gross_Ads dropped drastically from 20K (on average) to less than 5K (on average). A higher learning rate helped catch this drop in Total_Gross_Ads, but overfitting was a byproduct. Also, a major change in this model architecture was changing the history period to 1 day. This means that every iteration uses the past 1 day to predict the next 15 days. Again, this was done to help capture that instant drop in Total_Gross_Ads. Finally, the model architecture consisted of fewer neurons and a higher drop out rate to “relax” the model and allow it flexibility in predicting out larger than expected swings.</w:t>
      </w:r>
    </w:p>
    <w:p w14:paraId="29127224" w14:textId="26C3A692" w:rsidR="002734E2" w:rsidRPr="002734E2" w:rsidRDefault="002734E2" w:rsidP="002734E2">
      <w:pPr>
        <w:rPr>
          <w:b/>
          <w:bCs/>
          <w:sz w:val="18"/>
          <w:szCs w:val="18"/>
        </w:rPr>
      </w:pPr>
      <w:r w:rsidRPr="00AE152E">
        <w:rPr>
          <w:b/>
          <w:bCs/>
          <w:sz w:val="18"/>
          <w:szCs w:val="18"/>
        </w:rPr>
        <w:t xml:space="preserve">[Exhibit </w:t>
      </w:r>
      <w:r w:rsidR="00CB6FDE">
        <w:rPr>
          <w:b/>
          <w:bCs/>
          <w:sz w:val="18"/>
          <w:szCs w:val="18"/>
        </w:rPr>
        <w:t>11</w:t>
      </w:r>
      <w:r>
        <w:rPr>
          <w:b/>
          <w:bCs/>
          <w:sz w:val="18"/>
          <w:szCs w:val="18"/>
        </w:rPr>
        <w:t>,</w:t>
      </w:r>
      <w:r w:rsidR="00CB6FDE">
        <w:rPr>
          <w:b/>
          <w:bCs/>
          <w:sz w:val="18"/>
          <w:szCs w:val="18"/>
        </w:rPr>
        <w:t>12</w:t>
      </w:r>
      <w:r>
        <w:rPr>
          <w:b/>
          <w:bCs/>
          <w:sz w:val="18"/>
          <w:szCs w:val="18"/>
        </w:rPr>
        <w:t xml:space="preserve">, </w:t>
      </w:r>
      <w:r w:rsidR="00CB6FDE">
        <w:rPr>
          <w:b/>
          <w:bCs/>
          <w:sz w:val="18"/>
          <w:szCs w:val="18"/>
        </w:rPr>
        <w:t>&amp;13]</w:t>
      </w:r>
    </w:p>
    <w:p w14:paraId="43B19C54" w14:textId="37230AE6" w:rsidR="002734E2" w:rsidRDefault="00CB6FDE" w:rsidP="002734E2">
      <w:pPr>
        <w:rPr>
          <w:b/>
          <w:bCs/>
          <w:sz w:val="24"/>
          <w:szCs w:val="24"/>
          <w:u w:val="single"/>
        </w:rPr>
      </w:pPr>
      <w:r w:rsidRPr="00CB6FDE">
        <w:rPr>
          <w:b/>
          <w:bCs/>
          <w:sz w:val="24"/>
          <w:szCs w:val="24"/>
          <w:u w:val="single"/>
        </w:rPr>
        <mc:AlternateContent>
          <mc:Choice Requires="wps">
            <w:drawing>
              <wp:anchor distT="0" distB="0" distL="114300" distR="114300" simplePos="0" relativeHeight="251664384" behindDoc="0" locked="0" layoutInCell="1" allowOverlap="1" wp14:anchorId="3EC4543B" wp14:editId="5CDF0CE2">
                <wp:simplePos x="0" y="0"/>
                <wp:positionH relativeFrom="column">
                  <wp:posOffset>3409950</wp:posOffset>
                </wp:positionH>
                <wp:positionV relativeFrom="paragraph">
                  <wp:posOffset>913765</wp:posOffset>
                </wp:positionV>
                <wp:extent cx="914400" cy="246221"/>
                <wp:effectExtent l="0" t="0" r="0" b="0"/>
                <wp:wrapNone/>
                <wp:docPr id="40" name="TextBox 6"/>
                <wp:cNvGraphicFramePr xmlns:a="http://schemas.openxmlformats.org/drawingml/2006/main"/>
                <a:graphic xmlns:a="http://schemas.openxmlformats.org/drawingml/2006/main">
                  <a:graphicData uri="http://schemas.microsoft.com/office/word/2010/wordprocessingShape">
                    <wps:wsp>
                      <wps:cNvSpPr txBox="1"/>
                      <wps:spPr>
                        <a:xfrm>
                          <a:off x="0" y="0"/>
                          <a:ext cx="914400" cy="246221"/>
                        </a:xfrm>
                        <a:prstGeom prst="rect">
                          <a:avLst/>
                        </a:prstGeom>
                        <a:noFill/>
                      </wps:spPr>
                      <wps:txbx>
                        <w:txbxContent>
                          <w:p w14:paraId="7C644026" w14:textId="77777777" w:rsidR="00CB6FDE" w:rsidRDefault="00CB6FDE" w:rsidP="00CB6FDE">
                            <w:pPr>
                              <w:textAlignment w:val="baseline"/>
                              <w:rPr>
                                <w:rFonts w:ascii="Arial" w:hAnsi="Arial"/>
                                <w:b/>
                                <w:bCs/>
                                <w:color w:val="44546A" w:themeColor="text2"/>
                                <w:kern w:val="24"/>
                                <w:sz w:val="20"/>
                                <w:szCs w:val="20"/>
                              </w:rPr>
                            </w:pPr>
                            <w:r w:rsidRPr="00CB6FDE">
                              <w:rPr>
                                <w:rFonts w:ascii="Arial" w:hAnsi="Arial"/>
                                <w:b/>
                                <w:bCs/>
                                <w:color w:val="FF0000"/>
                                <w:kern w:val="24"/>
                                <w:sz w:val="20"/>
                                <w:szCs w:val="20"/>
                              </w:rPr>
                              <w:t>Actuals</w:t>
                            </w:r>
                          </w:p>
                        </w:txbxContent>
                      </wps:txbx>
                      <wps:bodyPr wrap="square" rtlCol="0">
                        <a:spAutoFit/>
                      </wps:bodyPr>
                    </wps:wsp>
                  </a:graphicData>
                </a:graphic>
              </wp:anchor>
            </w:drawing>
          </mc:Choice>
          <mc:Fallback>
            <w:pict>
              <v:shape w14:anchorId="3EC4543B" id="TextBox 6" o:spid="_x0000_s1029" type="#_x0000_t202" style="position:absolute;margin-left:268.5pt;margin-top:71.95pt;width:1in;height:19.4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" filled="f" stroked="f">
                <v:textbox style="mso-fit-shape-to-text:t">
                  <w:txbxContent>
                    <w:p w14:paraId="7C644026" w14:textId="77777777" w:rsidR="00CB6FDE" w:rsidRDefault="00CB6FDE" w:rsidP="00CB6FDE">
                      <w:pPr>
                        <w:textAlignment w:val="baseline"/>
                        <w:rPr>
                          <w:rFonts w:ascii="Arial" w:hAnsi="Arial"/>
                          <w:b/>
                          <w:bCs/>
                          <w:color w:val="44546A" w:themeColor="text2"/>
                          <w:kern w:val="24"/>
                          <w:sz w:val="20"/>
                          <w:szCs w:val="20"/>
                        </w:rPr>
                      </w:pPr>
                      <w:r w:rsidRPr="00CB6FDE">
                        <w:rPr>
                          <w:rFonts w:ascii="Arial" w:hAnsi="Arial"/>
                          <w:b/>
                          <w:bCs/>
                          <w:color w:val="FF0000"/>
                          <w:kern w:val="24"/>
                          <w:sz w:val="20"/>
                          <w:szCs w:val="20"/>
                        </w:rPr>
                        <w:t>Actuals</w:t>
                      </w:r>
                    </w:p>
                  </w:txbxContent>
                </v:textbox>
              </v:shape>
            </w:pict>
          </mc:Fallback>
        </mc:AlternateContent>
      </w:r>
      <w:r w:rsidRPr="00CB6FDE">
        <w:rPr>
          <w:b/>
          <w:bCs/>
          <w:sz w:val="24"/>
          <w:szCs w:val="24"/>
          <w:u w:val="single"/>
        </w:rPr>
        <mc:AlternateContent>
          <mc:Choice Requires="wps">
            <w:drawing>
              <wp:anchor distT="0" distB="0" distL="114300" distR="114300" simplePos="0" relativeHeight="251665408" behindDoc="0" locked="0" layoutInCell="1" allowOverlap="1" wp14:anchorId="1256F9DC" wp14:editId="43A7A076">
                <wp:simplePos x="0" y="0"/>
                <wp:positionH relativeFrom="column">
                  <wp:posOffset>1066800</wp:posOffset>
                </wp:positionH>
                <wp:positionV relativeFrom="paragraph">
                  <wp:posOffset>1808480</wp:posOffset>
                </wp:positionV>
                <wp:extent cx="914400" cy="246221"/>
                <wp:effectExtent l="0" t="0" r="0" b="0"/>
                <wp:wrapNone/>
                <wp:docPr id="12" name="TextBox 11">
                  <a:extLst xmlns:a="http://schemas.openxmlformats.org/drawingml/2006/main">
                    <a:ext uri="{FF2B5EF4-FFF2-40B4-BE49-F238E27FC236}">
                      <a16:creationId xmlns:a16="http://schemas.microsoft.com/office/drawing/2014/main" id="{D766E880-5C91-433E-822C-C8C9F6C1D3CA}"/>
                    </a:ext>
                  </a:extLst>
                </wp:docPr>
                <wp:cNvGraphicFramePr/>
                <a:graphic xmlns:a="http://schemas.openxmlformats.org/drawingml/2006/main">
                  <a:graphicData uri="http://schemas.microsoft.com/office/word/2010/wordprocessingShape">
                    <wps:wsp>
                      <wps:cNvSpPr txBox="1"/>
                      <wps:spPr>
                        <a:xfrm>
                          <a:off x="0" y="0"/>
                          <a:ext cx="914400" cy="246221"/>
                        </a:xfrm>
                        <a:prstGeom prst="rect">
                          <a:avLst/>
                        </a:prstGeom>
                        <a:noFill/>
                      </wps:spPr>
                      <wps:txbx>
                        <w:txbxContent>
                          <w:p w14:paraId="2CFDE725" w14:textId="77777777" w:rsidR="00CB6FDE" w:rsidRDefault="00CB6FDE" w:rsidP="00CB6FDE">
                            <w:pPr>
                              <w:textAlignment w:val="baseline"/>
                              <w:rPr>
                                <w:rFonts w:ascii="Arial" w:hAnsi="Arial"/>
                                <w:b/>
                                <w:bCs/>
                                <w:color w:val="44546A" w:themeColor="text2"/>
                                <w:kern w:val="24"/>
                                <w:sz w:val="20"/>
                                <w:szCs w:val="20"/>
                              </w:rPr>
                            </w:pPr>
                            <w:r w:rsidRPr="00CB6FDE">
                              <w:rPr>
                                <w:rFonts w:ascii="Arial" w:hAnsi="Arial"/>
                                <w:b/>
                                <w:bCs/>
                                <w:color w:val="FF0000"/>
                                <w:kern w:val="24"/>
                                <w:sz w:val="20"/>
                                <w:szCs w:val="20"/>
                              </w:rPr>
                              <w:t>COVID</w:t>
                            </w:r>
                          </w:p>
                        </w:txbxContent>
                      </wps:txbx>
                      <wps:bodyPr wrap="square" rtlCol="0">
                        <a:spAutoFit/>
                      </wps:bodyPr>
                    </wps:wsp>
                  </a:graphicData>
                </a:graphic>
              </wp:anchor>
            </w:drawing>
          </mc:Choice>
          <mc:Fallback>
            <w:pict>
              <v:shape w14:anchorId="1256F9DC" id="TextBox 11" o:spid="_x0000_s1030" type="#_x0000_t202" style="position:absolute;margin-left:84pt;margin-top:142.4pt;width:1in;height:19.4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" filled="f" stroked="f">
                <v:textbox style="mso-fit-shape-to-text:t">
                  <w:txbxContent>
                    <w:p w14:paraId="2CFDE725" w14:textId="77777777" w:rsidR="00CB6FDE" w:rsidRDefault="00CB6FDE" w:rsidP="00CB6FDE">
                      <w:pPr>
                        <w:textAlignment w:val="baseline"/>
                        <w:rPr>
                          <w:rFonts w:ascii="Arial" w:hAnsi="Arial"/>
                          <w:b/>
                          <w:bCs/>
                          <w:color w:val="44546A" w:themeColor="text2"/>
                          <w:kern w:val="24"/>
                          <w:sz w:val="20"/>
                          <w:szCs w:val="20"/>
                        </w:rPr>
                      </w:pPr>
                      <w:r w:rsidRPr="00CB6FDE">
                        <w:rPr>
                          <w:rFonts w:ascii="Arial" w:hAnsi="Arial"/>
                          <w:b/>
                          <w:bCs/>
                          <w:color w:val="FF0000"/>
                          <w:kern w:val="24"/>
                          <w:sz w:val="20"/>
                          <w:szCs w:val="20"/>
                        </w:rPr>
                        <w:t>COVID</w:t>
                      </w:r>
                    </w:p>
                  </w:txbxContent>
                </v:textbox>
              </v:shape>
            </w:pict>
          </mc:Fallback>
        </mc:AlternateContent>
      </w:r>
      <w:r w:rsidRPr="00CB6FDE">
        <w:rPr>
          <w:b/>
          <w:bCs/>
          <w:sz w:val="24"/>
          <w:szCs w:val="24"/>
        </w:rPr>
        <w:drawing>
          <wp:inline distT="0" distB="0" distL="0" distR="0" wp14:anchorId="4884D00A" wp14:editId="4102F856">
            <wp:extent cx="4572000" cy="2743200"/>
            <wp:effectExtent l="0" t="0" r="0" b="0"/>
            <wp:docPr id="41" name="Chart 41">
              <a:extLst xmlns:a="http://schemas.openxmlformats.org/drawingml/2006/main">
                <a:ext uri="{FF2B5EF4-FFF2-40B4-BE49-F238E27FC236}">
                  <a16:creationId xmlns:a16="http://schemas.microsoft.com/office/drawing/2014/main" id="{EF372FAB-41BB-4B4C-BBCA-32345D745F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5B1F65D9" w14:textId="38B839F5" w:rsidR="00CB6FDE" w:rsidRDefault="00CB6FDE" w:rsidP="002734E2">
      <w:pPr>
        <w:rPr>
          <w:b/>
          <w:bCs/>
          <w:sz w:val="24"/>
          <w:szCs w:val="24"/>
          <w:u w:val="single"/>
        </w:rPr>
      </w:pPr>
    </w:p>
    <w:p w14:paraId="19D40A9A" w14:textId="77777777" w:rsidR="00CB6FDE" w:rsidRDefault="00CB6FDE" w:rsidP="002734E2">
      <w:pPr>
        <w:rPr>
          <w:b/>
          <w:bCs/>
          <w:sz w:val="24"/>
          <w:szCs w:val="24"/>
          <w:u w:val="single"/>
        </w:rPr>
      </w:pPr>
    </w:p>
    <w:p w14:paraId="0FC726C6" w14:textId="5E03AD08" w:rsidR="002734E2" w:rsidRDefault="00327559" w:rsidP="002734E2">
      <w:pPr>
        <w:rPr>
          <w:noProof/>
        </w:rPr>
      </w:pPr>
      <w:r w:rsidRPr="00327559">
        <w:rPr>
          <w:b/>
          <w:bCs/>
          <w:sz w:val="24"/>
          <w:szCs w:val="24"/>
          <w:u w:val="single"/>
        </w:rPr>
        <w:lastRenderedPageBreak/>
        <mc:AlternateContent>
          <mc:Choice Requires="wps">
            <w:drawing>
              <wp:anchor distT="0" distB="0" distL="114300" distR="114300" simplePos="0" relativeHeight="251669504" behindDoc="0" locked="0" layoutInCell="1" allowOverlap="1" wp14:anchorId="42FE2318" wp14:editId="2165F27C">
                <wp:simplePos x="0" y="0"/>
                <wp:positionH relativeFrom="column">
                  <wp:posOffset>2927350</wp:posOffset>
                </wp:positionH>
                <wp:positionV relativeFrom="paragraph">
                  <wp:posOffset>1028700</wp:posOffset>
                </wp:positionV>
                <wp:extent cx="914400" cy="246221"/>
                <wp:effectExtent l="0" t="0" r="0" b="0"/>
                <wp:wrapNone/>
                <wp:docPr id="19" name="TextBox 18">
                  <a:extLst xmlns:a="http://schemas.openxmlformats.org/drawingml/2006/main">
                    <a:ext uri="{FF2B5EF4-FFF2-40B4-BE49-F238E27FC236}">
                      <a16:creationId xmlns:a16="http://schemas.microsoft.com/office/drawing/2014/main" id="{3CA81AC1-49C3-4153-AF27-B5A42FED4AC2}"/>
                    </a:ext>
                  </a:extLst>
                </wp:docPr>
                <wp:cNvGraphicFramePr/>
                <a:graphic xmlns:a="http://schemas.openxmlformats.org/drawingml/2006/main">
                  <a:graphicData uri="http://schemas.microsoft.com/office/word/2010/wordprocessingShape">
                    <wps:wsp>
                      <wps:cNvSpPr txBox="1"/>
                      <wps:spPr>
                        <a:xfrm>
                          <a:off x="0" y="0"/>
                          <a:ext cx="914400" cy="246221"/>
                        </a:xfrm>
                        <a:prstGeom prst="rect">
                          <a:avLst/>
                        </a:prstGeom>
                        <a:noFill/>
                      </wps:spPr>
                      <wps:txbx>
                        <w:txbxContent>
                          <w:p w14:paraId="41E0BDBE" w14:textId="77777777" w:rsidR="00327559" w:rsidRPr="00327559" w:rsidRDefault="00327559" w:rsidP="00327559">
                            <w:pPr>
                              <w:textAlignment w:val="baseline"/>
                              <w:rPr>
                                <w:rFonts w:ascii="Arial" w:hAnsi="Arial"/>
                                <w:b/>
                                <w:bCs/>
                                <w:color w:val="FF0000"/>
                                <w:kern w:val="24"/>
                                <w:sz w:val="20"/>
                                <w:szCs w:val="20"/>
                              </w:rPr>
                            </w:pPr>
                            <w:r w:rsidRPr="00327559">
                              <w:rPr>
                                <w:rFonts w:ascii="Arial" w:hAnsi="Arial"/>
                                <w:b/>
                                <w:bCs/>
                                <w:color w:val="FF0000"/>
                                <w:kern w:val="24"/>
                                <w:sz w:val="20"/>
                                <w:szCs w:val="20"/>
                              </w:rPr>
                              <w:t>Predictions</w:t>
                            </w:r>
                          </w:p>
                        </w:txbxContent>
                      </wps:txbx>
                      <wps:bodyPr wrap="square" rtlCol="0">
                        <a:spAutoFit/>
                      </wps:bodyPr>
                    </wps:wsp>
                  </a:graphicData>
                </a:graphic>
              </wp:anchor>
            </w:drawing>
          </mc:Choice>
          <mc:Fallback>
            <w:pict>
              <v:shape w14:anchorId="42FE2318" id="TextBox 18" o:spid="_x0000_s1031" type="#_x0000_t202" style="position:absolute;margin-left:230.5pt;margin-top:81pt;width:1in;height:19.4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" filled="f" stroked="f">
                <v:textbox style="mso-fit-shape-to-text:t">
                  <w:txbxContent>
                    <w:p w14:paraId="41E0BDBE" w14:textId="77777777" w:rsidR="00327559" w:rsidRPr="00327559" w:rsidRDefault="00327559" w:rsidP="00327559">
                      <w:pPr>
                        <w:textAlignment w:val="baseline"/>
                        <w:rPr>
                          <w:rFonts w:ascii="Arial" w:hAnsi="Arial"/>
                          <w:b/>
                          <w:bCs/>
                          <w:color w:val="FF0000"/>
                          <w:kern w:val="24"/>
                          <w:sz w:val="20"/>
                          <w:szCs w:val="20"/>
                        </w:rPr>
                      </w:pPr>
                      <w:r w:rsidRPr="00327559">
                        <w:rPr>
                          <w:rFonts w:ascii="Arial" w:hAnsi="Arial"/>
                          <w:b/>
                          <w:bCs/>
                          <w:color w:val="FF0000"/>
                          <w:kern w:val="24"/>
                          <w:sz w:val="20"/>
                          <w:szCs w:val="20"/>
                        </w:rPr>
                        <w:t>Predictions</w:t>
                      </w:r>
                    </w:p>
                  </w:txbxContent>
                </v:textbox>
              </v:shape>
            </w:pict>
          </mc:Fallback>
        </mc:AlternateContent>
      </w:r>
      <w:r w:rsidRPr="00327559">
        <w:rPr>
          <w:b/>
          <w:bCs/>
          <w:sz w:val="24"/>
          <w:szCs w:val="24"/>
          <w:u w:val="single"/>
        </w:rPr>
        <mc:AlternateContent>
          <mc:Choice Requires="wps">
            <w:drawing>
              <wp:anchor distT="0" distB="0" distL="114300" distR="114300" simplePos="0" relativeHeight="251667456" behindDoc="0" locked="0" layoutInCell="1" allowOverlap="1" wp14:anchorId="7E9563CE" wp14:editId="3ADEB165">
                <wp:simplePos x="0" y="0"/>
                <wp:positionH relativeFrom="column">
                  <wp:posOffset>1682750</wp:posOffset>
                </wp:positionH>
                <wp:positionV relativeFrom="paragraph">
                  <wp:posOffset>571500</wp:posOffset>
                </wp:positionV>
                <wp:extent cx="914400" cy="246221"/>
                <wp:effectExtent l="0" t="0" r="0" b="0"/>
                <wp:wrapNone/>
                <wp:docPr id="46" name="TextBox 16"/>
                <wp:cNvGraphicFramePr xmlns:a="http://schemas.openxmlformats.org/drawingml/2006/main"/>
                <a:graphic xmlns:a="http://schemas.openxmlformats.org/drawingml/2006/main">
                  <a:graphicData uri="http://schemas.microsoft.com/office/word/2010/wordprocessingShape">
                    <wps:wsp>
                      <wps:cNvSpPr txBox="1"/>
                      <wps:spPr>
                        <a:xfrm>
                          <a:off x="0" y="0"/>
                          <a:ext cx="914400" cy="246221"/>
                        </a:xfrm>
                        <a:prstGeom prst="rect">
                          <a:avLst/>
                        </a:prstGeom>
                        <a:noFill/>
                      </wps:spPr>
                      <wps:txbx>
                        <w:txbxContent>
                          <w:p w14:paraId="654824F5" w14:textId="77777777" w:rsidR="00327559" w:rsidRPr="00327559" w:rsidRDefault="00327559" w:rsidP="00327559">
                            <w:pPr>
                              <w:textAlignment w:val="baseline"/>
                              <w:rPr>
                                <w:rFonts w:ascii="Arial" w:hAnsi="Arial"/>
                                <w:b/>
                                <w:bCs/>
                                <w:color w:val="FF0000"/>
                                <w:kern w:val="24"/>
                                <w:sz w:val="20"/>
                                <w:szCs w:val="20"/>
                              </w:rPr>
                            </w:pPr>
                            <w:r w:rsidRPr="00327559">
                              <w:rPr>
                                <w:rFonts w:ascii="Arial" w:hAnsi="Arial"/>
                                <w:b/>
                                <w:bCs/>
                                <w:color w:val="FF0000"/>
                                <w:kern w:val="24"/>
                                <w:sz w:val="20"/>
                                <w:szCs w:val="20"/>
                              </w:rPr>
                              <w:t>Actuals</w:t>
                            </w:r>
                          </w:p>
                        </w:txbxContent>
                      </wps:txbx>
                      <wps:bodyPr wrap="square" rtlCol="0">
                        <a:spAutoFit/>
                      </wps:bodyPr>
                    </wps:wsp>
                  </a:graphicData>
                </a:graphic>
              </wp:anchor>
            </w:drawing>
          </mc:Choice>
          <mc:Fallback>
            <w:pict>
              <v:shape w14:anchorId="7E9563CE" id="TextBox 16" o:spid="_x0000_s1032" type="#_x0000_t202" style="position:absolute;margin-left:132.5pt;margin-top:45pt;width:1in;height:19.4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" filled="f" stroked="f">
                <v:textbox style="mso-fit-shape-to-text:t">
                  <w:txbxContent>
                    <w:p w14:paraId="654824F5" w14:textId="77777777" w:rsidR="00327559" w:rsidRPr="00327559" w:rsidRDefault="00327559" w:rsidP="00327559">
                      <w:pPr>
                        <w:textAlignment w:val="baseline"/>
                        <w:rPr>
                          <w:rFonts w:ascii="Arial" w:hAnsi="Arial"/>
                          <w:b/>
                          <w:bCs/>
                          <w:color w:val="FF0000"/>
                          <w:kern w:val="24"/>
                          <w:sz w:val="20"/>
                          <w:szCs w:val="20"/>
                        </w:rPr>
                      </w:pPr>
                      <w:r w:rsidRPr="00327559">
                        <w:rPr>
                          <w:rFonts w:ascii="Arial" w:hAnsi="Arial"/>
                          <w:b/>
                          <w:bCs/>
                          <w:color w:val="FF0000"/>
                          <w:kern w:val="24"/>
                          <w:sz w:val="20"/>
                          <w:szCs w:val="20"/>
                        </w:rPr>
                        <w:t>Actuals</w:t>
                      </w:r>
                    </w:p>
                  </w:txbxContent>
                </v:textbox>
              </v:shape>
            </w:pict>
          </mc:Fallback>
        </mc:AlternateContent>
      </w:r>
      <w:r w:rsidRPr="00327559">
        <w:rPr>
          <w:b/>
          <w:bCs/>
          <w:sz w:val="24"/>
          <w:szCs w:val="24"/>
        </w:rPr>
        <w:drawing>
          <wp:inline distT="0" distB="0" distL="0" distR="0" wp14:anchorId="3EA2915C" wp14:editId="7DAF4638">
            <wp:extent cx="4572000" cy="2743200"/>
            <wp:effectExtent l="0" t="0" r="0" b="0"/>
            <wp:docPr id="45" name="Chart 45">
              <a:extLst xmlns:a="http://schemas.openxmlformats.org/drawingml/2006/main">
                <a:ext uri="{FF2B5EF4-FFF2-40B4-BE49-F238E27FC236}">
                  <a16:creationId xmlns:a16="http://schemas.microsoft.com/office/drawing/2014/main" id="{A4419122-CE63-4526-9290-448188E09B6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r w:rsidRPr="00327559">
        <w:rPr>
          <w:noProof/>
        </w:rPr>
        <w:t xml:space="preserve"> </w:t>
      </w:r>
    </w:p>
    <w:p w14:paraId="4E11E5F8" w14:textId="1FB041AC" w:rsidR="00327559" w:rsidRDefault="00327559" w:rsidP="002734E2">
      <w:pPr>
        <w:rPr>
          <w:noProof/>
        </w:rPr>
      </w:pPr>
    </w:p>
    <w:p w14:paraId="47D43083" w14:textId="23A33EBE" w:rsidR="00327559" w:rsidRPr="00327559" w:rsidRDefault="00327559" w:rsidP="002734E2">
      <w:pPr>
        <w:rPr>
          <w:sz w:val="24"/>
          <w:szCs w:val="24"/>
        </w:rPr>
      </w:pPr>
      <w:r>
        <w:rPr>
          <w:sz w:val="24"/>
          <w:szCs w:val="24"/>
        </w:rPr>
        <w:t xml:space="preserve">The only downside is the model is relatively flat and still has a difficult time predicting the fluctuations. However, the key is to be able to predict the sum of the 15 days accurately. The end user will only be seeing the summarized sum of the next 15 days. Thus, it is imperative that the sum of 15 days prediction is as close to the sum of the 15-day actuals. This is how the </w:t>
      </w:r>
      <w:r w:rsidRPr="00327559">
        <w:rPr>
          <w:b/>
          <w:bCs/>
          <w:sz w:val="24"/>
          <w:szCs w:val="24"/>
        </w:rPr>
        <w:t>81</w:t>
      </w:r>
      <w:r>
        <w:rPr>
          <w:sz w:val="24"/>
          <w:szCs w:val="24"/>
        </w:rPr>
        <w:t>% accuracy was obtained.</w:t>
      </w:r>
    </w:p>
    <w:p w14:paraId="08397E21" w14:textId="77777777" w:rsidR="002734E2" w:rsidRDefault="002734E2" w:rsidP="002734E2">
      <w:pPr>
        <w:rPr>
          <w:sz w:val="24"/>
          <w:szCs w:val="24"/>
        </w:rPr>
      </w:pPr>
      <w:r>
        <w:rPr>
          <w:sz w:val="24"/>
          <w:szCs w:val="24"/>
        </w:rPr>
        <w:t xml:space="preserve">Column A is the date. Column B are the actuals. Column C are the predictions. </w:t>
      </w:r>
    </w:p>
    <w:p w14:paraId="20A86D90" w14:textId="15F8D11D" w:rsidR="002734E2" w:rsidRDefault="00327559" w:rsidP="002734E2">
      <w:pPr>
        <w:rPr>
          <w:sz w:val="24"/>
          <w:szCs w:val="24"/>
        </w:rPr>
      </w:pPr>
      <w:r w:rsidRPr="00327559">
        <w:rPr>
          <w:sz w:val="24"/>
          <w:szCs w:val="24"/>
        </w:rPr>
        <w:drawing>
          <wp:inline distT="0" distB="0" distL="0" distR="0" wp14:anchorId="6D28F8E8" wp14:editId="63A3B797">
            <wp:extent cx="3684169" cy="2081761"/>
            <wp:effectExtent l="19050" t="19050" r="12065" b="13970"/>
            <wp:docPr id="13" name="Picture 12">
              <a:extLst xmlns:a="http://schemas.openxmlformats.org/drawingml/2006/main">
                <a:ext uri="{FF2B5EF4-FFF2-40B4-BE49-F238E27FC236}">
                  <a16:creationId xmlns:a16="http://schemas.microsoft.com/office/drawing/2014/main" id="{CF6CA123-46D8-4B85-A5CB-625A5F98646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a:extLst>
                        <a:ext uri="{FF2B5EF4-FFF2-40B4-BE49-F238E27FC236}">
                          <a16:creationId xmlns:a16="http://schemas.microsoft.com/office/drawing/2014/main" id="{CF6CA123-46D8-4B85-A5CB-625A5F986465}"/>
                        </a:ext>
                      </a:extLst>
                    </pic:cNvPr>
                    <pic:cNvPicPr>
                      <a:picLocks noChangeAspect="1"/>
                    </pic:cNvPicPr>
                  </pic:nvPicPr>
                  <pic:blipFill>
                    <a:blip r:embed="rId25"/>
                    <a:stretch>
                      <a:fillRect/>
                    </a:stretch>
                  </pic:blipFill>
                  <pic:spPr>
                    <a:xfrm>
                      <a:off x="0" y="0"/>
                      <a:ext cx="3684169" cy="2081761"/>
                    </a:xfrm>
                    <a:prstGeom prst="rect">
                      <a:avLst/>
                    </a:prstGeom>
                    <a:ln>
                      <a:solidFill>
                        <a:srgbClr val="FFC000"/>
                      </a:solidFill>
                    </a:ln>
                  </pic:spPr>
                </pic:pic>
              </a:graphicData>
            </a:graphic>
          </wp:inline>
        </w:drawing>
      </w:r>
    </w:p>
    <w:p w14:paraId="07C27863" w14:textId="5C79B64E" w:rsidR="002734E2" w:rsidRPr="002734E2" w:rsidRDefault="002734E2" w:rsidP="002734E2">
      <w:pPr>
        <w:rPr>
          <w:b/>
          <w:bCs/>
          <w:sz w:val="18"/>
          <w:szCs w:val="18"/>
        </w:rPr>
      </w:pPr>
      <w:r w:rsidRPr="00AE152E">
        <w:rPr>
          <w:b/>
          <w:bCs/>
          <w:sz w:val="18"/>
          <w:szCs w:val="18"/>
        </w:rPr>
        <w:t xml:space="preserve">[Exhibit </w:t>
      </w:r>
      <w:r>
        <w:rPr>
          <w:b/>
          <w:bCs/>
          <w:sz w:val="18"/>
          <w:szCs w:val="18"/>
        </w:rPr>
        <w:t>1</w:t>
      </w:r>
      <w:r w:rsidR="00327559">
        <w:rPr>
          <w:b/>
          <w:bCs/>
          <w:sz w:val="18"/>
          <w:szCs w:val="18"/>
        </w:rPr>
        <w:t>4</w:t>
      </w:r>
      <w:r>
        <w:rPr>
          <w:b/>
          <w:bCs/>
          <w:sz w:val="18"/>
          <w:szCs w:val="18"/>
        </w:rPr>
        <w:t xml:space="preserve"> – Model Architecture and Loss</w:t>
      </w:r>
      <w:r w:rsidRPr="00AE152E">
        <w:rPr>
          <w:b/>
          <w:bCs/>
          <w:sz w:val="18"/>
          <w:szCs w:val="18"/>
        </w:rPr>
        <w:t>]</w:t>
      </w:r>
    </w:p>
    <w:p w14:paraId="3DA5933F" w14:textId="6A778069" w:rsidR="002734E2" w:rsidRDefault="00327559" w:rsidP="002734E2">
      <w:pPr>
        <w:rPr>
          <w:sz w:val="24"/>
          <w:szCs w:val="24"/>
        </w:rPr>
      </w:pPr>
      <w:r w:rsidRPr="00327559">
        <w:rPr>
          <w:sz w:val="24"/>
          <w:szCs w:val="24"/>
        </w:rPr>
        <w:lastRenderedPageBreak/>
        <w:drawing>
          <wp:inline distT="0" distB="0" distL="0" distR="0" wp14:anchorId="2A7F27DC" wp14:editId="0F3C84CD">
            <wp:extent cx="2753893" cy="5972106"/>
            <wp:effectExtent l="19050" t="19050" r="27940" b="10160"/>
            <wp:docPr id="47" name="Picture 4">
              <a:extLst xmlns:a="http://schemas.openxmlformats.org/drawingml/2006/main">
                <a:ext uri="{FF2B5EF4-FFF2-40B4-BE49-F238E27FC236}">
                  <a16:creationId xmlns:a16="http://schemas.microsoft.com/office/drawing/2014/main" id="{79DEC948-FD20-4C10-B9AC-6297CFDD848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79DEC948-FD20-4C10-B9AC-6297CFDD8481}"/>
                        </a:ext>
                      </a:extLst>
                    </pic:cNvPr>
                    <pic:cNvPicPr>
                      <a:picLocks noChangeAspect="1"/>
                    </pic:cNvPicPr>
                  </pic:nvPicPr>
                  <pic:blipFill>
                    <a:blip r:embed="rId26"/>
                    <a:stretch>
                      <a:fillRect/>
                    </a:stretch>
                  </pic:blipFill>
                  <pic:spPr>
                    <a:xfrm>
                      <a:off x="0" y="0"/>
                      <a:ext cx="2753893" cy="5972106"/>
                    </a:xfrm>
                    <a:prstGeom prst="rect">
                      <a:avLst/>
                    </a:prstGeom>
                    <a:ln>
                      <a:solidFill>
                        <a:srgbClr val="FFC000"/>
                      </a:solidFill>
                    </a:ln>
                  </pic:spPr>
                </pic:pic>
              </a:graphicData>
            </a:graphic>
          </wp:inline>
        </w:drawing>
      </w:r>
    </w:p>
    <w:p w14:paraId="140EBCBE" w14:textId="2800A101" w:rsidR="002734E2" w:rsidRDefault="00327559" w:rsidP="002734E2">
      <w:pPr>
        <w:rPr>
          <w:sz w:val="24"/>
          <w:szCs w:val="24"/>
        </w:rPr>
      </w:pPr>
      <w:r w:rsidRPr="00327559">
        <w:rPr>
          <w:sz w:val="24"/>
          <w:szCs w:val="24"/>
        </w:rPr>
        <w:drawing>
          <wp:inline distT="0" distB="0" distL="0" distR="0" wp14:anchorId="5952FBE2" wp14:editId="1FBF78D4">
            <wp:extent cx="3587174" cy="2063750"/>
            <wp:effectExtent l="19050" t="19050" r="13335" b="12700"/>
            <wp:docPr id="1026" name="Picture 2">
              <a:extLst xmlns:a="http://schemas.openxmlformats.org/drawingml/2006/main">
                <a:ext uri="{FF2B5EF4-FFF2-40B4-BE49-F238E27FC236}">
                  <a16:creationId xmlns:a16="http://schemas.microsoft.com/office/drawing/2014/main" id="{136AD3D5-9C89-445C-984D-B42855CC1E9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a:extLst>
                        <a:ext uri="{FF2B5EF4-FFF2-40B4-BE49-F238E27FC236}">
                          <a16:creationId xmlns:a16="http://schemas.microsoft.com/office/drawing/2014/main" id="{136AD3D5-9C89-445C-984D-B42855CC1E92}"/>
                        </a:ext>
                      </a:extLst>
                    </pic:cNvPr>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604943" cy="2073973"/>
                    </a:xfrm>
                    <a:prstGeom prst="rect">
                      <a:avLst/>
                    </a:prstGeom>
                    <a:noFill/>
                    <a:ln>
                      <a:solidFill>
                        <a:srgbClr val="FFC000"/>
                      </a:solidFill>
                    </a:ln>
                  </pic:spPr>
                </pic:pic>
              </a:graphicData>
            </a:graphic>
          </wp:inline>
        </w:drawing>
      </w:r>
    </w:p>
    <w:p w14:paraId="077BA582" w14:textId="3CE34CBA" w:rsidR="00327559" w:rsidRPr="00345DD5" w:rsidRDefault="00327559" w:rsidP="00327559">
      <w:pPr>
        <w:rPr>
          <w:b/>
          <w:bCs/>
          <w:sz w:val="24"/>
          <w:szCs w:val="24"/>
        </w:rPr>
      </w:pPr>
      <w:r w:rsidRPr="00345DD5">
        <w:rPr>
          <w:b/>
          <w:bCs/>
          <w:sz w:val="24"/>
          <w:szCs w:val="24"/>
        </w:rPr>
        <w:lastRenderedPageBreak/>
        <w:t>[</w:t>
      </w:r>
      <w:r>
        <w:rPr>
          <w:b/>
          <w:bCs/>
          <w:sz w:val="24"/>
          <w:szCs w:val="24"/>
        </w:rPr>
        <w:t>SpikeDeeptector</w:t>
      </w:r>
      <w:r>
        <w:rPr>
          <w:b/>
          <w:bCs/>
          <w:sz w:val="24"/>
          <w:szCs w:val="24"/>
        </w:rPr>
        <w:t xml:space="preserve"> – Results]</w:t>
      </w:r>
    </w:p>
    <w:p w14:paraId="2D890E8C" w14:textId="02A244DB" w:rsidR="00327559" w:rsidRDefault="00327559" w:rsidP="00327559">
      <w:pPr>
        <w:rPr>
          <w:sz w:val="24"/>
          <w:szCs w:val="24"/>
        </w:rPr>
      </w:pPr>
      <w:r>
        <w:rPr>
          <w:sz w:val="24"/>
          <w:szCs w:val="24"/>
        </w:rPr>
        <w:t xml:space="preserve">The </w:t>
      </w:r>
      <w:r w:rsidR="00AE0CA1">
        <w:rPr>
          <w:sz w:val="24"/>
          <w:szCs w:val="24"/>
        </w:rPr>
        <w:t>SpikeDeeptector</w:t>
      </w:r>
      <w:r>
        <w:rPr>
          <w:sz w:val="24"/>
          <w:szCs w:val="24"/>
        </w:rPr>
        <w:t xml:space="preserve"> model performed </w:t>
      </w:r>
      <w:r w:rsidR="00AE0CA1">
        <w:rPr>
          <w:sz w:val="24"/>
          <w:szCs w:val="24"/>
        </w:rPr>
        <w:t>very well</w:t>
      </w:r>
      <w:r>
        <w:rPr>
          <w:sz w:val="24"/>
          <w:szCs w:val="24"/>
        </w:rPr>
        <w:t xml:space="preserve"> during </w:t>
      </w:r>
      <w:r w:rsidR="00AE0CA1">
        <w:rPr>
          <w:sz w:val="24"/>
          <w:szCs w:val="24"/>
        </w:rPr>
        <w:t>Christmas time of 2020 which is one of the most volatile periods for Total_Gross_Ads</w:t>
      </w:r>
      <w:r>
        <w:rPr>
          <w:sz w:val="24"/>
          <w:szCs w:val="24"/>
        </w:rPr>
        <w:t xml:space="preserve"> with </w:t>
      </w:r>
      <w:r w:rsidR="00AE0CA1">
        <w:rPr>
          <w:b/>
          <w:bCs/>
          <w:sz w:val="24"/>
          <w:szCs w:val="24"/>
        </w:rPr>
        <w:t>9</w:t>
      </w:r>
      <w:r>
        <w:rPr>
          <w:b/>
          <w:bCs/>
          <w:sz w:val="24"/>
          <w:szCs w:val="24"/>
        </w:rPr>
        <w:t>1</w:t>
      </w:r>
      <w:r w:rsidRPr="002734E2">
        <w:rPr>
          <w:b/>
          <w:bCs/>
          <w:sz w:val="24"/>
          <w:szCs w:val="24"/>
        </w:rPr>
        <w:t>%</w:t>
      </w:r>
      <w:r>
        <w:rPr>
          <w:sz w:val="24"/>
          <w:szCs w:val="24"/>
        </w:rPr>
        <w:t xml:space="preserve"> accuracy. The prediction horizon was 15 days meaning the model predicted the next 15 days of Total_Gross_Ads. The validation loss was poor and there seemed to be </w:t>
      </w:r>
      <w:r w:rsidR="00AE0CA1">
        <w:rPr>
          <w:sz w:val="24"/>
          <w:szCs w:val="24"/>
        </w:rPr>
        <w:t xml:space="preserve">small </w:t>
      </w:r>
      <w:r>
        <w:rPr>
          <w:sz w:val="24"/>
          <w:szCs w:val="24"/>
        </w:rPr>
        <w:t xml:space="preserve">signs of overfitting. The model architecture had </w:t>
      </w:r>
      <w:r w:rsidR="00AE0CA1">
        <w:rPr>
          <w:sz w:val="24"/>
          <w:szCs w:val="24"/>
        </w:rPr>
        <w:t>6,078,475</w:t>
      </w:r>
      <w:r>
        <w:rPr>
          <w:sz w:val="24"/>
          <w:szCs w:val="24"/>
        </w:rPr>
        <w:t xml:space="preserve"> parameters and consisted </w:t>
      </w:r>
      <w:r w:rsidR="00AE0CA1">
        <w:rPr>
          <w:sz w:val="24"/>
          <w:szCs w:val="24"/>
        </w:rPr>
        <w:t>of</w:t>
      </w:r>
      <w:r>
        <w:rPr>
          <w:sz w:val="24"/>
          <w:szCs w:val="24"/>
        </w:rPr>
        <w:t xml:space="preserve"> Conv1D, Batch Normalization, PreLu, Dropout, MaxPooling1D, </w:t>
      </w:r>
      <w:r w:rsidR="00AE0CA1">
        <w:rPr>
          <w:sz w:val="24"/>
          <w:szCs w:val="24"/>
        </w:rPr>
        <w:t>Simple RNN, Zero Padding</w:t>
      </w:r>
      <w:r>
        <w:rPr>
          <w:sz w:val="24"/>
          <w:szCs w:val="24"/>
        </w:rPr>
        <w:t xml:space="preserve">, </w:t>
      </w:r>
      <w:r w:rsidR="00AE0CA1">
        <w:rPr>
          <w:sz w:val="24"/>
          <w:szCs w:val="24"/>
        </w:rPr>
        <w:t xml:space="preserve">Flatten, Reshape, Leaky Relu, </w:t>
      </w:r>
      <w:r>
        <w:rPr>
          <w:sz w:val="24"/>
          <w:szCs w:val="24"/>
        </w:rPr>
        <w:t>and Dense layers. The optimization function was Adam, and the learning rate was .0</w:t>
      </w:r>
      <w:r w:rsidR="00AE0CA1">
        <w:rPr>
          <w:sz w:val="24"/>
          <w:szCs w:val="24"/>
        </w:rPr>
        <w:t>01</w:t>
      </w:r>
      <w:r>
        <w:rPr>
          <w:sz w:val="24"/>
          <w:szCs w:val="24"/>
        </w:rPr>
        <w:t xml:space="preserve">. </w:t>
      </w:r>
    </w:p>
    <w:p w14:paraId="7DFFCBAD" w14:textId="346B9C3D" w:rsidR="00327559" w:rsidRDefault="00327559" w:rsidP="00327559">
      <w:pPr>
        <w:rPr>
          <w:sz w:val="24"/>
          <w:szCs w:val="24"/>
        </w:rPr>
      </w:pPr>
      <w:r>
        <w:rPr>
          <w:sz w:val="24"/>
          <w:szCs w:val="24"/>
        </w:rPr>
        <w:t xml:space="preserve">The validation loss was poor probably due to the </w:t>
      </w:r>
      <w:r w:rsidR="00AE0CA1">
        <w:rPr>
          <w:sz w:val="24"/>
          <w:szCs w:val="24"/>
        </w:rPr>
        <w:t>number of parameters. This model had a lot of layers and neurons as well as a higher learning rate of .001. A learning rate of .00001 or smaller would have resulted in a smoother loss graph</w:t>
      </w:r>
      <w:r>
        <w:rPr>
          <w:sz w:val="24"/>
          <w:szCs w:val="24"/>
        </w:rPr>
        <w:t xml:space="preserve">. </w:t>
      </w:r>
      <w:r w:rsidR="00AE0CA1">
        <w:rPr>
          <w:sz w:val="24"/>
          <w:szCs w:val="24"/>
        </w:rPr>
        <w:t xml:space="preserve">However, the model would not have been able to predict the volatility. </w:t>
      </w:r>
      <w:r>
        <w:rPr>
          <w:sz w:val="24"/>
          <w:szCs w:val="24"/>
        </w:rPr>
        <w:t>This learning rate was used to help capture the short-term fluctuations. Total_Gross_Ads</w:t>
      </w:r>
      <w:r w:rsidR="00AE0CA1">
        <w:rPr>
          <w:sz w:val="24"/>
          <w:szCs w:val="24"/>
        </w:rPr>
        <w:t xml:space="preserve"> fluctuated between 10K and 70K in a short period of time (between 11/15/2020 and 12/31/2020)</w:t>
      </w:r>
      <w:r>
        <w:rPr>
          <w:sz w:val="24"/>
          <w:szCs w:val="24"/>
        </w:rPr>
        <w:t xml:space="preserve">. </w:t>
      </w:r>
      <w:r w:rsidR="00AE0CA1">
        <w:rPr>
          <w:sz w:val="24"/>
          <w:szCs w:val="24"/>
        </w:rPr>
        <w:t>Thus, the</w:t>
      </w:r>
      <w:r>
        <w:rPr>
          <w:sz w:val="24"/>
          <w:szCs w:val="24"/>
        </w:rPr>
        <w:t xml:space="preserve"> model architecture</w:t>
      </w:r>
      <w:r w:rsidR="00AE0CA1">
        <w:rPr>
          <w:sz w:val="24"/>
          <w:szCs w:val="24"/>
        </w:rPr>
        <w:t xml:space="preserve">’s </w:t>
      </w:r>
      <w:r>
        <w:rPr>
          <w:sz w:val="24"/>
          <w:szCs w:val="24"/>
        </w:rPr>
        <w:t xml:space="preserve">history period </w:t>
      </w:r>
      <w:r w:rsidR="00AE0CA1">
        <w:rPr>
          <w:sz w:val="24"/>
          <w:szCs w:val="24"/>
        </w:rPr>
        <w:t>was changed to</w:t>
      </w:r>
      <w:r>
        <w:rPr>
          <w:sz w:val="24"/>
          <w:szCs w:val="24"/>
        </w:rPr>
        <w:t xml:space="preserve"> 1 day</w:t>
      </w:r>
      <w:r w:rsidR="00AE0CA1">
        <w:rPr>
          <w:sz w:val="24"/>
          <w:szCs w:val="24"/>
        </w:rPr>
        <w:t xml:space="preserve"> from 5 days</w:t>
      </w:r>
      <w:r>
        <w:rPr>
          <w:sz w:val="24"/>
          <w:szCs w:val="24"/>
        </w:rPr>
        <w:t xml:space="preserve">. This means that every iteration uses the past 1 day to predict the next 15 days. Again, this was done to help capture that instant </w:t>
      </w:r>
      <w:r w:rsidR="00AE0CA1">
        <w:rPr>
          <w:sz w:val="24"/>
          <w:szCs w:val="24"/>
        </w:rPr>
        <w:t>spikes</w:t>
      </w:r>
      <w:r>
        <w:rPr>
          <w:sz w:val="24"/>
          <w:szCs w:val="24"/>
        </w:rPr>
        <w:t xml:space="preserve"> in Total_Gross_Ads. </w:t>
      </w:r>
      <w:r w:rsidR="00A853B8">
        <w:rPr>
          <w:sz w:val="24"/>
          <w:szCs w:val="24"/>
        </w:rPr>
        <w:t xml:space="preserve">The model does not predict the fluctuations perfectly, but it is able to include the general volatility which is why the model performed well with </w:t>
      </w:r>
      <w:r w:rsidR="00A853B8" w:rsidRPr="00A853B8">
        <w:rPr>
          <w:b/>
          <w:bCs/>
          <w:sz w:val="24"/>
          <w:szCs w:val="24"/>
        </w:rPr>
        <w:t>91%</w:t>
      </w:r>
      <w:r w:rsidR="00A853B8">
        <w:rPr>
          <w:sz w:val="24"/>
          <w:szCs w:val="24"/>
        </w:rPr>
        <w:t xml:space="preserve"> accuracy. As a reference, the Nonvolatile model performed with </w:t>
      </w:r>
      <w:r w:rsidR="00A853B8" w:rsidRPr="00A853B8">
        <w:rPr>
          <w:b/>
          <w:bCs/>
          <w:sz w:val="24"/>
          <w:szCs w:val="24"/>
        </w:rPr>
        <w:t>41%</w:t>
      </w:r>
      <w:r w:rsidR="00A853B8">
        <w:rPr>
          <w:sz w:val="24"/>
          <w:szCs w:val="24"/>
        </w:rPr>
        <w:t xml:space="preserve"> accuracy during the same period.</w:t>
      </w:r>
    </w:p>
    <w:p w14:paraId="59359C3D" w14:textId="68079D55" w:rsidR="00327559" w:rsidRPr="002734E2" w:rsidRDefault="00327559" w:rsidP="00327559">
      <w:pPr>
        <w:rPr>
          <w:b/>
          <w:bCs/>
          <w:sz w:val="18"/>
          <w:szCs w:val="18"/>
        </w:rPr>
      </w:pPr>
      <w:r w:rsidRPr="00AE152E">
        <w:rPr>
          <w:b/>
          <w:bCs/>
          <w:sz w:val="18"/>
          <w:szCs w:val="18"/>
        </w:rPr>
        <w:t xml:space="preserve">[Exhibit </w:t>
      </w:r>
      <w:r>
        <w:rPr>
          <w:b/>
          <w:bCs/>
          <w:sz w:val="18"/>
          <w:szCs w:val="18"/>
        </w:rPr>
        <w:t>1</w:t>
      </w:r>
      <w:r w:rsidR="00A853B8">
        <w:rPr>
          <w:b/>
          <w:bCs/>
          <w:sz w:val="18"/>
          <w:szCs w:val="18"/>
        </w:rPr>
        <w:t>5</w:t>
      </w:r>
      <w:r>
        <w:rPr>
          <w:b/>
          <w:bCs/>
          <w:sz w:val="18"/>
          <w:szCs w:val="18"/>
        </w:rPr>
        <w:t>,1</w:t>
      </w:r>
      <w:r w:rsidR="00A853B8">
        <w:rPr>
          <w:b/>
          <w:bCs/>
          <w:sz w:val="18"/>
          <w:szCs w:val="18"/>
        </w:rPr>
        <w:t>6</w:t>
      </w:r>
      <w:r>
        <w:rPr>
          <w:b/>
          <w:bCs/>
          <w:sz w:val="18"/>
          <w:szCs w:val="18"/>
        </w:rPr>
        <w:t xml:space="preserve"> &amp;1</w:t>
      </w:r>
      <w:r w:rsidR="00A853B8">
        <w:rPr>
          <w:b/>
          <w:bCs/>
          <w:sz w:val="18"/>
          <w:szCs w:val="18"/>
        </w:rPr>
        <w:t>7</w:t>
      </w:r>
      <w:r>
        <w:rPr>
          <w:b/>
          <w:bCs/>
          <w:sz w:val="18"/>
          <w:szCs w:val="18"/>
        </w:rPr>
        <w:t>]</w:t>
      </w:r>
    </w:p>
    <w:p w14:paraId="78B7BBAE" w14:textId="47C69A83" w:rsidR="00327559" w:rsidRDefault="00A853B8" w:rsidP="00327559">
      <w:pPr>
        <w:rPr>
          <w:b/>
          <w:bCs/>
          <w:sz w:val="24"/>
          <w:szCs w:val="24"/>
          <w:u w:val="single"/>
        </w:rPr>
      </w:pPr>
      <w:r w:rsidRPr="00A853B8">
        <w:rPr>
          <w:b/>
          <w:bCs/>
          <w:sz w:val="24"/>
          <w:szCs w:val="24"/>
        </w:rPr>
        <w:drawing>
          <wp:inline distT="0" distB="0" distL="0" distR="0" wp14:anchorId="292277EC" wp14:editId="6D5F24DA">
            <wp:extent cx="4572000" cy="2743200"/>
            <wp:effectExtent l="0" t="0" r="0" b="0"/>
            <wp:docPr id="57" name="Chart 57">
              <a:extLst xmlns:a="http://schemas.openxmlformats.org/drawingml/2006/main">
                <a:ext uri="{FF2B5EF4-FFF2-40B4-BE49-F238E27FC236}">
                  <a16:creationId xmlns:a16="http://schemas.microsoft.com/office/drawing/2014/main" id="{F2229D0B-BE17-47D2-8031-CF8E4F69AB4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14:paraId="3BA7F527" w14:textId="1EAE376E" w:rsidR="00327559" w:rsidRDefault="00A853B8" w:rsidP="00327559">
      <w:pPr>
        <w:rPr>
          <w:b/>
          <w:bCs/>
          <w:sz w:val="24"/>
          <w:szCs w:val="24"/>
          <w:u w:val="single"/>
        </w:rPr>
      </w:pPr>
      <w:r w:rsidRPr="00A853B8">
        <w:rPr>
          <w:noProof/>
        </w:rPr>
        <w:lastRenderedPageBreak/>
        <mc:AlternateContent>
          <mc:Choice Requires="wps">
            <w:drawing>
              <wp:anchor distT="0" distB="0" distL="114300" distR="114300" simplePos="0" relativeHeight="251675648" behindDoc="0" locked="0" layoutInCell="1" allowOverlap="1" wp14:anchorId="402E081A" wp14:editId="5D208C23">
                <wp:simplePos x="0" y="0"/>
                <wp:positionH relativeFrom="column">
                  <wp:posOffset>3397250</wp:posOffset>
                </wp:positionH>
                <wp:positionV relativeFrom="paragraph">
                  <wp:posOffset>1641475</wp:posOffset>
                </wp:positionV>
                <wp:extent cx="914400" cy="245745"/>
                <wp:effectExtent l="0" t="0" r="0" b="0"/>
                <wp:wrapNone/>
                <wp:docPr id="18" name="TextBox 17">
                  <a:extLst xmlns:a="http://schemas.openxmlformats.org/drawingml/2006/main">
                    <a:ext uri="{FF2B5EF4-FFF2-40B4-BE49-F238E27FC236}">
                      <a16:creationId xmlns:a16="http://schemas.microsoft.com/office/drawing/2014/main" id="{48CB56E8-B95D-4BBF-90D6-D3586AEC7121}"/>
                    </a:ext>
                  </a:extLst>
                </wp:docPr>
                <wp:cNvGraphicFramePr/>
                <a:graphic xmlns:a="http://schemas.openxmlformats.org/drawingml/2006/main">
                  <a:graphicData uri="http://schemas.microsoft.com/office/word/2010/wordprocessingShape">
                    <wps:wsp>
                      <wps:cNvSpPr txBox="1"/>
                      <wps:spPr>
                        <a:xfrm>
                          <a:off x="0" y="0"/>
                          <a:ext cx="914400" cy="245745"/>
                        </a:xfrm>
                        <a:prstGeom prst="rect">
                          <a:avLst/>
                        </a:prstGeom>
                        <a:noFill/>
                      </wps:spPr>
                      <wps:txbx>
                        <w:txbxContent>
                          <w:p w14:paraId="34EC2E8B" w14:textId="77777777" w:rsidR="00A853B8" w:rsidRPr="00A853B8" w:rsidRDefault="00A853B8" w:rsidP="00A853B8">
                            <w:pPr>
                              <w:textAlignment w:val="baseline"/>
                              <w:rPr>
                                <w:rFonts w:ascii="Arial" w:hAnsi="Arial"/>
                                <w:b/>
                                <w:bCs/>
                                <w:color w:val="FF0000"/>
                                <w:kern w:val="24"/>
                                <w:sz w:val="20"/>
                                <w:szCs w:val="20"/>
                              </w:rPr>
                            </w:pPr>
                            <w:r w:rsidRPr="00A853B8">
                              <w:rPr>
                                <w:rFonts w:ascii="Arial" w:hAnsi="Arial"/>
                                <w:b/>
                                <w:bCs/>
                                <w:color w:val="FF0000"/>
                                <w:kern w:val="24"/>
                                <w:sz w:val="20"/>
                                <w:szCs w:val="20"/>
                              </w:rPr>
                              <w:t>Predictions</w:t>
                            </w:r>
                          </w:p>
                        </w:txbxContent>
                      </wps:txbx>
                      <wps:bodyPr wrap="square" rtlCol="0">
                        <a:spAutoFit/>
                      </wps:bodyPr>
                    </wps:wsp>
                  </a:graphicData>
                </a:graphic>
              </wp:anchor>
            </w:drawing>
          </mc:Choice>
          <mc:Fallback>
            <w:pict>
              <v:shape w14:anchorId="402E081A" id="TextBox 17" o:spid="_x0000_s1033" type="#_x0000_t202" style="position:absolute;margin-left:267.5pt;margin-top:129.25pt;width:1in;height:19.3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" filled="f" stroked="f">
                <v:textbox style="mso-fit-shape-to-text:t">
                  <w:txbxContent>
                    <w:p w14:paraId="34EC2E8B" w14:textId="77777777" w:rsidR="00A853B8" w:rsidRPr="00A853B8" w:rsidRDefault="00A853B8" w:rsidP="00A853B8">
                      <w:pPr>
                        <w:textAlignment w:val="baseline"/>
                        <w:rPr>
                          <w:rFonts w:ascii="Arial" w:hAnsi="Arial"/>
                          <w:b/>
                          <w:bCs/>
                          <w:color w:val="FF0000"/>
                          <w:kern w:val="24"/>
                          <w:sz w:val="20"/>
                          <w:szCs w:val="20"/>
                        </w:rPr>
                      </w:pPr>
                      <w:r w:rsidRPr="00A853B8">
                        <w:rPr>
                          <w:rFonts w:ascii="Arial" w:hAnsi="Arial"/>
                          <w:b/>
                          <w:bCs/>
                          <w:color w:val="FF0000"/>
                          <w:kern w:val="24"/>
                          <w:sz w:val="20"/>
                          <w:szCs w:val="20"/>
                        </w:rPr>
                        <w:t>Predictions</w:t>
                      </w:r>
                    </w:p>
                  </w:txbxContent>
                </v:textbox>
              </v:shape>
            </w:pict>
          </mc:Fallback>
        </mc:AlternateContent>
      </w:r>
      <w:r w:rsidRPr="00A853B8">
        <w:rPr>
          <w:noProof/>
        </w:rPr>
        <mc:AlternateContent>
          <mc:Choice Requires="wps">
            <w:drawing>
              <wp:anchor distT="0" distB="0" distL="114300" distR="114300" simplePos="0" relativeHeight="251674624" behindDoc="0" locked="0" layoutInCell="1" allowOverlap="1" wp14:anchorId="30656D63" wp14:editId="6378B3B0">
                <wp:simplePos x="0" y="0"/>
                <wp:positionH relativeFrom="column">
                  <wp:posOffset>3867150</wp:posOffset>
                </wp:positionH>
                <wp:positionV relativeFrom="paragraph">
                  <wp:posOffset>1409700</wp:posOffset>
                </wp:positionV>
                <wp:extent cx="101600" cy="266700"/>
                <wp:effectExtent l="0" t="38100" r="50800" b="19050"/>
                <wp:wrapNone/>
                <wp:docPr id="62" name="Straight Arrow Connector 16"/>
                <wp:cNvGraphicFramePr xmlns:a="http://schemas.openxmlformats.org/drawingml/2006/main">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01600" cy="2667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8FA9B32" id="_x0000_t32" coordsize="21600,21600" o:spt="32" o:oned="t" path="m,l21600,21600e" filled="f">
                <v:path arrowok="t" fillok="f" o:connecttype="none"/>
                <o:lock v:ext="edit" shapetype="t"/>
              </v:shapetype>
              <v:shape id="Straight Arrow Connector 16" o:spid="_x0000_s1026" type="#_x0000_t32" style="position:absolute;margin-left:304.5pt;margin-top:111pt;width:8pt;height:21pt;flip:y;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" strokecolor="black [3213]" strokeweight=".5pt">
                <v:stroke endarrow="block" joinstyle="miter"/>
                <o:lock v:ext="edit" shapetype="f"/>
              </v:shape>
            </w:pict>
          </mc:Fallback>
        </mc:AlternateContent>
      </w:r>
      <w:r w:rsidRPr="00A853B8">
        <w:rPr>
          <w:b/>
          <w:bCs/>
          <w:sz w:val="24"/>
          <w:szCs w:val="24"/>
          <w:u w:val="single"/>
        </w:rPr>
        <mc:AlternateContent>
          <mc:Choice Requires="wps">
            <w:drawing>
              <wp:anchor distT="0" distB="0" distL="114300" distR="114300" simplePos="0" relativeHeight="251671552" behindDoc="0" locked="0" layoutInCell="1" allowOverlap="1" wp14:anchorId="3E6A3809" wp14:editId="0337BD02">
                <wp:simplePos x="0" y="0"/>
                <wp:positionH relativeFrom="column">
                  <wp:posOffset>1841500</wp:posOffset>
                </wp:positionH>
                <wp:positionV relativeFrom="paragraph">
                  <wp:posOffset>530860</wp:posOffset>
                </wp:positionV>
                <wp:extent cx="457200" cy="334010"/>
                <wp:effectExtent l="38100" t="0" r="19050" b="66040"/>
                <wp:wrapNone/>
                <wp:docPr id="15" name="Straight Arrow Connector 14">
                  <a:extLst xmlns:a="http://schemas.openxmlformats.org/drawingml/2006/main">
                    <a:ext uri="{FF2B5EF4-FFF2-40B4-BE49-F238E27FC236}">
                      <a16:creationId xmlns:a16="http://schemas.microsoft.com/office/drawing/2014/main" id="{58A9110D-79EC-4A7A-A10A-CF5F7F19E03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457200" cy="3340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F065A87" id="Straight Arrow Connector 14" o:spid="_x0000_s1026" type="#_x0000_t32" style="position:absolute;margin-left:145pt;margin-top:41.8pt;width:36pt;height:26.3pt;flip:x;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" strokecolor="black [3213]" strokeweight=".5pt">
                <v:stroke endarrow="block" joinstyle="miter"/>
                <o:lock v:ext="edit" shapetype="f"/>
              </v:shape>
            </w:pict>
          </mc:Fallback>
        </mc:AlternateContent>
      </w:r>
      <w:r w:rsidRPr="00A853B8">
        <w:rPr>
          <w:b/>
          <w:bCs/>
          <w:sz w:val="24"/>
          <w:szCs w:val="24"/>
          <w:u w:val="single"/>
        </w:rPr>
        <mc:AlternateContent>
          <mc:Choice Requires="wps">
            <w:drawing>
              <wp:anchor distT="0" distB="0" distL="114300" distR="114300" simplePos="0" relativeHeight="251672576" behindDoc="0" locked="0" layoutInCell="1" allowOverlap="1" wp14:anchorId="417ACC78" wp14:editId="0C5A9E31">
                <wp:simplePos x="0" y="0"/>
                <wp:positionH relativeFrom="column">
                  <wp:posOffset>2298700</wp:posOffset>
                </wp:positionH>
                <wp:positionV relativeFrom="paragraph">
                  <wp:posOffset>408305</wp:posOffset>
                </wp:positionV>
                <wp:extent cx="914400" cy="246221"/>
                <wp:effectExtent l="0" t="0" r="0" b="0"/>
                <wp:wrapNone/>
                <wp:docPr id="61" name="TextBox 15"/>
                <wp:cNvGraphicFramePr xmlns:a="http://schemas.openxmlformats.org/drawingml/2006/main"/>
                <a:graphic xmlns:a="http://schemas.openxmlformats.org/drawingml/2006/main">
                  <a:graphicData uri="http://schemas.microsoft.com/office/word/2010/wordprocessingShape">
                    <wps:wsp>
                      <wps:cNvSpPr txBox="1"/>
                      <wps:spPr>
                        <a:xfrm>
                          <a:off x="0" y="0"/>
                          <a:ext cx="914400" cy="246221"/>
                        </a:xfrm>
                        <a:prstGeom prst="rect">
                          <a:avLst/>
                        </a:prstGeom>
                        <a:noFill/>
                      </wps:spPr>
                      <wps:txbx>
                        <w:txbxContent>
                          <w:p w14:paraId="693EF1DE" w14:textId="77777777" w:rsidR="00A853B8" w:rsidRPr="00A853B8" w:rsidRDefault="00A853B8" w:rsidP="00A853B8">
                            <w:pPr>
                              <w:textAlignment w:val="baseline"/>
                              <w:rPr>
                                <w:rFonts w:ascii="Arial" w:hAnsi="Arial"/>
                                <w:b/>
                                <w:bCs/>
                                <w:color w:val="FF0000"/>
                                <w:kern w:val="24"/>
                                <w:sz w:val="20"/>
                                <w:szCs w:val="20"/>
                              </w:rPr>
                            </w:pPr>
                            <w:r w:rsidRPr="00A853B8">
                              <w:rPr>
                                <w:rFonts w:ascii="Arial" w:hAnsi="Arial"/>
                                <w:b/>
                                <w:bCs/>
                                <w:color w:val="FF0000"/>
                                <w:kern w:val="24"/>
                                <w:sz w:val="20"/>
                                <w:szCs w:val="20"/>
                              </w:rPr>
                              <w:t>Actuals</w:t>
                            </w:r>
                          </w:p>
                        </w:txbxContent>
                      </wps:txbx>
                      <wps:bodyPr wrap="square" rtlCol="0">
                        <a:spAutoFit/>
                      </wps:bodyPr>
                    </wps:wsp>
                  </a:graphicData>
                </a:graphic>
              </wp:anchor>
            </w:drawing>
          </mc:Choice>
          <mc:Fallback>
            <w:pict>
              <v:shape w14:anchorId="417ACC78" id="_x0000_s1034" type="#_x0000_t202" style="position:absolute;margin-left:181pt;margin-top:32.15pt;width:1in;height:19.4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" filled="f" stroked="f">
                <v:textbox style="mso-fit-shape-to-text:t">
                  <w:txbxContent>
                    <w:p w14:paraId="693EF1DE" w14:textId="77777777" w:rsidR="00A853B8" w:rsidRPr="00A853B8" w:rsidRDefault="00A853B8" w:rsidP="00A853B8">
                      <w:pPr>
                        <w:textAlignment w:val="baseline"/>
                        <w:rPr>
                          <w:rFonts w:ascii="Arial" w:hAnsi="Arial"/>
                          <w:b/>
                          <w:bCs/>
                          <w:color w:val="FF0000"/>
                          <w:kern w:val="24"/>
                          <w:sz w:val="20"/>
                          <w:szCs w:val="20"/>
                        </w:rPr>
                      </w:pPr>
                      <w:r w:rsidRPr="00A853B8">
                        <w:rPr>
                          <w:rFonts w:ascii="Arial" w:hAnsi="Arial"/>
                          <w:b/>
                          <w:bCs/>
                          <w:color w:val="FF0000"/>
                          <w:kern w:val="24"/>
                          <w:sz w:val="20"/>
                          <w:szCs w:val="20"/>
                        </w:rPr>
                        <w:t>Actuals</w:t>
                      </w:r>
                    </w:p>
                  </w:txbxContent>
                </v:textbox>
              </v:shape>
            </w:pict>
          </mc:Fallback>
        </mc:AlternateContent>
      </w:r>
      <w:r w:rsidRPr="00A853B8">
        <w:rPr>
          <w:b/>
          <w:bCs/>
          <w:sz w:val="24"/>
          <w:szCs w:val="24"/>
        </w:rPr>
        <w:drawing>
          <wp:inline distT="0" distB="0" distL="0" distR="0" wp14:anchorId="787A2317" wp14:editId="66873DEA">
            <wp:extent cx="4572000" cy="2743200"/>
            <wp:effectExtent l="0" t="0" r="0" b="0"/>
            <wp:docPr id="60" name="Chart 60">
              <a:extLst xmlns:a="http://schemas.openxmlformats.org/drawingml/2006/main">
                <a:ext uri="{FF2B5EF4-FFF2-40B4-BE49-F238E27FC236}">
                  <a16:creationId xmlns:a16="http://schemas.microsoft.com/office/drawing/2014/main" id="{12A5A527-B4AD-43BD-8515-58378252B3D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511AA554" w14:textId="01181A24" w:rsidR="00327559" w:rsidRPr="00327559" w:rsidRDefault="00327559" w:rsidP="00327559">
      <w:pPr>
        <w:rPr>
          <w:sz w:val="24"/>
          <w:szCs w:val="24"/>
        </w:rPr>
      </w:pPr>
      <w:r>
        <w:rPr>
          <w:sz w:val="24"/>
          <w:szCs w:val="24"/>
        </w:rPr>
        <w:t xml:space="preserve">The end user will only be seeing the summarized sum of the next 15 days. Thus, it is imperative that the sum of 15 days prediction is as close to the sum of the 15-day actuals. This is how the </w:t>
      </w:r>
      <w:r w:rsidR="00656019">
        <w:rPr>
          <w:b/>
          <w:bCs/>
          <w:sz w:val="24"/>
          <w:szCs w:val="24"/>
        </w:rPr>
        <w:t>91</w:t>
      </w:r>
      <w:r>
        <w:rPr>
          <w:sz w:val="24"/>
          <w:szCs w:val="24"/>
        </w:rPr>
        <w:t>% accuracy was obtained.</w:t>
      </w:r>
    </w:p>
    <w:p w14:paraId="06457570" w14:textId="77777777" w:rsidR="00327559" w:rsidRDefault="00327559" w:rsidP="00327559">
      <w:pPr>
        <w:rPr>
          <w:sz w:val="24"/>
          <w:szCs w:val="24"/>
        </w:rPr>
      </w:pPr>
      <w:r>
        <w:rPr>
          <w:sz w:val="24"/>
          <w:szCs w:val="24"/>
        </w:rPr>
        <w:t xml:space="preserve">Column A is the date. Column B are the actuals. Column C are the predictions. </w:t>
      </w:r>
    </w:p>
    <w:p w14:paraId="31B70F13" w14:textId="62BF715F" w:rsidR="00327559" w:rsidRDefault="00A853B8" w:rsidP="00327559">
      <w:pPr>
        <w:rPr>
          <w:sz w:val="24"/>
          <w:szCs w:val="24"/>
        </w:rPr>
      </w:pPr>
      <w:r w:rsidRPr="00A853B8">
        <w:rPr>
          <w:sz w:val="24"/>
          <w:szCs w:val="24"/>
        </w:rPr>
        <w:drawing>
          <wp:inline distT="0" distB="0" distL="0" distR="0" wp14:anchorId="656D31A9" wp14:editId="658B9D5D">
            <wp:extent cx="3861573" cy="2173922"/>
            <wp:effectExtent l="19050" t="19050" r="24765" b="17145"/>
            <wp:docPr id="63" name="Picture 20">
              <a:extLst xmlns:a="http://schemas.openxmlformats.org/drawingml/2006/main">
                <a:ext uri="{FF2B5EF4-FFF2-40B4-BE49-F238E27FC236}">
                  <a16:creationId xmlns:a16="http://schemas.microsoft.com/office/drawing/2014/main" id="{3D923EDC-D494-4ADC-BD4B-79E3DF6473E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0">
                      <a:extLst>
                        <a:ext uri="{FF2B5EF4-FFF2-40B4-BE49-F238E27FC236}">
                          <a16:creationId xmlns:a16="http://schemas.microsoft.com/office/drawing/2014/main" id="{3D923EDC-D494-4ADC-BD4B-79E3DF6473E8}"/>
                        </a:ext>
                      </a:extLst>
                    </pic:cNvPr>
                    <pic:cNvPicPr>
                      <a:picLocks noChangeAspect="1"/>
                    </pic:cNvPicPr>
                  </pic:nvPicPr>
                  <pic:blipFill>
                    <a:blip r:embed="rId30"/>
                    <a:stretch>
                      <a:fillRect/>
                    </a:stretch>
                  </pic:blipFill>
                  <pic:spPr>
                    <a:xfrm>
                      <a:off x="0" y="0"/>
                      <a:ext cx="3861573" cy="2173922"/>
                    </a:xfrm>
                    <a:prstGeom prst="rect">
                      <a:avLst/>
                    </a:prstGeom>
                    <a:ln>
                      <a:solidFill>
                        <a:srgbClr val="FFC000"/>
                      </a:solidFill>
                    </a:ln>
                  </pic:spPr>
                </pic:pic>
              </a:graphicData>
            </a:graphic>
          </wp:inline>
        </w:drawing>
      </w:r>
    </w:p>
    <w:p w14:paraId="56CA0705" w14:textId="1CCC40F4" w:rsidR="00327559" w:rsidRDefault="00327559" w:rsidP="00327559">
      <w:pPr>
        <w:rPr>
          <w:b/>
          <w:bCs/>
          <w:sz w:val="18"/>
          <w:szCs w:val="18"/>
        </w:rPr>
      </w:pPr>
      <w:r w:rsidRPr="00AE152E">
        <w:rPr>
          <w:b/>
          <w:bCs/>
          <w:sz w:val="18"/>
          <w:szCs w:val="18"/>
        </w:rPr>
        <w:t xml:space="preserve">[Exhibit </w:t>
      </w:r>
      <w:r>
        <w:rPr>
          <w:b/>
          <w:bCs/>
          <w:sz w:val="18"/>
          <w:szCs w:val="18"/>
        </w:rPr>
        <w:t>1</w:t>
      </w:r>
      <w:r w:rsidR="00A853B8">
        <w:rPr>
          <w:b/>
          <w:bCs/>
          <w:sz w:val="18"/>
          <w:szCs w:val="18"/>
        </w:rPr>
        <w:t>8</w:t>
      </w:r>
      <w:r>
        <w:rPr>
          <w:b/>
          <w:bCs/>
          <w:sz w:val="18"/>
          <w:szCs w:val="18"/>
        </w:rPr>
        <w:t xml:space="preserve"> – Model Architecture and Loss</w:t>
      </w:r>
      <w:r w:rsidRPr="00AE152E">
        <w:rPr>
          <w:b/>
          <w:bCs/>
          <w:sz w:val="18"/>
          <w:szCs w:val="18"/>
        </w:rPr>
        <w:t>]</w:t>
      </w:r>
    </w:p>
    <w:p w14:paraId="62E47FC5" w14:textId="40ECDCA0" w:rsidR="00A853B8" w:rsidRDefault="00A853B8" w:rsidP="00327559">
      <w:pPr>
        <w:rPr>
          <w:b/>
          <w:bCs/>
          <w:sz w:val="18"/>
          <w:szCs w:val="18"/>
        </w:rPr>
      </w:pPr>
      <w:r w:rsidRPr="00A853B8">
        <w:rPr>
          <w:sz w:val="18"/>
          <w:szCs w:val="18"/>
        </w:rPr>
        <w:lastRenderedPageBreak/>
        <w:drawing>
          <wp:inline distT="0" distB="0" distL="0" distR="0" wp14:anchorId="43035DED" wp14:editId="733713E7">
            <wp:extent cx="2819400" cy="6048444"/>
            <wp:effectExtent l="19050" t="19050" r="19050" b="28575"/>
            <wp:docPr id="1024" name="Picture 4">
              <a:extLst xmlns:a="http://schemas.openxmlformats.org/drawingml/2006/main">
                <a:ext uri="{FF2B5EF4-FFF2-40B4-BE49-F238E27FC236}">
                  <a16:creationId xmlns:a16="http://schemas.microsoft.com/office/drawing/2014/main" id="{A99E5FCF-7982-42AF-9919-0D98A5D48F0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A99E5FCF-7982-42AF-9919-0D98A5D48F05}"/>
                        </a:ext>
                      </a:extLst>
                    </pic:cNvPr>
                    <pic:cNvPicPr>
                      <a:picLocks noChangeAspect="1"/>
                    </pic:cNvPicPr>
                  </pic:nvPicPr>
                  <pic:blipFill>
                    <a:blip r:embed="rId31"/>
                    <a:stretch>
                      <a:fillRect/>
                    </a:stretch>
                  </pic:blipFill>
                  <pic:spPr>
                    <a:xfrm>
                      <a:off x="0" y="0"/>
                      <a:ext cx="2819400" cy="6048444"/>
                    </a:xfrm>
                    <a:prstGeom prst="rect">
                      <a:avLst/>
                    </a:prstGeom>
                    <a:ln>
                      <a:solidFill>
                        <a:schemeClr val="accent4"/>
                      </a:solidFill>
                    </a:ln>
                  </pic:spPr>
                </pic:pic>
              </a:graphicData>
            </a:graphic>
          </wp:inline>
        </w:drawing>
      </w:r>
    </w:p>
    <w:p w14:paraId="2C817D75" w14:textId="77777777" w:rsidR="00A853B8" w:rsidRDefault="00A853B8" w:rsidP="00452CCB">
      <w:pPr>
        <w:rPr>
          <w:b/>
          <w:bCs/>
          <w:sz w:val="18"/>
          <w:szCs w:val="18"/>
        </w:rPr>
      </w:pPr>
      <w:r w:rsidRPr="00A853B8">
        <w:rPr>
          <w:b/>
          <w:bCs/>
          <w:sz w:val="18"/>
          <w:szCs w:val="18"/>
        </w:rPr>
        <w:drawing>
          <wp:inline distT="0" distB="0" distL="0" distR="0" wp14:anchorId="4F1B1BA4" wp14:editId="7E952B73">
            <wp:extent cx="3473450" cy="1977411"/>
            <wp:effectExtent l="19050" t="19050" r="12700" b="22860"/>
            <wp:docPr id="1025" name="Picture 5">
              <a:extLst xmlns:a="http://schemas.openxmlformats.org/drawingml/2006/main">
                <a:ext uri="{FF2B5EF4-FFF2-40B4-BE49-F238E27FC236}">
                  <a16:creationId xmlns:a16="http://schemas.microsoft.com/office/drawing/2014/main" id="{BF4F6A35-7076-404C-96B4-A88990250BD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BF4F6A35-7076-404C-96B4-A88990250BD5}"/>
                        </a:ext>
                      </a:extLst>
                    </pic:cNvPr>
                    <pic:cNvPicPr>
                      <a:picLocks noChangeAspect="1"/>
                    </pic:cNvPicPr>
                  </pic:nvPicPr>
                  <pic:blipFill>
                    <a:blip r:embed="rId32"/>
                    <a:stretch>
                      <a:fillRect/>
                    </a:stretch>
                  </pic:blipFill>
                  <pic:spPr>
                    <a:xfrm>
                      <a:off x="0" y="0"/>
                      <a:ext cx="3480006" cy="1981143"/>
                    </a:xfrm>
                    <a:prstGeom prst="rect">
                      <a:avLst/>
                    </a:prstGeom>
                    <a:ln>
                      <a:solidFill>
                        <a:schemeClr val="accent4"/>
                      </a:solidFill>
                    </a:ln>
                  </pic:spPr>
                </pic:pic>
              </a:graphicData>
            </a:graphic>
          </wp:inline>
        </w:drawing>
      </w:r>
    </w:p>
    <w:p w14:paraId="7968DE02" w14:textId="032B3AF5" w:rsidR="00452CCB" w:rsidRPr="00A853B8" w:rsidRDefault="00AE1643" w:rsidP="00452CCB">
      <w:pPr>
        <w:rPr>
          <w:b/>
          <w:bCs/>
          <w:sz w:val="18"/>
          <w:szCs w:val="18"/>
        </w:rPr>
      </w:pPr>
      <w:r w:rsidRPr="74759ED4">
        <w:rPr>
          <w:b/>
          <w:bCs/>
          <w:sz w:val="24"/>
          <w:szCs w:val="24"/>
          <w:u w:val="single"/>
        </w:rPr>
        <w:lastRenderedPageBreak/>
        <w:t>Recommendation</w:t>
      </w:r>
      <w:r w:rsidRPr="74759ED4">
        <w:rPr>
          <w:sz w:val="24"/>
          <w:szCs w:val="24"/>
        </w:rPr>
        <w:t xml:space="preserve"> </w:t>
      </w:r>
    </w:p>
    <w:p w14:paraId="6FED8EAC" w14:textId="00183A82" w:rsidR="00452CCB" w:rsidRDefault="002C188A" w:rsidP="00452CCB">
      <w:pPr>
        <w:rPr>
          <w:sz w:val="24"/>
          <w:szCs w:val="24"/>
        </w:rPr>
      </w:pPr>
      <w:r>
        <w:rPr>
          <w:sz w:val="24"/>
          <w:szCs w:val="24"/>
        </w:rPr>
        <w:t xml:space="preserve">It is evident that daily time series prediction is a very complex task. This data included non-linearity, multi-dimensionality, interdependency between features, short term trends, long term trends, noise, seasonality, cyclicality, and volatility. </w:t>
      </w:r>
    </w:p>
    <w:p w14:paraId="3C893C95" w14:textId="38F4C61A" w:rsidR="002C188A" w:rsidRDefault="002C188A" w:rsidP="00452CCB">
      <w:pPr>
        <w:rPr>
          <w:sz w:val="24"/>
          <w:szCs w:val="24"/>
        </w:rPr>
      </w:pPr>
      <w:r>
        <w:rPr>
          <w:sz w:val="24"/>
          <w:szCs w:val="24"/>
        </w:rPr>
        <w:t>Simple models such as ARIMA and SARIMA are not adequate to deal with such complexity. Even basic machine learning models such as SVM and decision trees cannot deal with this high complexity and dimensionality of the data.</w:t>
      </w:r>
    </w:p>
    <w:p w14:paraId="21609D1B" w14:textId="02B3B5D1" w:rsidR="002C188A" w:rsidRDefault="002C188A" w:rsidP="00452CCB">
      <w:pPr>
        <w:rPr>
          <w:sz w:val="24"/>
          <w:szCs w:val="24"/>
        </w:rPr>
      </w:pPr>
      <w:r>
        <w:rPr>
          <w:sz w:val="24"/>
          <w:szCs w:val="24"/>
        </w:rPr>
        <w:t xml:space="preserve">There has been great interest and research into deep learning models, especially those dealing with Convolutional Layers and LSTM (Long Short-Term Memory) networks. In fact, the combination of these two networks are the most accurate to date. Convolutional layers are responsible for learning feature importance and learning short term trends and dependencies (weekly trend). LSTM layers are responsible for learning longer term trends (monthly, yearly). </w:t>
      </w:r>
    </w:p>
    <w:p w14:paraId="3AA98974" w14:textId="6082FBEB" w:rsidR="002C188A" w:rsidRDefault="002C188A" w:rsidP="00452CCB">
      <w:pPr>
        <w:rPr>
          <w:sz w:val="24"/>
          <w:szCs w:val="24"/>
        </w:rPr>
      </w:pPr>
      <w:r>
        <w:rPr>
          <w:sz w:val="24"/>
          <w:szCs w:val="24"/>
        </w:rPr>
        <w:t>Deep learning models are also great for multi-variate multi-step prediction cases. Again, simple linear models such as ARIMA and simple machine learning models such as SVM are more accurate for univariate single-step prediction cases.</w:t>
      </w:r>
    </w:p>
    <w:p w14:paraId="1C076201" w14:textId="01335723" w:rsidR="002C188A" w:rsidRPr="00AE1643" w:rsidRDefault="002C188A" w:rsidP="00452CCB">
      <w:pPr>
        <w:rPr>
          <w:sz w:val="24"/>
          <w:szCs w:val="24"/>
        </w:rPr>
      </w:pPr>
      <w:r>
        <w:rPr>
          <w:sz w:val="24"/>
          <w:szCs w:val="24"/>
        </w:rPr>
        <w:t xml:space="preserve">The complexity of this data also required more than one model. Even today’s networks are not perfect at capturing all trends, noise, and volatility. Finally, this case study reinforces the idea that not one model fits all cases. </w:t>
      </w:r>
    </w:p>
    <w:sectPr w:rsidR="002C188A" w:rsidRPr="00AE164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061612E" w14:textId="77777777" w:rsidR="00676B2D" w:rsidRDefault="00676B2D" w:rsidP="00676B2D">
      <w:pPr>
        <w:spacing w:after="0" w:line="240" w:lineRule="auto"/>
      </w:pPr>
      <w:r>
        <w:separator/>
      </w:r>
    </w:p>
  </w:endnote>
  <w:endnote w:type="continuationSeparator" w:id="0">
    <w:p w14:paraId="13EEB8E8" w14:textId="77777777" w:rsidR="00676B2D" w:rsidRDefault="00676B2D" w:rsidP="00676B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DengXian Light">
    <w:altName w:val="等线 Light"/>
    <w:panose1 w:val="00000000000000000000"/>
    <w:charset w:val="86"/>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62F5E23" w14:textId="77777777" w:rsidR="00676B2D" w:rsidRDefault="00676B2D" w:rsidP="00676B2D">
      <w:pPr>
        <w:spacing w:after="0" w:line="240" w:lineRule="auto"/>
      </w:pPr>
      <w:r>
        <w:separator/>
      </w:r>
    </w:p>
  </w:footnote>
  <w:footnote w:type="continuationSeparator" w:id="0">
    <w:p w14:paraId="542FCA75" w14:textId="77777777" w:rsidR="00676B2D" w:rsidRDefault="00676B2D" w:rsidP="00676B2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1F5C68"/>
    <w:multiLevelType w:val="hybridMultilevel"/>
    <w:tmpl w:val="3536B41C"/>
    <w:lvl w:ilvl="0" w:tplc="7FB6EA40">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F8D37B5"/>
    <w:multiLevelType w:val="hybridMultilevel"/>
    <w:tmpl w:val="D90C18D4"/>
    <w:lvl w:ilvl="0" w:tplc="E4FACAD2">
      <w:start w:val="1"/>
      <w:numFmt w:val="bullet"/>
      <w:lvlText w:val="•"/>
      <w:lvlJc w:val="left"/>
      <w:pPr>
        <w:tabs>
          <w:tab w:val="num" w:pos="720"/>
        </w:tabs>
        <w:ind w:left="720" w:hanging="360"/>
      </w:pPr>
      <w:rPr>
        <w:rFonts w:ascii="Arial" w:hAnsi="Arial" w:hint="default"/>
      </w:rPr>
    </w:lvl>
    <w:lvl w:ilvl="1" w:tplc="8ED63A3A">
      <w:numFmt w:val="bullet"/>
      <w:lvlText w:val="•"/>
      <w:lvlJc w:val="left"/>
      <w:pPr>
        <w:tabs>
          <w:tab w:val="num" w:pos="1440"/>
        </w:tabs>
        <w:ind w:left="1440" w:hanging="360"/>
      </w:pPr>
      <w:rPr>
        <w:rFonts w:ascii="Arial" w:hAnsi="Arial" w:hint="default"/>
      </w:rPr>
    </w:lvl>
    <w:lvl w:ilvl="2" w:tplc="3694254C" w:tentative="1">
      <w:start w:val="1"/>
      <w:numFmt w:val="bullet"/>
      <w:lvlText w:val="•"/>
      <w:lvlJc w:val="left"/>
      <w:pPr>
        <w:tabs>
          <w:tab w:val="num" w:pos="2160"/>
        </w:tabs>
        <w:ind w:left="2160" w:hanging="360"/>
      </w:pPr>
      <w:rPr>
        <w:rFonts w:ascii="Arial" w:hAnsi="Arial" w:hint="default"/>
      </w:rPr>
    </w:lvl>
    <w:lvl w:ilvl="3" w:tplc="43AEDF06" w:tentative="1">
      <w:start w:val="1"/>
      <w:numFmt w:val="bullet"/>
      <w:lvlText w:val="•"/>
      <w:lvlJc w:val="left"/>
      <w:pPr>
        <w:tabs>
          <w:tab w:val="num" w:pos="2880"/>
        </w:tabs>
        <w:ind w:left="2880" w:hanging="360"/>
      </w:pPr>
      <w:rPr>
        <w:rFonts w:ascii="Arial" w:hAnsi="Arial" w:hint="default"/>
      </w:rPr>
    </w:lvl>
    <w:lvl w:ilvl="4" w:tplc="7EBC50C2" w:tentative="1">
      <w:start w:val="1"/>
      <w:numFmt w:val="bullet"/>
      <w:lvlText w:val="•"/>
      <w:lvlJc w:val="left"/>
      <w:pPr>
        <w:tabs>
          <w:tab w:val="num" w:pos="3600"/>
        </w:tabs>
        <w:ind w:left="3600" w:hanging="360"/>
      </w:pPr>
      <w:rPr>
        <w:rFonts w:ascii="Arial" w:hAnsi="Arial" w:hint="default"/>
      </w:rPr>
    </w:lvl>
    <w:lvl w:ilvl="5" w:tplc="B80AEB98" w:tentative="1">
      <w:start w:val="1"/>
      <w:numFmt w:val="bullet"/>
      <w:lvlText w:val="•"/>
      <w:lvlJc w:val="left"/>
      <w:pPr>
        <w:tabs>
          <w:tab w:val="num" w:pos="4320"/>
        </w:tabs>
        <w:ind w:left="4320" w:hanging="360"/>
      </w:pPr>
      <w:rPr>
        <w:rFonts w:ascii="Arial" w:hAnsi="Arial" w:hint="default"/>
      </w:rPr>
    </w:lvl>
    <w:lvl w:ilvl="6" w:tplc="CAC2F8E0" w:tentative="1">
      <w:start w:val="1"/>
      <w:numFmt w:val="bullet"/>
      <w:lvlText w:val="•"/>
      <w:lvlJc w:val="left"/>
      <w:pPr>
        <w:tabs>
          <w:tab w:val="num" w:pos="5040"/>
        </w:tabs>
        <w:ind w:left="5040" w:hanging="360"/>
      </w:pPr>
      <w:rPr>
        <w:rFonts w:ascii="Arial" w:hAnsi="Arial" w:hint="default"/>
      </w:rPr>
    </w:lvl>
    <w:lvl w:ilvl="7" w:tplc="6A1E8900" w:tentative="1">
      <w:start w:val="1"/>
      <w:numFmt w:val="bullet"/>
      <w:lvlText w:val="•"/>
      <w:lvlJc w:val="left"/>
      <w:pPr>
        <w:tabs>
          <w:tab w:val="num" w:pos="5760"/>
        </w:tabs>
        <w:ind w:left="5760" w:hanging="360"/>
      </w:pPr>
      <w:rPr>
        <w:rFonts w:ascii="Arial" w:hAnsi="Arial" w:hint="default"/>
      </w:rPr>
    </w:lvl>
    <w:lvl w:ilvl="8" w:tplc="650874C2"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188E460D"/>
    <w:multiLevelType w:val="hybridMultilevel"/>
    <w:tmpl w:val="3DD2F986"/>
    <w:lvl w:ilvl="0" w:tplc="47585C64">
      <w:start w:val="1"/>
      <w:numFmt w:val="bullet"/>
      <w:lvlText w:val="•"/>
      <w:lvlJc w:val="left"/>
      <w:pPr>
        <w:tabs>
          <w:tab w:val="num" w:pos="720"/>
        </w:tabs>
        <w:ind w:left="720" w:hanging="360"/>
      </w:pPr>
      <w:rPr>
        <w:rFonts w:ascii="Arial" w:hAnsi="Arial" w:hint="default"/>
      </w:rPr>
    </w:lvl>
    <w:lvl w:ilvl="1" w:tplc="F804570E" w:tentative="1">
      <w:start w:val="1"/>
      <w:numFmt w:val="bullet"/>
      <w:lvlText w:val="•"/>
      <w:lvlJc w:val="left"/>
      <w:pPr>
        <w:tabs>
          <w:tab w:val="num" w:pos="1440"/>
        </w:tabs>
        <w:ind w:left="1440" w:hanging="360"/>
      </w:pPr>
      <w:rPr>
        <w:rFonts w:ascii="Arial" w:hAnsi="Arial" w:hint="default"/>
      </w:rPr>
    </w:lvl>
    <w:lvl w:ilvl="2" w:tplc="496AB5D4" w:tentative="1">
      <w:start w:val="1"/>
      <w:numFmt w:val="bullet"/>
      <w:lvlText w:val="•"/>
      <w:lvlJc w:val="left"/>
      <w:pPr>
        <w:tabs>
          <w:tab w:val="num" w:pos="2160"/>
        </w:tabs>
        <w:ind w:left="2160" w:hanging="360"/>
      </w:pPr>
      <w:rPr>
        <w:rFonts w:ascii="Arial" w:hAnsi="Arial" w:hint="default"/>
      </w:rPr>
    </w:lvl>
    <w:lvl w:ilvl="3" w:tplc="3B8CC90E" w:tentative="1">
      <w:start w:val="1"/>
      <w:numFmt w:val="bullet"/>
      <w:lvlText w:val="•"/>
      <w:lvlJc w:val="left"/>
      <w:pPr>
        <w:tabs>
          <w:tab w:val="num" w:pos="2880"/>
        </w:tabs>
        <w:ind w:left="2880" w:hanging="360"/>
      </w:pPr>
      <w:rPr>
        <w:rFonts w:ascii="Arial" w:hAnsi="Arial" w:hint="default"/>
      </w:rPr>
    </w:lvl>
    <w:lvl w:ilvl="4" w:tplc="C5A03082" w:tentative="1">
      <w:start w:val="1"/>
      <w:numFmt w:val="bullet"/>
      <w:lvlText w:val="•"/>
      <w:lvlJc w:val="left"/>
      <w:pPr>
        <w:tabs>
          <w:tab w:val="num" w:pos="3600"/>
        </w:tabs>
        <w:ind w:left="3600" w:hanging="360"/>
      </w:pPr>
      <w:rPr>
        <w:rFonts w:ascii="Arial" w:hAnsi="Arial" w:hint="default"/>
      </w:rPr>
    </w:lvl>
    <w:lvl w:ilvl="5" w:tplc="66F2C8CC" w:tentative="1">
      <w:start w:val="1"/>
      <w:numFmt w:val="bullet"/>
      <w:lvlText w:val="•"/>
      <w:lvlJc w:val="left"/>
      <w:pPr>
        <w:tabs>
          <w:tab w:val="num" w:pos="4320"/>
        </w:tabs>
        <w:ind w:left="4320" w:hanging="360"/>
      </w:pPr>
      <w:rPr>
        <w:rFonts w:ascii="Arial" w:hAnsi="Arial" w:hint="default"/>
      </w:rPr>
    </w:lvl>
    <w:lvl w:ilvl="6" w:tplc="AE72C560" w:tentative="1">
      <w:start w:val="1"/>
      <w:numFmt w:val="bullet"/>
      <w:lvlText w:val="•"/>
      <w:lvlJc w:val="left"/>
      <w:pPr>
        <w:tabs>
          <w:tab w:val="num" w:pos="5040"/>
        </w:tabs>
        <w:ind w:left="5040" w:hanging="360"/>
      </w:pPr>
      <w:rPr>
        <w:rFonts w:ascii="Arial" w:hAnsi="Arial" w:hint="default"/>
      </w:rPr>
    </w:lvl>
    <w:lvl w:ilvl="7" w:tplc="A176C60C" w:tentative="1">
      <w:start w:val="1"/>
      <w:numFmt w:val="bullet"/>
      <w:lvlText w:val="•"/>
      <w:lvlJc w:val="left"/>
      <w:pPr>
        <w:tabs>
          <w:tab w:val="num" w:pos="5760"/>
        </w:tabs>
        <w:ind w:left="5760" w:hanging="360"/>
      </w:pPr>
      <w:rPr>
        <w:rFonts w:ascii="Arial" w:hAnsi="Arial" w:hint="default"/>
      </w:rPr>
    </w:lvl>
    <w:lvl w:ilvl="8" w:tplc="62B2D65E"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50730D93"/>
    <w:multiLevelType w:val="hybridMultilevel"/>
    <w:tmpl w:val="D9B44C06"/>
    <w:lvl w:ilvl="0" w:tplc="1BACD82C">
      <w:start w:val="1"/>
      <w:numFmt w:val="bullet"/>
      <w:lvlText w:val="•"/>
      <w:lvlJc w:val="left"/>
      <w:pPr>
        <w:tabs>
          <w:tab w:val="num" w:pos="720"/>
        </w:tabs>
        <w:ind w:left="720" w:hanging="360"/>
      </w:pPr>
      <w:rPr>
        <w:rFonts w:ascii="Times New Roman" w:hAnsi="Times New Roman" w:hint="default"/>
      </w:rPr>
    </w:lvl>
    <w:lvl w:ilvl="1" w:tplc="C9D20F24" w:tentative="1">
      <w:start w:val="1"/>
      <w:numFmt w:val="bullet"/>
      <w:lvlText w:val="•"/>
      <w:lvlJc w:val="left"/>
      <w:pPr>
        <w:tabs>
          <w:tab w:val="num" w:pos="1440"/>
        </w:tabs>
        <w:ind w:left="1440" w:hanging="360"/>
      </w:pPr>
      <w:rPr>
        <w:rFonts w:ascii="Times New Roman" w:hAnsi="Times New Roman" w:hint="default"/>
      </w:rPr>
    </w:lvl>
    <w:lvl w:ilvl="2" w:tplc="13420D52" w:tentative="1">
      <w:start w:val="1"/>
      <w:numFmt w:val="bullet"/>
      <w:lvlText w:val="•"/>
      <w:lvlJc w:val="left"/>
      <w:pPr>
        <w:tabs>
          <w:tab w:val="num" w:pos="2160"/>
        </w:tabs>
        <w:ind w:left="2160" w:hanging="360"/>
      </w:pPr>
      <w:rPr>
        <w:rFonts w:ascii="Times New Roman" w:hAnsi="Times New Roman" w:hint="default"/>
      </w:rPr>
    </w:lvl>
    <w:lvl w:ilvl="3" w:tplc="7772D8AA" w:tentative="1">
      <w:start w:val="1"/>
      <w:numFmt w:val="bullet"/>
      <w:lvlText w:val="•"/>
      <w:lvlJc w:val="left"/>
      <w:pPr>
        <w:tabs>
          <w:tab w:val="num" w:pos="2880"/>
        </w:tabs>
        <w:ind w:left="2880" w:hanging="360"/>
      </w:pPr>
      <w:rPr>
        <w:rFonts w:ascii="Times New Roman" w:hAnsi="Times New Roman" w:hint="default"/>
      </w:rPr>
    </w:lvl>
    <w:lvl w:ilvl="4" w:tplc="B56C6696" w:tentative="1">
      <w:start w:val="1"/>
      <w:numFmt w:val="bullet"/>
      <w:lvlText w:val="•"/>
      <w:lvlJc w:val="left"/>
      <w:pPr>
        <w:tabs>
          <w:tab w:val="num" w:pos="3600"/>
        </w:tabs>
        <w:ind w:left="3600" w:hanging="360"/>
      </w:pPr>
      <w:rPr>
        <w:rFonts w:ascii="Times New Roman" w:hAnsi="Times New Roman" w:hint="default"/>
      </w:rPr>
    </w:lvl>
    <w:lvl w:ilvl="5" w:tplc="0BE0DCA2" w:tentative="1">
      <w:start w:val="1"/>
      <w:numFmt w:val="bullet"/>
      <w:lvlText w:val="•"/>
      <w:lvlJc w:val="left"/>
      <w:pPr>
        <w:tabs>
          <w:tab w:val="num" w:pos="4320"/>
        </w:tabs>
        <w:ind w:left="4320" w:hanging="360"/>
      </w:pPr>
      <w:rPr>
        <w:rFonts w:ascii="Times New Roman" w:hAnsi="Times New Roman" w:hint="default"/>
      </w:rPr>
    </w:lvl>
    <w:lvl w:ilvl="6" w:tplc="C486E8A8" w:tentative="1">
      <w:start w:val="1"/>
      <w:numFmt w:val="bullet"/>
      <w:lvlText w:val="•"/>
      <w:lvlJc w:val="left"/>
      <w:pPr>
        <w:tabs>
          <w:tab w:val="num" w:pos="5040"/>
        </w:tabs>
        <w:ind w:left="5040" w:hanging="360"/>
      </w:pPr>
      <w:rPr>
        <w:rFonts w:ascii="Times New Roman" w:hAnsi="Times New Roman" w:hint="default"/>
      </w:rPr>
    </w:lvl>
    <w:lvl w:ilvl="7" w:tplc="08586730" w:tentative="1">
      <w:start w:val="1"/>
      <w:numFmt w:val="bullet"/>
      <w:lvlText w:val="•"/>
      <w:lvlJc w:val="left"/>
      <w:pPr>
        <w:tabs>
          <w:tab w:val="num" w:pos="5760"/>
        </w:tabs>
        <w:ind w:left="5760" w:hanging="360"/>
      </w:pPr>
      <w:rPr>
        <w:rFonts w:ascii="Times New Roman" w:hAnsi="Times New Roman" w:hint="default"/>
      </w:rPr>
    </w:lvl>
    <w:lvl w:ilvl="8" w:tplc="380EBAB0" w:tentative="1">
      <w:start w:val="1"/>
      <w:numFmt w:val="bullet"/>
      <w:lvlText w:val="•"/>
      <w:lvlJc w:val="left"/>
      <w:pPr>
        <w:tabs>
          <w:tab w:val="num" w:pos="6480"/>
        </w:tabs>
        <w:ind w:left="6480" w:hanging="360"/>
      </w:pPr>
      <w:rPr>
        <w:rFonts w:ascii="Times New Roman" w:hAnsi="Times New Roman" w:hint="default"/>
      </w:rPr>
    </w:lvl>
  </w:abstractNum>
  <w:abstractNum w:abstractNumId="4" w15:restartNumberingAfterBreak="0">
    <w:nsid w:val="54F504BD"/>
    <w:multiLevelType w:val="hybridMultilevel"/>
    <w:tmpl w:val="F2AEAA94"/>
    <w:lvl w:ilvl="0" w:tplc="69B26160">
      <w:start w:val="1"/>
      <w:numFmt w:val="bullet"/>
      <w:lvlText w:val="•"/>
      <w:lvlJc w:val="left"/>
      <w:pPr>
        <w:tabs>
          <w:tab w:val="num" w:pos="720"/>
        </w:tabs>
        <w:ind w:left="720" w:hanging="360"/>
      </w:pPr>
      <w:rPr>
        <w:rFonts w:ascii="Arial" w:hAnsi="Arial" w:hint="default"/>
      </w:rPr>
    </w:lvl>
    <w:lvl w:ilvl="1" w:tplc="FCC47D48">
      <w:numFmt w:val="bullet"/>
      <w:lvlText w:val="•"/>
      <w:lvlJc w:val="left"/>
      <w:pPr>
        <w:tabs>
          <w:tab w:val="num" w:pos="1440"/>
        </w:tabs>
        <w:ind w:left="1440" w:hanging="360"/>
      </w:pPr>
      <w:rPr>
        <w:rFonts w:ascii="Arial" w:hAnsi="Arial" w:hint="default"/>
      </w:rPr>
    </w:lvl>
    <w:lvl w:ilvl="2" w:tplc="A106134C" w:tentative="1">
      <w:start w:val="1"/>
      <w:numFmt w:val="bullet"/>
      <w:lvlText w:val="•"/>
      <w:lvlJc w:val="left"/>
      <w:pPr>
        <w:tabs>
          <w:tab w:val="num" w:pos="2160"/>
        </w:tabs>
        <w:ind w:left="2160" w:hanging="360"/>
      </w:pPr>
      <w:rPr>
        <w:rFonts w:ascii="Arial" w:hAnsi="Arial" w:hint="default"/>
      </w:rPr>
    </w:lvl>
    <w:lvl w:ilvl="3" w:tplc="91166A84" w:tentative="1">
      <w:start w:val="1"/>
      <w:numFmt w:val="bullet"/>
      <w:lvlText w:val="•"/>
      <w:lvlJc w:val="left"/>
      <w:pPr>
        <w:tabs>
          <w:tab w:val="num" w:pos="2880"/>
        </w:tabs>
        <w:ind w:left="2880" w:hanging="360"/>
      </w:pPr>
      <w:rPr>
        <w:rFonts w:ascii="Arial" w:hAnsi="Arial" w:hint="default"/>
      </w:rPr>
    </w:lvl>
    <w:lvl w:ilvl="4" w:tplc="C07CE0EA" w:tentative="1">
      <w:start w:val="1"/>
      <w:numFmt w:val="bullet"/>
      <w:lvlText w:val="•"/>
      <w:lvlJc w:val="left"/>
      <w:pPr>
        <w:tabs>
          <w:tab w:val="num" w:pos="3600"/>
        </w:tabs>
        <w:ind w:left="3600" w:hanging="360"/>
      </w:pPr>
      <w:rPr>
        <w:rFonts w:ascii="Arial" w:hAnsi="Arial" w:hint="default"/>
      </w:rPr>
    </w:lvl>
    <w:lvl w:ilvl="5" w:tplc="1284C8E2" w:tentative="1">
      <w:start w:val="1"/>
      <w:numFmt w:val="bullet"/>
      <w:lvlText w:val="•"/>
      <w:lvlJc w:val="left"/>
      <w:pPr>
        <w:tabs>
          <w:tab w:val="num" w:pos="4320"/>
        </w:tabs>
        <w:ind w:left="4320" w:hanging="360"/>
      </w:pPr>
      <w:rPr>
        <w:rFonts w:ascii="Arial" w:hAnsi="Arial" w:hint="default"/>
      </w:rPr>
    </w:lvl>
    <w:lvl w:ilvl="6" w:tplc="02DE7EB4" w:tentative="1">
      <w:start w:val="1"/>
      <w:numFmt w:val="bullet"/>
      <w:lvlText w:val="•"/>
      <w:lvlJc w:val="left"/>
      <w:pPr>
        <w:tabs>
          <w:tab w:val="num" w:pos="5040"/>
        </w:tabs>
        <w:ind w:left="5040" w:hanging="360"/>
      </w:pPr>
      <w:rPr>
        <w:rFonts w:ascii="Arial" w:hAnsi="Arial" w:hint="default"/>
      </w:rPr>
    </w:lvl>
    <w:lvl w:ilvl="7" w:tplc="5148CF2A" w:tentative="1">
      <w:start w:val="1"/>
      <w:numFmt w:val="bullet"/>
      <w:lvlText w:val="•"/>
      <w:lvlJc w:val="left"/>
      <w:pPr>
        <w:tabs>
          <w:tab w:val="num" w:pos="5760"/>
        </w:tabs>
        <w:ind w:left="5760" w:hanging="360"/>
      </w:pPr>
      <w:rPr>
        <w:rFonts w:ascii="Arial" w:hAnsi="Arial" w:hint="default"/>
      </w:rPr>
    </w:lvl>
    <w:lvl w:ilvl="8" w:tplc="1CC891A4"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68C35CF9"/>
    <w:multiLevelType w:val="hybridMultilevel"/>
    <w:tmpl w:val="15720956"/>
    <w:lvl w:ilvl="0" w:tplc="80166472">
      <w:start w:val="1"/>
      <w:numFmt w:val="bullet"/>
      <w:lvlText w:val="•"/>
      <w:lvlJc w:val="left"/>
      <w:pPr>
        <w:tabs>
          <w:tab w:val="num" w:pos="720"/>
        </w:tabs>
        <w:ind w:left="720" w:hanging="360"/>
      </w:pPr>
      <w:rPr>
        <w:rFonts w:ascii="Arial" w:hAnsi="Arial" w:hint="default"/>
      </w:rPr>
    </w:lvl>
    <w:lvl w:ilvl="1" w:tplc="CBBEDC6C" w:tentative="1">
      <w:start w:val="1"/>
      <w:numFmt w:val="bullet"/>
      <w:lvlText w:val="•"/>
      <w:lvlJc w:val="left"/>
      <w:pPr>
        <w:tabs>
          <w:tab w:val="num" w:pos="1440"/>
        </w:tabs>
        <w:ind w:left="1440" w:hanging="360"/>
      </w:pPr>
      <w:rPr>
        <w:rFonts w:ascii="Arial" w:hAnsi="Arial" w:hint="default"/>
      </w:rPr>
    </w:lvl>
    <w:lvl w:ilvl="2" w:tplc="D94827F0" w:tentative="1">
      <w:start w:val="1"/>
      <w:numFmt w:val="bullet"/>
      <w:lvlText w:val="•"/>
      <w:lvlJc w:val="left"/>
      <w:pPr>
        <w:tabs>
          <w:tab w:val="num" w:pos="2160"/>
        </w:tabs>
        <w:ind w:left="2160" w:hanging="360"/>
      </w:pPr>
      <w:rPr>
        <w:rFonts w:ascii="Arial" w:hAnsi="Arial" w:hint="default"/>
      </w:rPr>
    </w:lvl>
    <w:lvl w:ilvl="3" w:tplc="A1D4EB36" w:tentative="1">
      <w:start w:val="1"/>
      <w:numFmt w:val="bullet"/>
      <w:lvlText w:val="•"/>
      <w:lvlJc w:val="left"/>
      <w:pPr>
        <w:tabs>
          <w:tab w:val="num" w:pos="2880"/>
        </w:tabs>
        <w:ind w:left="2880" w:hanging="360"/>
      </w:pPr>
      <w:rPr>
        <w:rFonts w:ascii="Arial" w:hAnsi="Arial" w:hint="default"/>
      </w:rPr>
    </w:lvl>
    <w:lvl w:ilvl="4" w:tplc="1E3E926E" w:tentative="1">
      <w:start w:val="1"/>
      <w:numFmt w:val="bullet"/>
      <w:lvlText w:val="•"/>
      <w:lvlJc w:val="left"/>
      <w:pPr>
        <w:tabs>
          <w:tab w:val="num" w:pos="3600"/>
        </w:tabs>
        <w:ind w:left="3600" w:hanging="360"/>
      </w:pPr>
      <w:rPr>
        <w:rFonts w:ascii="Arial" w:hAnsi="Arial" w:hint="default"/>
      </w:rPr>
    </w:lvl>
    <w:lvl w:ilvl="5" w:tplc="17569352" w:tentative="1">
      <w:start w:val="1"/>
      <w:numFmt w:val="bullet"/>
      <w:lvlText w:val="•"/>
      <w:lvlJc w:val="left"/>
      <w:pPr>
        <w:tabs>
          <w:tab w:val="num" w:pos="4320"/>
        </w:tabs>
        <w:ind w:left="4320" w:hanging="360"/>
      </w:pPr>
      <w:rPr>
        <w:rFonts w:ascii="Arial" w:hAnsi="Arial" w:hint="default"/>
      </w:rPr>
    </w:lvl>
    <w:lvl w:ilvl="6" w:tplc="45D6B17C" w:tentative="1">
      <w:start w:val="1"/>
      <w:numFmt w:val="bullet"/>
      <w:lvlText w:val="•"/>
      <w:lvlJc w:val="left"/>
      <w:pPr>
        <w:tabs>
          <w:tab w:val="num" w:pos="5040"/>
        </w:tabs>
        <w:ind w:left="5040" w:hanging="360"/>
      </w:pPr>
      <w:rPr>
        <w:rFonts w:ascii="Arial" w:hAnsi="Arial" w:hint="default"/>
      </w:rPr>
    </w:lvl>
    <w:lvl w:ilvl="7" w:tplc="89200DF4" w:tentative="1">
      <w:start w:val="1"/>
      <w:numFmt w:val="bullet"/>
      <w:lvlText w:val="•"/>
      <w:lvlJc w:val="left"/>
      <w:pPr>
        <w:tabs>
          <w:tab w:val="num" w:pos="5760"/>
        </w:tabs>
        <w:ind w:left="5760" w:hanging="360"/>
      </w:pPr>
      <w:rPr>
        <w:rFonts w:ascii="Arial" w:hAnsi="Arial" w:hint="default"/>
      </w:rPr>
    </w:lvl>
    <w:lvl w:ilvl="8" w:tplc="CDC6DE10"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69BC1918"/>
    <w:multiLevelType w:val="hybridMultilevel"/>
    <w:tmpl w:val="AAE6D0C6"/>
    <w:lvl w:ilvl="0" w:tplc="BC9E9614">
      <w:start w:val="1"/>
      <w:numFmt w:val="bullet"/>
      <w:lvlText w:val="•"/>
      <w:lvlJc w:val="left"/>
      <w:pPr>
        <w:tabs>
          <w:tab w:val="num" w:pos="720"/>
        </w:tabs>
        <w:ind w:left="720" w:hanging="360"/>
      </w:pPr>
      <w:rPr>
        <w:rFonts w:ascii="Arial" w:hAnsi="Arial" w:hint="default"/>
      </w:rPr>
    </w:lvl>
    <w:lvl w:ilvl="1" w:tplc="07FCA2A0">
      <w:numFmt w:val="bullet"/>
      <w:lvlText w:val="•"/>
      <w:lvlJc w:val="left"/>
      <w:pPr>
        <w:tabs>
          <w:tab w:val="num" w:pos="1440"/>
        </w:tabs>
        <w:ind w:left="1440" w:hanging="360"/>
      </w:pPr>
      <w:rPr>
        <w:rFonts w:ascii="Arial" w:hAnsi="Arial" w:hint="default"/>
      </w:rPr>
    </w:lvl>
    <w:lvl w:ilvl="2" w:tplc="6E96C9F8" w:tentative="1">
      <w:start w:val="1"/>
      <w:numFmt w:val="bullet"/>
      <w:lvlText w:val="•"/>
      <w:lvlJc w:val="left"/>
      <w:pPr>
        <w:tabs>
          <w:tab w:val="num" w:pos="2160"/>
        </w:tabs>
        <w:ind w:left="2160" w:hanging="360"/>
      </w:pPr>
      <w:rPr>
        <w:rFonts w:ascii="Arial" w:hAnsi="Arial" w:hint="default"/>
      </w:rPr>
    </w:lvl>
    <w:lvl w:ilvl="3" w:tplc="B63803E2" w:tentative="1">
      <w:start w:val="1"/>
      <w:numFmt w:val="bullet"/>
      <w:lvlText w:val="•"/>
      <w:lvlJc w:val="left"/>
      <w:pPr>
        <w:tabs>
          <w:tab w:val="num" w:pos="2880"/>
        </w:tabs>
        <w:ind w:left="2880" w:hanging="360"/>
      </w:pPr>
      <w:rPr>
        <w:rFonts w:ascii="Arial" w:hAnsi="Arial" w:hint="default"/>
      </w:rPr>
    </w:lvl>
    <w:lvl w:ilvl="4" w:tplc="643AA436" w:tentative="1">
      <w:start w:val="1"/>
      <w:numFmt w:val="bullet"/>
      <w:lvlText w:val="•"/>
      <w:lvlJc w:val="left"/>
      <w:pPr>
        <w:tabs>
          <w:tab w:val="num" w:pos="3600"/>
        </w:tabs>
        <w:ind w:left="3600" w:hanging="360"/>
      </w:pPr>
      <w:rPr>
        <w:rFonts w:ascii="Arial" w:hAnsi="Arial" w:hint="default"/>
      </w:rPr>
    </w:lvl>
    <w:lvl w:ilvl="5" w:tplc="34F6369C" w:tentative="1">
      <w:start w:val="1"/>
      <w:numFmt w:val="bullet"/>
      <w:lvlText w:val="•"/>
      <w:lvlJc w:val="left"/>
      <w:pPr>
        <w:tabs>
          <w:tab w:val="num" w:pos="4320"/>
        </w:tabs>
        <w:ind w:left="4320" w:hanging="360"/>
      </w:pPr>
      <w:rPr>
        <w:rFonts w:ascii="Arial" w:hAnsi="Arial" w:hint="default"/>
      </w:rPr>
    </w:lvl>
    <w:lvl w:ilvl="6" w:tplc="7E982996" w:tentative="1">
      <w:start w:val="1"/>
      <w:numFmt w:val="bullet"/>
      <w:lvlText w:val="•"/>
      <w:lvlJc w:val="left"/>
      <w:pPr>
        <w:tabs>
          <w:tab w:val="num" w:pos="5040"/>
        </w:tabs>
        <w:ind w:left="5040" w:hanging="360"/>
      </w:pPr>
      <w:rPr>
        <w:rFonts w:ascii="Arial" w:hAnsi="Arial" w:hint="default"/>
      </w:rPr>
    </w:lvl>
    <w:lvl w:ilvl="7" w:tplc="B2F03AF2" w:tentative="1">
      <w:start w:val="1"/>
      <w:numFmt w:val="bullet"/>
      <w:lvlText w:val="•"/>
      <w:lvlJc w:val="left"/>
      <w:pPr>
        <w:tabs>
          <w:tab w:val="num" w:pos="5760"/>
        </w:tabs>
        <w:ind w:left="5760" w:hanging="360"/>
      </w:pPr>
      <w:rPr>
        <w:rFonts w:ascii="Arial" w:hAnsi="Arial" w:hint="default"/>
      </w:rPr>
    </w:lvl>
    <w:lvl w:ilvl="8" w:tplc="A1B295C2" w:tentative="1">
      <w:start w:val="1"/>
      <w:numFmt w:val="bullet"/>
      <w:lvlText w:val="•"/>
      <w:lvlJc w:val="left"/>
      <w:pPr>
        <w:tabs>
          <w:tab w:val="num" w:pos="6480"/>
        </w:tabs>
        <w:ind w:left="6480" w:hanging="360"/>
      </w:pPr>
      <w:rPr>
        <w:rFonts w:ascii="Arial" w:hAnsi="Arial" w:hint="default"/>
      </w:rPr>
    </w:lvl>
  </w:abstractNum>
  <w:num w:numId="1">
    <w:abstractNumId w:val="5"/>
  </w:num>
  <w:num w:numId="2">
    <w:abstractNumId w:val="4"/>
  </w:num>
  <w:num w:numId="3">
    <w:abstractNumId w:val="1"/>
  </w:num>
  <w:num w:numId="4">
    <w:abstractNumId w:val="2"/>
  </w:num>
  <w:num w:numId="5">
    <w:abstractNumId w:val="6"/>
  </w:num>
  <w:num w:numId="6">
    <w:abstractNumId w:val="3"/>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2CCB"/>
    <w:rsid w:val="000372F7"/>
    <w:rsid w:val="000559E0"/>
    <w:rsid w:val="00061CD7"/>
    <w:rsid w:val="000715A7"/>
    <w:rsid w:val="0008043F"/>
    <w:rsid w:val="00080828"/>
    <w:rsid w:val="0009379E"/>
    <w:rsid w:val="000C0F60"/>
    <w:rsid w:val="000D2536"/>
    <w:rsid w:val="000F7D10"/>
    <w:rsid w:val="00125D8B"/>
    <w:rsid w:val="00176E09"/>
    <w:rsid w:val="001C282B"/>
    <w:rsid w:val="001D324A"/>
    <w:rsid w:val="001E593B"/>
    <w:rsid w:val="001F657A"/>
    <w:rsid w:val="00202ADC"/>
    <w:rsid w:val="00215101"/>
    <w:rsid w:val="0022374B"/>
    <w:rsid w:val="00236980"/>
    <w:rsid w:val="002734E2"/>
    <w:rsid w:val="00273C52"/>
    <w:rsid w:val="00283D6A"/>
    <w:rsid w:val="002931AA"/>
    <w:rsid w:val="002A7213"/>
    <w:rsid w:val="002C188A"/>
    <w:rsid w:val="002D3D7A"/>
    <w:rsid w:val="002E0E1D"/>
    <w:rsid w:val="003134F2"/>
    <w:rsid w:val="00327559"/>
    <w:rsid w:val="003311E7"/>
    <w:rsid w:val="00345DD5"/>
    <w:rsid w:val="00365187"/>
    <w:rsid w:val="00386240"/>
    <w:rsid w:val="003D6739"/>
    <w:rsid w:val="003D68B8"/>
    <w:rsid w:val="003E1344"/>
    <w:rsid w:val="003F3727"/>
    <w:rsid w:val="003F4F06"/>
    <w:rsid w:val="0040797F"/>
    <w:rsid w:val="00452CCB"/>
    <w:rsid w:val="00454CCC"/>
    <w:rsid w:val="0046402D"/>
    <w:rsid w:val="004718ED"/>
    <w:rsid w:val="004B48E5"/>
    <w:rsid w:val="004C309A"/>
    <w:rsid w:val="004C5DF3"/>
    <w:rsid w:val="004E66C6"/>
    <w:rsid w:val="004F6DAC"/>
    <w:rsid w:val="005545AA"/>
    <w:rsid w:val="005A5B4D"/>
    <w:rsid w:val="005C5546"/>
    <w:rsid w:val="00641646"/>
    <w:rsid w:val="00641A7E"/>
    <w:rsid w:val="00656019"/>
    <w:rsid w:val="0066218A"/>
    <w:rsid w:val="00667EA9"/>
    <w:rsid w:val="00676B2D"/>
    <w:rsid w:val="006832D8"/>
    <w:rsid w:val="006D31E7"/>
    <w:rsid w:val="006E13D0"/>
    <w:rsid w:val="00732320"/>
    <w:rsid w:val="007574DF"/>
    <w:rsid w:val="007653FE"/>
    <w:rsid w:val="00766F6D"/>
    <w:rsid w:val="007B6397"/>
    <w:rsid w:val="007D6C29"/>
    <w:rsid w:val="007F70DE"/>
    <w:rsid w:val="00891AD5"/>
    <w:rsid w:val="008A190F"/>
    <w:rsid w:val="008D1782"/>
    <w:rsid w:val="008E6839"/>
    <w:rsid w:val="008F0C52"/>
    <w:rsid w:val="008F19CE"/>
    <w:rsid w:val="008F284E"/>
    <w:rsid w:val="009104A0"/>
    <w:rsid w:val="00940309"/>
    <w:rsid w:val="0094573A"/>
    <w:rsid w:val="00966052"/>
    <w:rsid w:val="00966681"/>
    <w:rsid w:val="00982B5F"/>
    <w:rsid w:val="009912FD"/>
    <w:rsid w:val="009A3CCF"/>
    <w:rsid w:val="009D7A44"/>
    <w:rsid w:val="00A01E31"/>
    <w:rsid w:val="00A12366"/>
    <w:rsid w:val="00A20EA3"/>
    <w:rsid w:val="00A46168"/>
    <w:rsid w:val="00A56AF0"/>
    <w:rsid w:val="00A736FE"/>
    <w:rsid w:val="00A77A59"/>
    <w:rsid w:val="00A8446B"/>
    <w:rsid w:val="00A853B8"/>
    <w:rsid w:val="00A87214"/>
    <w:rsid w:val="00A97A4C"/>
    <w:rsid w:val="00AB7F02"/>
    <w:rsid w:val="00AE0CA1"/>
    <w:rsid w:val="00AE152E"/>
    <w:rsid w:val="00AE1643"/>
    <w:rsid w:val="00AE75F3"/>
    <w:rsid w:val="00B33002"/>
    <w:rsid w:val="00B33C9A"/>
    <w:rsid w:val="00B4364A"/>
    <w:rsid w:val="00B545CA"/>
    <w:rsid w:val="00B7479D"/>
    <w:rsid w:val="00B81992"/>
    <w:rsid w:val="00B82925"/>
    <w:rsid w:val="00BA2B1F"/>
    <w:rsid w:val="00BA433A"/>
    <w:rsid w:val="00BC4DBD"/>
    <w:rsid w:val="00C45194"/>
    <w:rsid w:val="00C50D58"/>
    <w:rsid w:val="00C660E6"/>
    <w:rsid w:val="00C94C88"/>
    <w:rsid w:val="00CA2C5C"/>
    <w:rsid w:val="00CB6FDE"/>
    <w:rsid w:val="00CE1D6F"/>
    <w:rsid w:val="00D00F54"/>
    <w:rsid w:val="00D70AF5"/>
    <w:rsid w:val="00D77ECB"/>
    <w:rsid w:val="00D83915"/>
    <w:rsid w:val="00D95ACC"/>
    <w:rsid w:val="00DA523D"/>
    <w:rsid w:val="00DC30E5"/>
    <w:rsid w:val="00DE349E"/>
    <w:rsid w:val="00DE605A"/>
    <w:rsid w:val="00E010CA"/>
    <w:rsid w:val="00E43829"/>
    <w:rsid w:val="00E72945"/>
    <w:rsid w:val="00E81840"/>
    <w:rsid w:val="00EA1B97"/>
    <w:rsid w:val="00EA2861"/>
    <w:rsid w:val="00EA603E"/>
    <w:rsid w:val="00EF5677"/>
    <w:rsid w:val="00F03A0E"/>
    <w:rsid w:val="00F0448A"/>
    <w:rsid w:val="00F4759F"/>
    <w:rsid w:val="00F621F3"/>
    <w:rsid w:val="00F662DA"/>
    <w:rsid w:val="00F76AAA"/>
    <w:rsid w:val="00F87E61"/>
    <w:rsid w:val="00F90ECE"/>
    <w:rsid w:val="00FA373F"/>
    <w:rsid w:val="00FB7803"/>
    <w:rsid w:val="00FC7A5D"/>
    <w:rsid w:val="00FD261D"/>
    <w:rsid w:val="01C755C4"/>
    <w:rsid w:val="0220A78D"/>
    <w:rsid w:val="03611C66"/>
    <w:rsid w:val="0559DD23"/>
    <w:rsid w:val="0580369A"/>
    <w:rsid w:val="06E92A6E"/>
    <w:rsid w:val="0773E49E"/>
    <w:rsid w:val="090FB4FF"/>
    <w:rsid w:val="0DFC63AF"/>
    <w:rsid w:val="0EE7008F"/>
    <w:rsid w:val="0EFED6E0"/>
    <w:rsid w:val="0FB15C6D"/>
    <w:rsid w:val="0FE2232D"/>
    <w:rsid w:val="10EF4053"/>
    <w:rsid w:val="123F2A48"/>
    <w:rsid w:val="13BA71B2"/>
    <w:rsid w:val="156E2FED"/>
    <w:rsid w:val="15789083"/>
    <w:rsid w:val="15BFAD6E"/>
    <w:rsid w:val="1677EDBD"/>
    <w:rsid w:val="16B6CE78"/>
    <w:rsid w:val="16BC7BFE"/>
    <w:rsid w:val="175768A3"/>
    <w:rsid w:val="188F0632"/>
    <w:rsid w:val="1A4C01A6"/>
    <w:rsid w:val="1A6E1D45"/>
    <w:rsid w:val="1B1E0CA6"/>
    <w:rsid w:val="1B4DBD2F"/>
    <w:rsid w:val="1BA211B0"/>
    <w:rsid w:val="1CCE39D3"/>
    <w:rsid w:val="1DA5BE07"/>
    <w:rsid w:val="218475F2"/>
    <w:rsid w:val="2199CE3C"/>
    <w:rsid w:val="223DEB2E"/>
    <w:rsid w:val="227D8548"/>
    <w:rsid w:val="22BB8038"/>
    <w:rsid w:val="23EB1DA4"/>
    <w:rsid w:val="23FD22C4"/>
    <w:rsid w:val="24B38144"/>
    <w:rsid w:val="2660BF4D"/>
    <w:rsid w:val="28D9A1CC"/>
    <w:rsid w:val="2A54B3D7"/>
    <w:rsid w:val="2ADFCFAA"/>
    <w:rsid w:val="2B52443E"/>
    <w:rsid w:val="2B6106B4"/>
    <w:rsid w:val="2B86E0F9"/>
    <w:rsid w:val="2CFDEC10"/>
    <w:rsid w:val="2D41B801"/>
    <w:rsid w:val="2EE82A09"/>
    <w:rsid w:val="2EEC0C1D"/>
    <w:rsid w:val="3033985E"/>
    <w:rsid w:val="31A1A0F4"/>
    <w:rsid w:val="31AB5F7A"/>
    <w:rsid w:val="31B8DAA2"/>
    <w:rsid w:val="323A448B"/>
    <w:rsid w:val="33BE8BB9"/>
    <w:rsid w:val="34879AD6"/>
    <w:rsid w:val="355A5C1A"/>
    <w:rsid w:val="3643FBE0"/>
    <w:rsid w:val="371E800E"/>
    <w:rsid w:val="3750E730"/>
    <w:rsid w:val="3898D818"/>
    <w:rsid w:val="398A15ED"/>
    <w:rsid w:val="3B011F6C"/>
    <w:rsid w:val="3B0C3112"/>
    <w:rsid w:val="3BFB4A96"/>
    <w:rsid w:val="3D81044A"/>
    <w:rsid w:val="3F3A1829"/>
    <w:rsid w:val="3FA88ABC"/>
    <w:rsid w:val="400D2C96"/>
    <w:rsid w:val="416F6ABA"/>
    <w:rsid w:val="41A85AE7"/>
    <w:rsid w:val="41CC642C"/>
    <w:rsid w:val="42328094"/>
    <w:rsid w:val="426646CE"/>
    <w:rsid w:val="433ECC48"/>
    <w:rsid w:val="43442B48"/>
    <w:rsid w:val="4410F708"/>
    <w:rsid w:val="455919A7"/>
    <w:rsid w:val="45BFFEF2"/>
    <w:rsid w:val="46D0F996"/>
    <w:rsid w:val="47129EA1"/>
    <w:rsid w:val="4895155F"/>
    <w:rsid w:val="4B7073E1"/>
    <w:rsid w:val="4B768DFF"/>
    <w:rsid w:val="4B9CECB3"/>
    <w:rsid w:val="4BE60FC4"/>
    <w:rsid w:val="4E018E30"/>
    <w:rsid w:val="5109C3BD"/>
    <w:rsid w:val="51388F74"/>
    <w:rsid w:val="5235328A"/>
    <w:rsid w:val="52B2E3B4"/>
    <w:rsid w:val="5561612F"/>
    <w:rsid w:val="55D05FFA"/>
    <w:rsid w:val="564622E1"/>
    <w:rsid w:val="56EC27FF"/>
    <w:rsid w:val="587A17CA"/>
    <w:rsid w:val="59DDFE2E"/>
    <w:rsid w:val="5C24A5DB"/>
    <w:rsid w:val="5C4C7B9F"/>
    <w:rsid w:val="5D3032AB"/>
    <w:rsid w:val="5DDBCBEE"/>
    <w:rsid w:val="5EF044F0"/>
    <w:rsid w:val="604BA088"/>
    <w:rsid w:val="60FB9B7C"/>
    <w:rsid w:val="611B5A36"/>
    <w:rsid w:val="662AB165"/>
    <w:rsid w:val="67CAD7E4"/>
    <w:rsid w:val="67DE3DCA"/>
    <w:rsid w:val="691CAD95"/>
    <w:rsid w:val="69BAAEFC"/>
    <w:rsid w:val="6B09B78E"/>
    <w:rsid w:val="6D171632"/>
    <w:rsid w:val="6E499CDF"/>
    <w:rsid w:val="7081830C"/>
    <w:rsid w:val="70B61D3E"/>
    <w:rsid w:val="71558745"/>
    <w:rsid w:val="72F157A6"/>
    <w:rsid w:val="7364C308"/>
    <w:rsid w:val="737DAC96"/>
    <w:rsid w:val="74334942"/>
    <w:rsid w:val="74759ED4"/>
    <w:rsid w:val="74BBCF4B"/>
    <w:rsid w:val="75C90EF2"/>
    <w:rsid w:val="76402415"/>
    <w:rsid w:val="769C63CA"/>
    <w:rsid w:val="777485AE"/>
    <w:rsid w:val="77ABA06C"/>
    <w:rsid w:val="7805CE41"/>
    <w:rsid w:val="7CB7F8A6"/>
    <w:rsid w:val="7CC5F091"/>
    <w:rsid w:val="7DDEFD5A"/>
    <w:rsid w:val="7EA83058"/>
    <w:rsid w:val="7EEB3DAE"/>
    <w:rsid w:val="7F04660B"/>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33F062B"/>
  <w15:chartTrackingRefBased/>
  <w15:docId w15:val="{159DB47B-C181-4315-8EB8-BB8933FA4F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E1643"/>
    <w:rPr>
      <w:color w:val="0563C1" w:themeColor="hyperlink"/>
      <w:u w:val="single"/>
    </w:rPr>
  </w:style>
  <w:style w:type="character" w:styleId="UnresolvedMention">
    <w:name w:val="Unresolved Mention"/>
    <w:basedOn w:val="DefaultParagraphFont"/>
    <w:uiPriority w:val="99"/>
    <w:semiHidden/>
    <w:unhideWhenUsed/>
    <w:rsid w:val="00AE1643"/>
    <w:rPr>
      <w:color w:val="605E5C"/>
      <w:shd w:val="clear" w:color="auto" w:fill="E1DFDD"/>
    </w:rPr>
  </w:style>
  <w:style w:type="paragraph" w:styleId="Caption">
    <w:name w:val="caption"/>
    <w:basedOn w:val="Normal"/>
    <w:next w:val="Normal"/>
    <w:uiPriority w:val="35"/>
    <w:unhideWhenUsed/>
    <w:qFormat/>
    <w:rsid w:val="00C45194"/>
    <w:pPr>
      <w:spacing w:after="200" w:line="240" w:lineRule="auto"/>
    </w:pPr>
    <w:rPr>
      <w:i/>
      <w:iCs/>
      <w:color w:val="44546A" w:themeColor="text2"/>
      <w:sz w:val="18"/>
      <w:szCs w:val="18"/>
    </w:rPr>
  </w:style>
  <w:style w:type="table" w:styleId="TableGrid">
    <w:name w:val="Table Grid"/>
    <w:basedOn w:val="TableNormal"/>
    <w:uiPriority w:val="39"/>
    <w:rsid w:val="00454CC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E152E"/>
    <w:pPr>
      <w:ind w:left="720"/>
      <w:contextualSpacing/>
    </w:pPr>
  </w:style>
  <w:style w:type="paragraph" w:styleId="Header">
    <w:name w:val="header"/>
    <w:basedOn w:val="Normal"/>
    <w:link w:val="HeaderChar"/>
    <w:uiPriority w:val="99"/>
    <w:unhideWhenUsed/>
    <w:rsid w:val="00A853B8"/>
    <w:pPr>
      <w:tabs>
        <w:tab w:val="center" w:pos="4680"/>
        <w:tab w:val="right" w:pos="9360"/>
      </w:tabs>
      <w:spacing w:after="0" w:line="240" w:lineRule="auto"/>
    </w:pPr>
  </w:style>
  <w:style w:type="character" w:customStyle="1" w:styleId="HeaderChar">
    <w:name w:val="Header Char"/>
    <w:basedOn w:val="DefaultParagraphFont"/>
    <w:link w:val="Header"/>
    <w:uiPriority w:val="99"/>
    <w:rsid w:val="00A853B8"/>
  </w:style>
  <w:style w:type="paragraph" w:styleId="Footer">
    <w:name w:val="footer"/>
    <w:basedOn w:val="Normal"/>
    <w:link w:val="FooterChar"/>
    <w:uiPriority w:val="99"/>
    <w:unhideWhenUsed/>
    <w:rsid w:val="00A853B8"/>
    <w:pPr>
      <w:tabs>
        <w:tab w:val="center" w:pos="4680"/>
        <w:tab w:val="right" w:pos="9360"/>
      </w:tabs>
      <w:spacing w:after="0" w:line="240" w:lineRule="auto"/>
    </w:pPr>
  </w:style>
  <w:style w:type="character" w:customStyle="1" w:styleId="FooterChar">
    <w:name w:val="Footer Char"/>
    <w:basedOn w:val="DefaultParagraphFont"/>
    <w:link w:val="Footer"/>
    <w:uiPriority w:val="99"/>
    <w:rsid w:val="00A853B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9229223">
      <w:bodyDiv w:val="1"/>
      <w:marLeft w:val="0"/>
      <w:marRight w:val="0"/>
      <w:marTop w:val="0"/>
      <w:marBottom w:val="0"/>
      <w:divBdr>
        <w:top w:val="none" w:sz="0" w:space="0" w:color="auto"/>
        <w:left w:val="none" w:sz="0" w:space="0" w:color="auto"/>
        <w:bottom w:val="none" w:sz="0" w:space="0" w:color="auto"/>
        <w:right w:val="none" w:sz="0" w:space="0" w:color="auto"/>
      </w:divBdr>
    </w:div>
    <w:div w:id="175198887">
      <w:bodyDiv w:val="1"/>
      <w:marLeft w:val="0"/>
      <w:marRight w:val="0"/>
      <w:marTop w:val="0"/>
      <w:marBottom w:val="0"/>
      <w:divBdr>
        <w:top w:val="none" w:sz="0" w:space="0" w:color="auto"/>
        <w:left w:val="none" w:sz="0" w:space="0" w:color="auto"/>
        <w:bottom w:val="none" w:sz="0" w:space="0" w:color="auto"/>
        <w:right w:val="none" w:sz="0" w:space="0" w:color="auto"/>
      </w:divBdr>
      <w:divsChild>
        <w:div w:id="158663136">
          <w:marLeft w:val="360"/>
          <w:marRight w:val="0"/>
          <w:marTop w:val="200"/>
          <w:marBottom w:val="0"/>
          <w:divBdr>
            <w:top w:val="none" w:sz="0" w:space="0" w:color="auto"/>
            <w:left w:val="none" w:sz="0" w:space="0" w:color="auto"/>
            <w:bottom w:val="none" w:sz="0" w:space="0" w:color="auto"/>
            <w:right w:val="none" w:sz="0" w:space="0" w:color="auto"/>
          </w:divBdr>
        </w:div>
        <w:div w:id="415633958">
          <w:marLeft w:val="360"/>
          <w:marRight w:val="0"/>
          <w:marTop w:val="200"/>
          <w:marBottom w:val="0"/>
          <w:divBdr>
            <w:top w:val="none" w:sz="0" w:space="0" w:color="auto"/>
            <w:left w:val="none" w:sz="0" w:space="0" w:color="auto"/>
            <w:bottom w:val="none" w:sz="0" w:space="0" w:color="auto"/>
            <w:right w:val="none" w:sz="0" w:space="0" w:color="auto"/>
          </w:divBdr>
        </w:div>
        <w:div w:id="1894928580">
          <w:marLeft w:val="360"/>
          <w:marRight w:val="0"/>
          <w:marTop w:val="200"/>
          <w:marBottom w:val="0"/>
          <w:divBdr>
            <w:top w:val="none" w:sz="0" w:space="0" w:color="auto"/>
            <w:left w:val="none" w:sz="0" w:space="0" w:color="auto"/>
            <w:bottom w:val="none" w:sz="0" w:space="0" w:color="auto"/>
            <w:right w:val="none" w:sz="0" w:space="0" w:color="auto"/>
          </w:divBdr>
        </w:div>
        <w:div w:id="2121298452">
          <w:marLeft w:val="360"/>
          <w:marRight w:val="0"/>
          <w:marTop w:val="200"/>
          <w:marBottom w:val="0"/>
          <w:divBdr>
            <w:top w:val="none" w:sz="0" w:space="0" w:color="auto"/>
            <w:left w:val="none" w:sz="0" w:space="0" w:color="auto"/>
            <w:bottom w:val="none" w:sz="0" w:space="0" w:color="auto"/>
            <w:right w:val="none" w:sz="0" w:space="0" w:color="auto"/>
          </w:divBdr>
        </w:div>
      </w:divsChild>
    </w:div>
    <w:div w:id="575432828">
      <w:bodyDiv w:val="1"/>
      <w:marLeft w:val="0"/>
      <w:marRight w:val="0"/>
      <w:marTop w:val="0"/>
      <w:marBottom w:val="0"/>
      <w:divBdr>
        <w:top w:val="none" w:sz="0" w:space="0" w:color="auto"/>
        <w:left w:val="none" w:sz="0" w:space="0" w:color="auto"/>
        <w:bottom w:val="none" w:sz="0" w:space="0" w:color="auto"/>
        <w:right w:val="none" w:sz="0" w:space="0" w:color="auto"/>
      </w:divBdr>
      <w:divsChild>
        <w:div w:id="1260987952">
          <w:marLeft w:val="360"/>
          <w:marRight w:val="0"/>
          <w:marTop w:val="200"/>
          <w:marBottom w:val="0"/>
          <w:divBdr>
            <w:top w:val="none" w:sz="0" w:space="0" w:color="auto"/>
            <w:left w:val="none" w:sz="0" w:space="0" w:color="auto"/>
            <w:bottom w:val="none" w:sz="0" w:space="0" w:color="auto"/>
            <w:right w:val="none" w:sz="0" w:space="0" w:color="auto"/>
          </w:divBdr>
        </w:div>
        <w:div w:id="1650018059">
          <w:marLeft w:val="360"/>
          <w:marRight w:val="0"/>
          <w:marTop w:val="200"/>
          <w:marBottom w:val="0"/>
          <w:divBdr>
            <w:top w:val="none" w:sz="0" w:space="0" w:color="auto"/>
            <w:left w:val="none" w:sz="0" w:space="0" w:color="auto"/>
            <w:bottom w:val="none" w:sz="0" w:space="0" w:color="auto"/>
            <w:right w:val="none" w:sz="0" w:space="0" w:color="auto"/>
          </w:divBdr>
        </w:div>
      </w:divsChild>
    </w:div>
    <w:div w:id="1031035724">
      <w:bodyDiv w:val="1"/>
      <w:marLeft w:val="0"/>
      <w:marRight w:val="0"/>
      <w:marTop w:val="0"/>
      <w:marBottom w:val="0"/>
      <w:divBdr>
        <w:top w:val="none" w:sz="0" w:space="0" w:color="auto"/>
        <w:left w:val="none" w:sz="0" w:space="0" w:color="auto"/>
        <w:bottom w:val="none" w:sz="0" w:space="0" w:color="auto"/>
        <w:right w:val="none" w:sz="0" w:space="0" w:color="auto"/>
      </w:divBdr>
      <w:divsChild>
        <w:div w:id="61562208">
          <w:marLeft w:val="1080"/>
          <w:marRight w:val="0"/>
          <w:marTop w:val="100"/>
          <w:marBottom w:val="0"/>
          <w:divBdr>
            <w:top w:val="none" w:sz="0" w:space="0" w:color="auto"/>
            <w:left w:val="none" w:sz="0" w:space="0" w:color="auto"/>
            <w:bottom w:val="none" w:sz="0" w:space="0" w:color="auto"/>
            <w:right w:val="none" w:sz="0" w:space="0" w:color="auto"/>
          </w:divBdr>
        </w:div>
        <w:div w:id="153108648">
          <w:marLeft w:val="1080"/>
          <w:marRight w:val="0"/>
          <w:marTop w:val="100"/>
          <w:marBottom w:val="0"/>
          <w:divBdr>
            <w:top w:val="none" w:sz="0" w:space="0" w:color="auto"/>
            <w:left w:val="none" w:sz="0" w:space="0" w:color="auto"/>
            <w:bottom w:val="none" w:sz="0" w:space="0" w:color="auto"/>
            <w:right w:val="none" w:sz="0" w:space="0" w:color="auto"/>
          </w:divBdr>
        </w:div>
        <w:div w:id="333996287">
          <w:marLeft w:val="360"/>
          <w:marRight w:val="0"/>
          <w:marTop w:val="200"/>
          <w:marBottom w:val="0"/>
          <w:divBdr>
            <w:top w:val="none" w:sz="0" w:space="0" w:color="auto"/>
            <w:left w:val="none" w:sz="0" w:space="0" w:color="auto"/>
            <w:bottom w:val="none" w:sz="0" w:space="0" w:color="auto"/>
            <w:right w:val="none" w:sz="0" w:space="0" w:color="auto"/>
          </w:divBdr>
        </w:div>
        <w:div w:id="1012024339">
          <w:marLeft w:val="360"/>
          <w:marRight w:val="0"/>
          <w:marTop w:val="200"/>
          <w:marBottom w:val="0"/>
          <w:divBdr>
            <w:top w:val="none" w:sz="0" w:space="0" w:color="auto"/>
            <w:left w:val="none" w:sz="0" w:space="0" w:color="auto"/>
            <w:bottom w:val="none" w:sz="0" w:space="0" w:color="auto"/>
            <w:right w:val="none" w:sz="0" w:space="0" w:color="auto"/>
          </w:divBdr>
        </w:div>
        <w:div w:id="1284969388">
          <w:marLeft w:val="360"/>
          <w:marRight w:val="0"/>
          <w:marTop w:val="200"/>
          <w:marBottom w:val="0"/>
          <w:divBdr>
            <w:top w:val="none" w:sz="0" w:space="0" w:color="auto"/>
            <w:left w:val="none" w:sz="0" w:space="0" w:color="auto"/>
            <w:bottom w:val="none" w:sz="0" w:space="0" w:color="auto"/>
            <w:right w:val="none" w:sz="0" w:space="0" w:color="auto"/>
          </w:divBdr>
        </w:div>
        <w:div w:id="1477186825">
          <w:marLeft w:val="1080"/>
          <w:marRight w:val="0"/>
          <w:marTop w:val="100"/>
          <w:marBottom w:val="0"/>
          <w:divBdr>
            <w:top w:val="none" w:sz="0" w:space="0" w:color="auto"/>
            <w:left w:val="none" w:sz="0" w:space="0" w:color="auto"/>
            <w:bottom w:val="none" w:sz="0" w:space="0" w:color="auto"/>
            <w:right w:val="none" w:sz="0" w:space="0" w:color="auto"/>
          </w:divBdr>
        </w:div>
      </w:divsChild>
    </w:div>
    <w:div w:id="1334063544">
      <w:bodyDiv w:val="1"/>
      <w:marLeft w:val="0"/>
      <w:marRight w:val="0"/>
      <w:marTop w:val="0"/>
      <w:marBottom w:val="0"/>
      <w:divBdr>
        <w:top w:val="none" w:sz="0" w:space="0" w:color="auto"/>
        <w:left w:val="none" w:sz="0" w:space="0" w:color="auto"/>
        <w:bottom w:val="none" w:sz="0" w:space="0" w:color="auto"/>
        <w:right w:val="none" w:sz="0" w:space="0" w:color="auto"/>
      </w:divBdr>
      <w:divsChild>
        <w:div w:id="753403995">
          <w:marLeft w:val="360"/>
          <w:marRight w:val="0"/>
          <w:marTop w:val="200"/>
          <w:marBottom w:val="0"/>
          <w:divBdr>
            <w:top w:val="none" w:sz="0" w:space="0" w:color="auto"/>
            <w:left w:val="none" w:sz="0" w:space="0" w:color="auto"/>
            <w:bottom w:val="none" w:sz="0" w:space="0" w:color="auto"/>
            <w:right w:val="none" w:sz="0" w:space="0" w:color="auto"/>
          </w:divBdr>
        </w:div>
        <w:div w:id="935554838">
          <w:marLeft w:val="360"/>
          <w:marRight w:val="0"/>
          <w:marTop w:val="200"/>
          <w:marBottom w:val="0"/>
          <w:divBdr>
            <w:top w:val="none" w:sz="0" w:space="0" w:color="auto"/>
            <w:left w:val="none" w:sz="0" w:space="0" w:color="auto"/>
            <w:bottom w:val="none" w:sz="0" w:space="0" w:color="auto"/>
            <w:right w:val="none" w:sz="0" w:space="0" w:color="auto"/>
          </w:divBdr>
        </w:div>
        <w:div w:id="1527868152">
          <w:marLeft w:val="360"/>
          <w:marRight w:val="0"/>
          <w:marTop w:val="200"/>
          <w:marBottom w:val="0"/>
          <w:divBdr>
            <w:top w:val="none" w:sz="0" w:space="0" w:color="auto"/>
            <w:left w:val="none" w:sz="0" w:space="0" w:color="auto"/>
            <w:bottom w:val="none" w:sz="0" w:space="0" w:color="auto"/>
            <w:right w:val="none" w:sz="0" w:space="0" w:color="auto"/>
          </w:divBdr>
        </w:div>
        <w:div w:id="1707019143">
          <w:marLeft w:val="360"/>
          <w:marRight w:val="0"/>
          <w:marTop w:val="200"/>
          <w:marBottom w:val="0"/>
          <w:divBdr>
            <w:top w:val="none" w:sz="0" w:space="0" w:color="auto"/>
            <w:left w:val="none" w:sz="0" w:space="0" w:color="auto"/>
            <w:bottom w:val="none" w:sz="0" w:space="0" w:color="auto"/>
            <w:right w:val="none" w:sz="0" w:space="0" w:color="auto"/>
          </w:divBdr>
        </w:div>
        <w:div w:id="2048676326">
          <w:marLeft w:val="1080"/>
          <w:marRight w:val="0"/>
          <w:marTop w:val="100"/>
          <w:marBottom w:val="0"/>
          <w:divBdr>
            <w:top w:val="none" w:sz="0" w:space="0" w:color="auto"/>
            <w:left w:val="none" w:sz="0" w:space="0" w:color="auto"/>
            <w:bottom w:val="none" w:sz="0" w:space="0" w:color="auto"/>
            <w:right w:val="none" w:sz="0" w:space="0" w:color="auto"/>
          </w:divBdr>
        </w:div>
      </w:divsChild>
    </w:div>
    <w:div w:id="1488131012">
      <w:bodyDiv w:val="1"/>
      <w:marLeft w:val="0"/>
      <w:marRight w:val="0"/>
      <w:marTop w:val="0"/>
      <w:marBottom w:val="0"/>
      <w:divBdr>
        <w:top w:val="none" w:sz="0" w:space="0" w:color="auto"/>
        <w:left w:val="none" w:sz="0" w:space="0" w:color="auto"/>
        <w:bottom w:val="none" w:sz="0" w:space="0" w:color="auto"/>
        <w:right w:val="none" w:sz="0" w:space="0" w:color="auto"/>
      </w:divBdr>
      <w:divsChild>
        <w:div w:id="95057444">
          <w:marLeft w:val="547"/>
          <w:marRight w:val="0"/>
          <w:marTop w:val="77"/>
          <w:marBottom w:val="0"/>
          <w:divBdr>
            <w:top w:val="none" w:sz="0" w:space="0" w:color="auto"/>
            <w:left w:val="none" w:sz="0" w:space="0" w:color="auto"/>
            <w:bottom w:val="none" w:sz="0" w:space="0" w:color="auto"/>
            <w:right w:val="none" w:sz="0" w:space="0" w:color="auto"/>
          </w:divBdr>
        </w:div>
        <w:div w:id="2089767723">
          <w:marLeft w:val="547"/>
          <w:marRight w:val="0"/>
          <w:marTop w:val="77"/>
          <w:marBottom w:val="0"/>
          <w:divBdr>
            <w:top w:val="none" w:sz="0" w:space="0" w:color="auto"/>
            <w:left w:val="none" w:sz="0" w:space="0" w:color="auto"/>
            <w:bottom w:val="none" w:sz="0" w:space="0" w:color="auto"/>
            <w:right w:val="none" w:sz="0" w:space="0" w:color="auto"/>
          </w:divBdr>
        </w:div>
        <w:div w:id="1075710941">
          <w:marLeft w:val="547"/>
          <w:marRight w:val="0"/>
          <w:marTop w:val="77"/>
          <w:marBottom w:val="0"/>
          <w:divBdr>
            <w:top w:val="none" w:sz="0" w:space="0" w:color="auto"/>
            <w:left w:val="none" w:sz="0" w:space="0" w:color="auto"/>
            <w:bottom w:val="none" w:sz="0" w:space="0" w:color="auto"/>
            <w:right w:val="none" w:sz="0" w:space="0" w:color="auto"/>
          </w:divBdr>
        </w:div>
        <w:div w:id="533737257">
          <w:marLeft w:val="547"/>
          <w:marRight w:val="0"/>
          <w:marTop w:val="77"/>
          <w:marBottom w:val="0"/>
          <w:divBdr>
            <w:top w:val="none" w:sz="0" w:space="0" w:color="auto"/>
            <w:left w:val="none" w:sz="0" w:space="0" w:color="auto"/>
            <w:bottom w:val="none" w:sz="0" w:space="0" w:color="auto"/>
            <w:right w:val="none" w:sz="0" w:space="0" w:color="auto"/>
          </w:divBdr>
        </w:div>
        <w:div w:id="1666440">
          <w:marLeft w:val="547"/>
          <w:marRight w:val="0"/>
          <w:marTop w:val="77"/>
          <w:marBottom w:val="0"/>
          <w:divBdr>
            <w:top w:val="none" w:sz="0" w:space="0" w:color="auto"/>
            <w:left w:val="none" w:sz="0" w:space="0" w:color="auto"/>
            <w:bottom w:val="none" w:sz="0" w:space="0" w:color="auto"/>
            <w:right w:val="none" w:sz="0" w:space="0" w:color="auto"/>
          </w:divBdr>
        </w:div>
        <w:div w:id="2002081553">
          <w:marLeft w:val="547"/>
          <w:marRight w:val="0"/>
          <w:marTop w:val="77"/>
          <w:marBottom w:val="0"/>
          <w:divBdr>
            <w:top w:val="none" w:sz="0" w:space="0" w:color="auto"/>
            <w:left w:val="none" w:sz="0" w:space="0" w:color="auto"/>
            <w:bottom w:val="none" w:sz="0" w:space="0" w:color="auto"/>
            <w:right w:val="none" w:sz="0" w:space="0" w:color="auto"/>
          </w:divBdr>
        </w:div>
      </w:divsChild>
    </w:div>
    <w:div w:id="2086993982">
      <w:bodyDiv w:val="1"/>
      <w:marLeft w:val="0"/>
      <w:marRight w:val="0"/>
      <w:marTop w:val="0"/>
      <w:marBottom w:val="0"/>
      <w:divBdr>
        <w:top w:val="none" w:sz="0" w:space="0" w:color="auto"/>
        <w:left w:val="none" w:sz="0" w:space="0" w:color="auto"/>
        <w:bottom w:val="none" w:sz="0" w:space="0" w:color="auto"/>
        <w:right w:val="none" w:sz="0" w:space="0" w:color="auto"/>
      </w:divBdr>
      <w:divsChild>
        <w:div w:id="499347420">
          <w:marLeft w:val="360"/>
          <w:marRight w:val="0"/>
          <w:marTop w:val="200"/>
          <w:marBottom w:val="0"/>
          <w:divBdr>
            <w:top w:val="none" w:sz="0" w:space="0" w:color="auto"/>
            <w:left w:val="none" w:sz="0" w:space="0" w:color="auto"/>
            <w:bottom w:val="none" w:sz="0" w:space="0" w:color="auto"/>
            <w:right w:val="none" w:sz="0" w:space="0" w:color="auto"/>
          </w:divBdr>
        </w:div>
        <w:div w:id="884485687">
          <w:marLeft w:val="1080"/>
          <w:marRight w:val="0"/>
          <w:marTop w:val="100"/>
          <w:marBottom w:val="0"/>
          <w:divBdr>
            <w:top w:val="none" w:sz="0" w:space="0" w:color="auto"/>
            <w:left w:val="none" w:sz="0" w:space="0" w:color="auto"/>
            <w:bottom w:val="none" w:sz="0" w:space="0" w:color="auto"/>
            <w:right w:val="none" w:sz="0" w:space="0" w:color="auto"/>
          </w:divBdr>
        </w:div>
        <w:div w:id="1106274166">
          <w:marLeft w:val="360"/>
          <w:marRight w:val="0"/>
          <w:marTop w:val="200"/>
          <w:marBottom w:val="0"/>
          <w:divBdr>
            <w:top w:val="none" w:sz="0" w:space="0" w:color="auto"/>
            <w:left w:val="none" w:sz="0" w:space="0" w:color="auto"/>
            <w:bottom w:val="none" w:sz="0" w:space="0" w:color="auto"/>
            <w:right w:val="none" w:sz="0" w:space="0" w:color="auto"/>
          </w:divBdr>
        </w:div>
      </w:divsChild>
    </w:div>
    <w:div w:id="20882667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chart" Target="charts/chart4.xml"/><Relationship Id="rId26" Type="http://schemas.openxmlformats.org/officeDocument/2006/relationships/image" Target="media/image11.png"/><Relationship Id="rId3" Type="http://schemas.openxmlformats.org/officeDocument/2006/relationships/customXml" Target="../customXml/item3.xml"/><Relationship Id="rId21" Type="http://schemas.openxmlformats.org/officeDocument/2006/relationships/image" Target="media/image8.png"/><Relationship Id="rId34"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chart" Target="charts/chart3.xml"/><Relationship Id="rId25" Type="http://schemas.openxmlformats.org/officeDocument/2006/relationships/image" Target="media/image10.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7.png"/><Relationship Id="rId29" Type="http://schemas.openxmlformats.org/officeDocument/2006/relationships/chart" Target="charts/chart8.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chart" Target="charts/chart6.xml"/><Relationship Id="rId32" Type="http://schemas.openxmlformats.org/officeDocument/2006/relationships/image" Target="media/image15.png"/><Relationship Id="rId5" Type="http://schemas.openxmlformats.org/officeDocument/2006/relationships/styles" Target="styles.xml"/><Relationship Id="rId15" Type="http://schemas.openxmlformats.org/officeDocument/2006/relationships/chart" Target="charts/chart2.xml"/><Relationship Id="rId23" Type="http://schemas.openxmlformats.org/officeDocument/2006/relationships/chart" Target="charts/chart5.xml"/><Relationship Id="rId28" Type="http://schemas.openxmlformats.org/officeDocument/2006/relationships/chart" Target="charts/chart7.xml"/><Relationship Id="rId10" Type="http://schemas.openxmlformats.org/officeDocument/2006/relationships/image" Target="media/image1.png"/><Relationship Id="rId19" Type="http://schemas.openxmlformats.org/officeDocument/2006/relationships/image" Target="media/image6.png"/><Relationship Id="rId31" Type="http://schemas.openxmlformats.org/officeDocument/2006/relationships/image" Target="media/image14.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chart" Target="charts/chart1.xml"/><Relationship Id="rId22" Type="http://schemas.openxmlformats.org/officeDocument/2006/relationships/image" Target="media/image9.png"/><Relationship Id="rId27" Type="http://schemas.openxmlformats.org/officeDocument/2006/relationships/image" Target="media/image12.png"/><Relationship Id="rId30" Type="http://schemas.openxmlformats.org/officeDocument/2006/relationships/image" Target="media/image13.png"/><Relationship Id="rId8" Type="http://schemas.openxmlformats.org/officeDocument/2006/relationships/footnotes" Target="footnotes.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LZarzec1\AppData\Roaming\Microsoft\Excel\Prediction%20Results%20(version%201).xlsb"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LZarzec1\AppData\Roaming\Microsoft\Excel\Prediction%20Results%20(version%201).xlsb"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LZarzec1\Desktop\School_Prediction.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LZarzec1\Desktop\School_Prediction.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LZarzec1\Desktop\School_Prediction.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LZarzec1\Desktop\School_Prediction.xlsx" TargetMode="External"/><Relationship Id="rId2" Type="http://schemas.microsoft.com/office/2011/relationships/chartColorStyle" Target="colors7.xml"/><Relationship Id="rId1" Type="http://schemas.microsoft.com/office/2011/relationships/chartStyle" Target="style7.xml"/><Relationship Id="rId4" Type="http://schemas.openxmlformats.org/officeDocument/2006/relationships/chartUserShapes" Target="../drawings/drawing1.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LZarzec1\Desktop\School_Prediction.xlsx" TargetMode="External"/><Relationship Id="rId2" Type="http://schemas.microsoft.com/office/2011/relationships/chartColorStyle" Target="colors8.xml"/><Relationship Id="rId1" Type="http://schemas.microsoft.com/office/2011/relationships/chartStyle" Target="style8.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spc="0" baseline="0">
                <a:solidFill>
                  <a:srgbClr val="000000"/>
                </a:solidFill>
                <a:latin typeface="+mn-lt"/>
                <a:ea typeface="+mn-ea"/>
                <a:cs typeface="+mn-cs"/>
              </a:defRPr>
            </a:pPr>
            <a:r>
              <a:rPr lang="en-US"/>
              <a:t>Total Gross Ads</a:t>
            </a:r>
          </a:p>
        </c:rich>
      </c:tx>
      <c:overlay val="0"/>
      <c:spPr>
        <a:noFill/>
        <a:ln>
          <a:noFill/>
        </a:ln>
        <a:effectLst/>
      </c:spPr>
      <c:txPr>
        <a:bodyPr rot="0" spcFirstLastPara="1" vertOverflow="ellipsis" vert="horz" wrap="square" anchor="ctr" anchorCtr="1"/>
        <a:lstStyle/>
        <a:p>
          <a:pPr>
            <a:defRPr sz="1400" b="1" i="0" u="none" strike="noStrike" kern="1200" spc="0" baseline="0">
              <a:solidFill>
                <a:srgbClr val="000000"/>
              </a:solidFill>
              <a:latin typeface="+mn-lt"/>
              <a:ea typeface="+mn-ea"/>
              <a:cs typeface="+mn-cs"/>
            </a:defRPr>
          </a:pPr>
          <a:endParaRPr lang="en-US"/>
        </a:p>
      </c:txPr>
    </c:title>
    <c:autoTitleDeleted val="0"/>
    <c:plotArea>
      <c:layout/>
      <c:lineChart>
        <c:grouping val="standard"/>
        <c:varyColors val="0"/>
        <c:ser>
          <c:idx val="0"/>
          <c:order val="0"/>
          <c:spPr>
            <a:ln w="28575" cap="rnd">
              <a:solidFill>
                <a:srgbClr val="0070C0"/>
              </a:solidFill>
              <a:round/>
            </a:ln>
            <a:effectLst/>
          </c:spPr>
          <c:marker>
            <c:symbol val="circle"/>
            <c:size val="5"/>
            <c:spPr>
              <a:solidFill>
                <a:srgbClr val="00B0F0"/>
              </a:solidFill>
              <a:ln w="9525">
                <a:solidFill>
                  <a:srgbClr val="0070C0"/>
                </a:solidFill>
              </a:ln>
              <a:effectLst/>
            </c:spPr>
          </c:marker>
          <c:cat>
            <c:numRef>
              <c:f>'[Prediction Results (version 1).xlsb]Prediction Results'!$A$339:$A$345</c:f>
              <c:numCache>
                <c:formatCode>m/d/yyyy</c:formatCode>
                <c:ptCount val="7"/>
                <c:pt idx="0">
                  <c:v>44228</c:v>
                </c:pt>
                <c:pt idx="1">
                  <c:v>44229</c:v>
                </c:pt>
                <c:pt idx="2">
                  <c:v>44230</c:v>
                </c:pt>
                <c:pt idx="3">
                  <c:v>44231</c:v>
                </c:pt>
                <c:pt idx="4">
                  <c:v>44232</c:v>
                </c:pt>
                <c:pt idx="5">
                  <c:v>44233</c:v>
                </c:pt>
                <c:pt idx="6">
                  <c:v>44234</c:v>
                </c:pt>
              </c:numCache>
            </c:numRef>
          </c:cat>
          <c:val>
            <c:numRef>
              <c:f>'[Prediction Results (version 1).xlsb]Prediction Results'!$B$339:$B$345</c:f>
              <c:numCache>
                <c:formatCode>General</c:formatCode>
                <c:ptCount val="7"/>
                <c:pt idx="0">
                  <c:v>14623</c:v>
                </c:pt>
                <c:pt idx="1">
                  <c:v>15392</c:v>
                </c:pt>
                <c:pt idx="2">
                  <c:v>15871</c:v>
                </c:pt>
                <c:pt idx="3">
                  <c:v>15103</c:v>
                </c:pt>
                <c:pt idx="4">
                  <c:v>18714</c:v>
                </c:pt>
                <c:pt idx="5">
                  <c:v>21589</c:v>
                </c:pt>
                <c:pt idx="6">
                  <c:v>10597</c:v>
                </c:pt>
              </c:numCache>
            </c:numRef>
          </c:val>
          <c:smooth val="0"/>
          <c:extLst>
            <c:ext xmlns:c16="http://schemas.microsoft.com/office/drawing/2014/chart" uri="{C3380CC4-5D6E-409C-BE32-E72D297353CC}">
              <c16:uniqueId val="{00000000-E9F3-45A1-B0CD-6F37FE775372}"/>
            </c:ext>
          </c:extLst>
        </c:ser>
        <c:dLbls>
          <c:showLegendKey val="0"/>
          <c:showVal val="0"/>
          <c:showCatName val="0"/>
          <c:showSerName val="0"/>
          <c:showPercent val="0"/>
          <c:showBubbleSize val="0"/>
        </c:dLbls>
        <c:marker val="1"/>
        <c:smooth val="0"/>
        <c:axId val="1390925776"/>
        <c:axId val="293466832"/>
      </c:lineChart>
      <c:dateAx>
        <c:axId val="1390925776"/>
        <c:scaling>
          <c:orientation val="minMax"/>
        </c:scaling>
        <c:delete val="0"/>
        <c:axPos val="b"/>
        <c:numFmt formatCode="m/d/yyyy"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1" i="0" u="none" strike="noStrike" kern="1200" baseline="0">
                <a:solidFill>
                  <a:srgbClr val="000000"/>
                </a:solidFill>
                <a:latin typeface="+mn-lt"/>
                <a:ea typeface="+mn-ea"/>
                <a:cs typeface="+mn-cs"/>
              </a:defRPr>
            </a:pPr>
            <a:endParaRPr lang="en-US"/>
          </a:p>
        </c:txPr>
        <c:crossAx val="293466832"/>
        <c:crosses val="autoZero"/>
        <c:auto val="1"/>
        <c:lblOffset val="100"/>
        <c:baseTimeUnit val="days"/>
      </c:dateAx>
      <c:valAx>
        <c:axId val="29346683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1" i="0" u="none" strike="noStrike" kern="1200" baseline="0">
                <a:solidFill>
                  <a:srgbClr val="000000"/>
                </a:solidFill>
                <a:latin typeface="+mn-lt"/>
                <a:ea typeface="+mn-ea"/>
                <a:cs typeface="+mn-cs"/>
              </a:defRPr>
            </a:pPr>
            <a:endParaRPr lang="en-US"/>
          </a:p>
        </c:txPr>
        <c:crossAx val="1390925776"/>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rgbClr val="FFC000"/>
      </a:solidFill>
      <a:round/>
    </a:ln>
    <a:effectLst/>
  </c:spPr>
  <c:txPr>
    <a:bodyPr/>
    <a:lstStyle/>
    <a:p>
      <a:pPr>
        <a:defRPr b="1">
          <a:solidFill>
            <a:srgbClr val="000000"/>
          </a:solidFill>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spc="0" baseline="0">
                <a:solidFill>
                  <a:srgbClr val="000000"/>
                </a:solidFill>
                <a:latin typeface="+mn-lt"/>
                <a:ea typeface="+mn-ea"/>
                <a:cs typeface="+mn-cs"/>
              </a:defRPr>
            </a:pPr>
            <a:r>
              <a:rPr lang="en-US" b="1">
                <a:solidFill>
                  <a:srgbClr val="000000"/>
                </a:solidFill>
              </a:rPr>
              <a:t>Total Gross Ads</a:t>
            </a:r>
          </a:p>
        </c:rich>
      </c:tx>
      <c:overlay val="0"/>
      <c:spPr>
        <a:noFill/>
        <a:ln>
          <a:noFill/>
        </a:ln>
        <a:effectLst/>
      </c:spPr>
      <c:txPr>
        <a:bodyPr rot="0" spcFirstLastPara="1" vertOverflow="ellipsis" vert="horz" wrap="square" anchor="ctr" anchorCtr="1"/>
        <a:lstStyle/>
        <a:p>
          <a:pPr>
            <a:defRPr sz="1400" b="1" i="0" u="none" strike="noStrike" kern="1200" spc="0" baseline="0">
              <a:solidFill>
                <a:srgbClr val="000000"/>
              </a:solidFill>
              <a:latin typeface="+mn-lt"/>
              <a:ea typeface="+mn-ea"/>
              <a:cs typeface="+mn-cs"/>
            </a:defRPr>
          </a:pPr>
          <a:endParaRPr lang="en-US"/>
        </a:p>
      </c:txPr>
    </c:title>
    <c:autoTitleDeleted val="0"/>
    <c:plotArea>
      <c:layout/>
      <c:lineChart>
        <c:grouping val="standard"/>
        <c:varyColors val="0"/>
        <c:ser>
          <c:idx val="0"/>
          <c:order val="0"/>
          <c:spPr>
            <a:ln w="28575" cap="rnd">
              <a:solidFill>
                <a:srgbClr val="0070C0"/>
              </a:solidFill>
              <a:round/>
            </a:ln>
            <a:effectLst/>
          </c:spPr>
          <c:marker>
            <c:symbol val="circle"/>
            <c:size val="5"/>
            <c:spPr>
              <a:solidFill>
                <a:srgbClr val="00B0F0"/>
              </a:solidFill>
              <a:ln w="9525">
                <a:solidFill>
                  <a:srgbClr val="0070C0"/>
                </a:solidFill>
              </a:ln>
              <a:effectLst/>
            </c:spPr>
          </c:marker>
          <c:cat>
            <c:numRef>
              <c:f>'[Prediction Results (version 1).xlsb]Prediction Results'!$A$353:$A$359</c:f>
              <c:numCache>
                <c:formatCode>m/d/yyyy</c:formatCode>
                <c:ptCount val="7"/>
                <c:pt idx="0">
                  <c:v>44242</c:v>
                </c:pt>
                <c:pt idx="1">
                  <c:v>44243</c:v>
                </c:pt>
                <c:pt idx="2">
                  <c:v>44244</c:v>
                </c:pt>
                <c:pt idx="3">
                  <c:v>44245</c:v>
                </c:pt>
                <c:pt idx="4">
                  <c:v>44246</c:v>
                </c:pt>
                <c:pt idx="5">
                  <c:v>44247</c:v>
                </c:pt>
                <c:pt idx="6">
                  <c:v>44248</c:v>
                </c:pt>
              </c:numCache>
            </c:numRef>
          </c:cat>
          <c:val>
            <c:numRef>
              <c:f>'[Prediction Results (version 1).xlsb]Prediction Results'!$B$353:$B$359</c:f>
              <c:numCache>
                <c:formatCode>General</c:formatCode>
                <c:ptCount val="7"/>
                <c:pt idx="0">
                  <c:v>13493</c:v>
                </c:pt>
                <c:pt idx="1">
                  <c:v>13541</c:v>
                </c:pt>
                <c:pt idx="2">
                  <c:v>14293</c:v>
                </c:pt>
                <c:pt idx="3">
                  <c:v>11911</c:v>
                </c:pt>
                <c:pt idx="4">
                  <c:v>17173</c:v>
                </c:pt>
                <c:pt idx="5">
                  <c:v>21792</c:v>
                </c:pt>
                <c:pt idx="6">
                  <c:v>14415</c:v>
                </c:pt>
              </c:numCache>
            </c:numRef>
          </c:val>
          <c:smooth val="0"/>
          <c:extLst>
            <c:ext xmlns:c16="http://schemas.microsoft.com/office/drawing/2014/chart" uri="{C3380CC4-5D6E-409C-BE32-E72D297353CC}">
              <c16:uniqueId val="{00000000-A968-4FA6-B0F5-3AAF3EF3D391}"/>
            </c:ext>
          </c:extLst>
        </c:ser>
        <c:dLbls>
          <c:showLegendKey val="0"/>
          <c:showVal val="0"/>
          <c:showCatName val="0"/>
          <c:showSerName val="0"/>
          <c:showPercent val="0"/>
          <c:showBubbleSize val="0"/>
        </c:dLbls>
        <c:marker val="1"/>
        <c:smooth val="0"/>
        <c:axId val="1389072944"/>
        <c:axId val="852325328"/>
      </c:lineChart>
      <c:dateAx>
        <c:axId val="1389072944"/>
        <c:scaling>
          <c:orientation val="minMax"/>
        </c:scaling>
        <c:delete val="0"/>
        <c:axPos val="b"/>
        <c:numFmt formatCode="m/d/yyyy"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1" i="0" u="none" strike="noStrike" kern="1200" baseline="0">
                <a:solidFill>
                  <a:srgbClr val="000000"/>
                </a:solidFill>
                <a:latin typeface="+mn-lt"/>
                <a:ea typeface="+mn-ea"/>
                <a:cs typeface="+mn-cs"/>
              </a:defRPr>
            </a:pPr>
            <a:endParaRPr lang="en-US"/>
          </a:p>
        </c:txPr>
        <c:crossAx val="852325328"/>
        <c:crosses val="autoZero"/>
        <c:auto val="1"/>
        <c:lblOffset val="100"/>
        <c:baseTimeUnit val="days"/>
      </c:dateAx>
      <c:valAx>
        <c:axId val="85232532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1" i="0" u="none" strike="noStrike" kern="1200" baseline="0">
                <a:solidFill>
                  <a:srgbClr val="000000"/>
                </a:solidFill>
                <a:latin typeface="+mn-lt"/>
                <a:ea typeface="+mn-ea"/>
                <a:cs typeface="+mn-cs"/>
              </a:defRPr>
            </a:pPr>
            <a:endParaRPr lang="en-US"/>
          </a:p>
        </c:txPr>
        <c:crossAx val="138907294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rgbClr val="FFC000"/>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US" sz="1400" dirty="0" err="1"/>
              <a:t>Total_Gross_Ads</a:t>
            </a:r>
            <a:r>
              <a:rPr lang="en-US" sz="1400" baseline="0" dirty="0"/>
              <a:t> - Non Volatile Period</a:t>
            </a:r>
            <a:endParaRPr lang="en-US" sz="1400" dirty="0"/>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US"/>
        </a:p>
      </c:txPr>
    </c:title>
    <c:autoTitleDeleted val="0"/>
    <c:plotArea>
      <c:layout/>
      <c:lineChart>
        <c:grouping val="standard"/>
        <c:varyColors val="0"/>
        <c:ser>
          <c:idx val="0"/>
          <c:order val="0"/>
          <c:spPr>
            <a:ln w="34925" cap="rnd">
              <a:solidFill>
                <a:schemeClr val="accent1"/>
              </a:solidFill>
              <a:round/>
            </a:ln>
            <a:effectLst>
              <a:outerShdw blurRad="57150" dist="19050" dir="5400000" algn="ctr" rotWithShape="0">
                <a:srgbClr val="000000">
                  <a:alpha val="63000"/>
                </a:srgbClr>
              </a:outerShdw>
            </a:effectLst>
          </c:spPr>
          <c:marker>
            <c:symbol val="none"/>
          </c:marker>
          <c:cat>
            <c:numRef>
              <c:f>[School_Prediction.xlsx]Sheet1!$A$322:$A$373</c:f>
              <c:numCache>
                <c:formatCode>m/d/yyyy</c:formatCode>
                <c:ptCount val="52"/>
                <c:pt idx="0">
                  <c:v>44211</c:v>
                </c:pt>
                <c:pt idx="1">
                  <c:v>44212</c:v>
                </c:pt>
                <c:pt idx="2">
                  <c:v>44213</c:v>
                </c:pt>
                <c:pt idx="3">
                  <c:v>44214</c:v>
                </c:pt>
                <c:pt idx="4">
                  <c:v>44215</c:v>
                </c:pt>
                <c:pt idx="5">
                  <c:v>44216</c:v>
                </c:pt>
                <c:pt idx="6">
                  <c:v>44217</c:v>
                </c:pt>
                <c:pt idx="7">
                  <c:v>44218</c:v>
                </c:pt>
                <c:pt idx="8">
                  <c:v>44219</c:v>
                </c:pt>
                <c:pt idx="9">
                  <c:v>44220</c:v>
                </c:pt>
                <c:pt idx="10">
                  <c:v>44221</c:v>
                </c:pt>
                <c:pt idx="11">
                  <c:v>44222</c:v>
                </c:pt>
                <c:pt idx="12">
                  <c:v>44223</c:v>
                </c:pt>
                <c:pt idx="13">
                  <c:v>44224</c:v>
                </c:pt>
                <c:pt idx="14">
                  <c:v>44225</c:v>
                </c:pt>
                <c:pt idx="15">
                  <c:v>44226</c:v>
                </c:pt>
                <c:pt idx="16">
                  <c:v>44227</c:v>
                </c:pt>
                <c:pt idx="17">
                  <c:v>44228</c:v>
                </c:pt>
                <c:pt idx="18">
                  <c:v>44229</c:v>
                </c:pt>
                <c:pt idx="19">
                  <c:v>44230</c:v>
                </c:pt>
                <c:pt idx="20">
                  <c:v>44231</c:v>
                </c:pt>
                <c:pt idx="21">
                  <c:v>44232</c:v>
                </c:pt>
                <c:pt idx="22">
                  <c:v>44233</c:v>
                </c:pt>
                <c:pt idx="23">
                  <c:v>44234</c:v>
                </c:pt>
                <c:pt idx="24">
                  <c:v>44235</c:v>
                </c:pt>
                <c:pt idx="25">
                  <c:v>44236</c:v>
                </c:pt>
                <c:pt idx="26">
                  <c:v>44237</c:v>
                </c:pt>
                <c:pt idx="27">
                  <c:v>44238</c:v>
                </c:pt>
                <c:pt idx="28">
                  <c:v>44239</c:v>
                </c:pt>
                <c:pt idx="29">
                  <c:v>44240</c:v>
                </c:pt>
                <c:pt idx="30">
                  <c:v>44241</c:v>
                </c:pt>
                <c:pt idx="31">
                  <c:v>44242</c:v>
                </c:pt>
                <c:pt idx="32">
                  <c:v>44243</c:v>
                </c:pt>
                <c:pt idx="33">
                  <c:v>44244</c:v>
                </c:pt>
                <c:pt idx="34">
                  <c:v>44245</c:v>
                </c:pt>
                <c:pt idx="35">
                  <c:v>44246</c:v>
                </c:pt>
                <c:pt idx="36">
                  <c:v>44247</c:v>
                </c:pt>
                <c:pt idx="37">
                  <c:v>44248</c:v>
                </c:pt>
                <c:pt idx="38">
                  <c:v>44249</c:v>
                </c:pt>
                <c:pt idx="39">
                  <c:v>44250</c:v>
                </c:pt>
                <c:pt idx="40">
                  <c:v>44251</c:v>
                </c:pt>
                <c:pt idx="41">
                  <c:v>44252</c:v>
                </c:pt>
                <c:pt idx="42">
                  <c:v>44253</c:v>
                </c:pt>
                <c:pt idx="43">
                  <c:v>44254</c:v>
                </c:pt>
                <c:pt idx="44">
                  <c:v>44255</c:v>
                </c:pt>
                <c:pt idx="45">
                  <c:v>44256</c:v>
                </c:pt>
                <c:pt idx="46">
                  <c:v>44257</c:v>
                </c:pt>
                <c:pt idx="47">
                  <c:v>44258</c:v>
                </c:pt>
                <c:pt idx="48">
                  <c:v>44259</c:v>
                </c:pt>
                <c:pt idx="49">
                  <c:v>44260</c:v>
                </c:pt>
                <c:pt idx="50">
                  <c:v>44261</c:v>
                </c:pt>
                <c:pt idx="51">
                  <c:v>44262</c:v>
                </c:pt>
              </c:numCache>
            </c:numRef>
          </c:cat>
          <c:val>
            <c:numRef>
              <c:f>[School_Prediction.xlsx]Sheet1!$B$322:$B$373</c:f>
              <c:numCache>
                <c:formatCode>_(* #,##0.00_);_(* \(#,##0.00\);_(* "-"??_);_(@_)</c:formatCode>
                <c:ptCount val="52"/>
                <c:pt idx="0">
                  <c:v>19368.172500000001</c:v>
                </c:pt>
                <c:pt idx="1">
                  <c:v>22103.587500000001</c:v>
                </c:pt>
                <c:pt idx="2">
                  <c:v>11314.578</c:v>
                </c:pt>
                <c:pt idx="3">
                  <c:v>18487.102500000001</c:v>
                </c:pt>
                <c:pt idx="4">
                  <c:v>13245.7605</c:v>
                </c:pt>
                <c:pt idx="5">
                  <c:v>15688.1685</c:v>
                </c:pt>
                <c:pt idx="6">
                  <c:v>16979.038499999999</c:v>
                </c:pt>
                <c:pt idx="7">
                  <c:v>16736.232</c:v>
                </c:pt>
                <c:pt idx="8">
                  <c:v>21149.777999999998</c:v>
                </c:pt>
                <c:pt idx="9">
                  <c:v>15427.9455</c:v>
                </c:pt>
                <c:pt idx="10">
                  <c:v>17624.4735</c:v>
                </c:pt>
                <c:pt idx="11">
                  <c:v>16263.9375</c:v>
                </c:pt>
                <c:pt idx="12">
                  <c:v>16049.816999999999</c:v>
                </c:pt>
                <c:pt idx="13">
                  <c:v>15163.6245</c:v>
                </c:pt>
                <c:pt idx="14">
                  <c:v>19257.5265</c:v>
                </c:pt>
                <c:pt idx="15">
                  <c:v>22197.841499999999</c:v>
                </c:pt>
                <c:pt idx="16">
                  <c:v>11611.683000000001</c:v>
                </c:pt>
                <c:pt idx="17">
                  <c:v>14981.263499999999</c:v>
                </c:pt>
                <c:pt idx="18">
                  <c:v>15769.103999999999</c:v>
                </c:pt>
                <c:pt idx="19">
                  <c:v>16259.8395</c:v>
                </c:pt>
                <c:pt idx="20">
                  <c:v>15473.023499999999</c:v>
                </c:pt>
                <c:pt idx="21">
                  <c:v>19172.492999999999</c:v>
                </c:pt>
                <c:pt idx="22">
                  <c:v>22117.930499999999</c:v>
                </c:pt>
                <c:pt idx="23">
                  <c:v>10856.6265</c:v>
                </c:pt>
                <c:pt idx="24">
                  <c:v>15850.039500000001</c:v>
                </c:pt>
                <c:pt idx="25">
                  <c:v>15905.362499999999</c:v>
                </c:pt>
                <c:pt idx="26">
                  <c:v>14708.746499999999</c:v>
                </c:pt>
                <c:pt idx="27">
                  <c:v>14242.599</c:v>
                </c:pt>
                <c:pt idx="28">
                  <c:v>18442.0245</c:v>
                </c:pt>
                <c:pt idx="29">
                  <c:v>20015.656500000001</c:v>
                </c:pt>
                <c:pt idx="30">
                  <c:v>9870.0329999999994</c:v>
                </c:pt>
                <c:pt idx="31">
                  <c:v>13823.5785</c:v>
                </c:pt>
                <c:pt idx="32">
                  <c:v>13872.754499999999</c:v>
                </c:pt>
                <c:pt idx="33">
                  <c:v>14643.1785</c:v>
                </c:pt>
                <c:pt idx="34">
                  <c:v>12202.8195</c:v>
                </c:pt>
                <c:pt idx="35">
                  <c:v>17593.738499999999</c:v>
                </c:pt>
                <c:pt idx="36">
                  <c:v>22325.903999999999</c:v>
                </c:pt>
                <c:pt idx="37">
                  <c:v>14768.1675</c:v>
                </c:pt>
                <c:pt idx="38">
                  <c:v>16025.228999999999</c:v>
                </c:pt>
                <c:pt idx="39">
                  <c:v>18791.379000000001</c:v>
                </c:pt>
                <c:pt idx="40">
                  <c:v>17680.821</c:v>
                </c:pt>
                <c:pt idx="41">
                  <c:v>21071.916000000001</c:v>
                </c:pt>
                <c:pt idx="42">
                  <c:v>21158.998500000002</c:v>
                </c:pt>
                <c:pt idx="43">
                  <c:v>27491.433000000001</c:v>
                </c:pt>
                <c:pt idx="44">
                  <c:v>15189.236999999999</c:v>
                </c:pt>
                <c:pt idx="45">
                  <c:v>21574.945500000002</c:v>
                </c:pt>
                <c:pt idx="46">
                  <c:v>22532.852999999999</c:v>
                </c:pt>
                <c:pt idx="47">
                  <c:v>21805.457999999999</c:v>
                </c:pt>
                <c:pt idx="48">
                  <c:v>21156.949499999999</c:v>
                </c:pt>
                <c:pt idx="49">
                  <c:v>24908.6685</c:v>
                </c:pt>
                <c:pt idx="50">
                  <c:v>28942.125</c:v>
                </c:pt>
                <c:pt idx="51">
                  <c:v>17411.377499999999</c:v>
                </c:pt>
              </c:numCache>
            </c:numRef>
          </c:val>
          <c:smooth val="0"/>
          <c:extLst>
            <c:ext xmlns:c16="http://schemas.microsoft.com/office/drawing/2014/chart" uri="{C3380CC4-5D6E-409C-BE32-E72D297353CC}">
              <c16:uniqueId val="{00000000-F815-402E-B082-F07D54A95A22}"/>
            </c:ext>
          </c:extLst>
        </c:ser>
        <c:dLbls>
          <c:showLegendKey val="0"/>
          <c:showVal val="0"/>
          <c:showCatName val="0"/>
          <c:showSerName val="0"/>
          <c:showPercent val="0"/>
          <c:showBubbleSize val="0"/>
        </c:dLbls>
        <c:smooth val="0"/>
        <c:axId val="574521439"/>
        <c:axId val="677734095"/>
      </c:lineChart>
      <c:dateAx>
        <c:axId val="574521439"/>
        <c:scaling>
          <c:orientation val="minMax"/>
        </c:scaling>
        <c:delete val="0"/>
        <c:axPos val="b"/>
        <c:numFmt formatCode="m/d/yyyy" sourceLinked="1"/>
        <c:majorTickMark val="out"/>
        <c:minorTickMark val="none"/>
        <c:tickLblPos val="nextTo"/>
        <c:spPr>
          <a:noFill/>
          <a:ln w="9525" cap="flat" cmpd="sng" algn="ctr">
            <a:solidFill>
              <a:schemeClr val="tx2"/>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677734095"/>
        <c:crosses val="autoZero"/>
        <c:auto val="1"/>
        <c:lblOffset val="100"/>
        <c:baseTimeUnit val="days"/>
      </c:dateAx>
      <c:valAx>
        <c:axId val="677734095"/>
        <c:scaling>
          <c:orientation val="minMax"/>
        </c:scaling>
        <c:delete val="0"/>
        <c:axPos val="l"/>
        <c:majorGridlines>
          <c:spPr>
            <a:ln w="9525" cap="flat" cmpd="sng" algn="ctr">
              <a:solidFill>
                <a:schemeClr val="lt1">
                  <a:lumMod val="95000"/>
                  <a:alpha val="10000"/>
                </a:schemeClr>
              </a:solidFill>
              <a:round/>
            </a:ln>
            <a:effectLst/>
          </c:spPr>
        </c:majorGridlines>
        <c:numFmt formatCode="_(* #,##0.00_);_(* \(#,##0.00\);_(* &quot;-&quot;??_);_(@_)"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574521439"/>
        <c:crosses val="autoZero"/>
        <c:crossBetween val="between"/>
      </c:valAx>
      <c:spPr>
        <a:noFill/>
        <a:ln>
          <a:noFill/>
        </a:ln>
        <a:effectLst/>
      </c:spPr>
    </c:plotArea>
    <c:plotVisOnly val="1"/>
    <c:dispBlanksAs val="gap"/>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solidFill>
        <a:schemeClr val="accent4"/>
      </a:solidFill>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US" sz="800" dirty="0"/>
              <a:t>Prediction Results  - </a:t>
            </a:r>
            <a:r>
              <a:rPr lang="en-US" sz="800" dirty="0" err="1"/>
              <a:t>Total_Gross_Ads</a:t>
            </a:r>
            <a:r>
              <a:rPr lang="en-US" sz="800" dirty="0"/>
              <a:t> - Non Volatile Period</a:t>
            </a:r>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US"/>
        </a:p>
      </c:txPr>
    </c:title>
    <c:autoTitleDeleted val="0"/>
    <c:plotArea>
      <c:layout/>
      <c:lineChart>
        <c:grouping val="standard"/>
        <c:varyColors val="0"/>
        <c:ser>
          <c:idx val="0"/>
          <c:order val="0"/>
          <c:spPr>
            <a:ln w="34925" cap="rnd">
              <a:solidFill>
                <a:schemeClr val="accent1"/>
              </a:solidFill>
              <a:round/>
            </a:ln>
            <a:effectLst>
              <a:outerShdw blurRad="57150" dist="19050" dir="5400000" algn="ctr" rotWithShape="0">
                <a:srgbClr val="000000">
                  <a:alpha val="63000"/>
                </a:srgbClr>
              </a:outerShdw>
            </a:effectLst>
          </c:spPr>
          <c:marker>
            <c:symbol val="none"/>
          </c:marker>
          <c:cat>
            <c:numRef>
              <c:f>[School_Prediction.xlsx]Sheet1!$A$339:$A$353</c:f>
              <c:numCache>
                <c:formatCode>m/d/yyyy</c:formatCode>
                <c:ptCount val="15"/>
                <c:pt idx="0">
                  <c:v>44228</c:v>
                </c:pt>
                <c:pt idx="1">
                  <c:v>44229</c:v>
                </c:pt>
                <c:pt idx="2">
                  <c:v>44230</c:v>
                </c:pt>
                <c:pt idx="3">
                  <c:v>44231</c:v>
                </c:pt>
                <c:pt idx="4">
                  <c:v>44232</c:v>
                </c:pt>
                <c:pt idx="5">
                  <c:v>44233</c:v>
                </c:pt>
                <c:pt idx="6">
                  <c:v>44234</c:v>
                </c:pt>
                <c:pt idx="7">
                  <c:v>44235</c:v>
                </c:pt>
                <c:pt idx="8">
                  <c:v>44236</c:v>
                </c:pt>
                <c:pt idx="9">
                  <c:v>44237</c:v>
                </c:pt>
                <c:pt idx="10">
                  <c:v>44238</c:v>
                </c:pt>
                <c:pt idx="11">
                  <c:v>44239</c:v>
                </c:pt>
                <c:pt idx="12">
                  <c:v>44240</c:v>
                </c:pt>
                <c:pt idx="13">
                  <c:v>44241</c:v>
                </c:pt>
                <c:pt idx="14">
                  <c:v>44242</c:v>
                </c:pt>
              </c:numCache>
            </c:numRef>
          </c:cat>
          <c:val>
            <c:numRef>
              <c:f>[School_Prediction.xlsx]Sheet1!$B$339:$B$353</c:f>
              <c:numCache>
                <c:formatCode>_(* #,##0.00_);_(* \(#,##0.00\);_(* "-"??_);_(@_)</c:formatCode>
                <c:ptCount val="15"/>
                <c:pt idx="0">
                  <c:v>14981.263499999999</c:v>
                </c:pt>
                <c:pt idx="1">
                  <c:v>15769.103999999999</c:v>
                </c:pt>
                <c:pt idx="2">
                  <c:v>16259.8395</c:v>
                </c:pt>
                <c:pt idx="3">
                  <c:v>15473.023499999999</c:v>
                </c:pt>
                <c:pt idx="4">
                  <c:v>19172.492999999999</c:v>
                </c:pt>
                <c:pt idx="5">
                  <c:v>22117.930499999999</c:v>
                </c:pt>
                <c:pt idx="6">
                  <c:v>10856.6265</c:v>
                </c:pt>
                <c:pt idx="7">
                  <c:v>15850.039500000001</c:v>
                </c:pt>
                <c:pt idx="8">
                  <c:v>15905.362499999999</c:v>
                </c:pt>
                <c:pt idx="9">
                  <c:v>14708.746499999999</c:v>
                </c:pt>
                <c:pt idx="10">
                  <c:v>14242.599</c:v>
                </c:pt>
                <c:pt idx="11">
                  <c:v>18442.0245</c:v>
                </c:pt>
                <c:pt idx="12">
                  <c:v>20015.656500000001</c:v>
                </c:pt>
                <c:pt idx="13">
                  <c:v>9870.0329999999994</c:v>
                </c:pt>
                <c:pt idx="14">
                  <c:v>13823.5785</c:v>
                </c:pt>
              </c:numCache>
            </c:numRef>
          </c:val>
          <c:smooth val="0"/>
          <c:extLst>
            <c:ext xmlns:c16="http://schemas.microsoft.com/office/drawing/2014/chart" uri="{C3380CC4-5D6E-409C-BE32-E72D297353CC}">
              <c16:uniqueId val="{00000000-E247-498A-BDE8-477B0DF24F1B}"/>
            </c:ext>
          </c:extLst>
        </c:ser>
        <c:ser>
          <c:idx val="1"/>
          <c:order val="1"/>
          <c:spPr>
            <a:ln w="34925" cap="rnd">
              <a:solidFill>
                <a:schemeClr val="accent2"/>
              </a:solidFill>
              <a:round/>
            </a:ln>
            <a:effectLst>
              <a:outerShdw blurRad="57150" dist="19050" dir="5400000" algn="ctr" rotWithShape="0">
                <a:srgbClr val="000000">
                  <a:alpha val="63000"/>
                </a:srgbClr>
              </a:outerShdw>
            </a:effectLst>
          </c:spPr>
          <c:marker>
            <c:symbol val="none"/>
          </c:marker>
          <c:cat>
            <c:numRef>
              <c:f>[School_Prediction.xlsx]Sheet1!$A$339:$A$353</c:f>
              <c:numCache>
                <c:formatCode>m/d/yyyy</c:formatCode>
                <c:ptCount val="15"/>
                <c:pt idx="0">
                  <c:v>44228</c:v>
                </c:pt>
                <c:pt idx="1">
                  <c:v>44229</c:v>
                </c:pt>
                <c:pt idx="2">
                  <c:v>44230</c:v>
                </c:pt>
                <c:pt idx="3">
                  <c:v>44231</c:v>
                </c:pt>
                <c:pt idx="4">
                  <c:v>44232</c:v>
                </c:pt>
                <c:pt idx="5">
                  <c:v>44233</c:v>
                </c:pt>
                <c:pt idx="6">
                  <c:v>44234</c:v>
                </c:pt>
                <c:pt idx="7">
                  <c:v>44235</c:v>
                </c:pt>
                <c:pt idx="8">
                  <c:v>44236</c:v>
                </c:pt>
                <c:pt idx="9">
                  <c:v>44237</c:v>
                </c:pt>
                <c:pt idx="10">
                  <c:v>44238</c:v>
                </c:pt>
                <c:pt idx="11">
                  <c:v>44239</c:v>
                </c:pt>
                <c:pt idx="12">
                  <c:v>44240</c:v>
                </c:pt>
                <c:pt idx="13">
                  <c:v>44241</c:v>
                </c:pt>
                <c:pt idx="14">
                  <c:v>44242</c:v>
                </c:pt>
              </c:numCache>
            </c:numRef>
          </c:cat>
          <c:val>
            <c:numRef>
              <c:f>[School_Prediction.xlsx]Sheet1!$C$339:$C$353</c:f>
              <c:numCache>
                <c:formatCode>_(* #,##0.00_);_(* \(#,##0.00\);_(* "-"??_);_(@_)</c:formatCode>
                <c:ptCount val="15"/>
                <c:pt idx="0">
                  <c:v>16814.228945986299</c:v>
                </c:pt>
                <c:pt idx="1">
                  <c:v>16733.588980967201</c:v>
                </c:pt>
                <c:pt idx="2">
                  <c:v>16730.5601483967</c:v>
                </c:pt>
                <c:pt idx="3">
                  <c:v>16720.601750428999</c:v>
                </c:pt>
                <c:pt idx="4">
                  <c:v>16833.564475084298</c:v>
                </c:pt>
                <c:pt idx="5">
                  <c:v>16697.922736051001</c:v>
                </c:pt>
                <c:pt idx="6">
                  <c:v>16768.556264520899</c:v>
                </c:pt>
                <c:pt idx="7">
                  <c:v>16798.791747786101</c:v>
                </c:pt>
                <c:pt idx="8">
                  <c:v>16757.882091687199</c:v>
                </c:pt>
                <c:pt idx="9">
                  <c:v>16675.2941621838</c:v>
                </c:pt>
                <c:pt idx="10">
                  <c:v>16713.9387991597</c:v>
                </c:pt>
                <c:pt idx="11">
                  <c:v>16806.915071936299</c:v>
                </c:pt>
                <c:pt idx="12">
                  <c:v>16831.851899649901</c:v>
                </c:pt>
                <c:pt idx="13">
                  <c:v>16815.855051973798</c:v>
                </c:pt>
                <c:pt idx="14">
                  <c:v>16868.147449985099</c:v>
                </c:pt>
              </c:numCache>
            </c:numRef>
          </c:val>
          <c:smooth val="0"/>
          <c:extLst>
            <c:ext xmlns:c16="http://schemas.microsoft.com/office/drawing/2014/chart" uri="{C3380CC4-5D6E-409C-BE32-E72D297353CC}">
              <c16:uniqueId val="{00000001-E247-498A-BDE8-477B0DF24F1B}"/>
            </c:ext>
          </c:extLst>
        </c:ser>
        <c:dLbls>
          <c:showLegendKey val="0"/>
          <c:showVal val="0"/>
          <c:showCatName val="0"/>
          <c:showSerName val="0"/>
          <c:showPercent val="0"/>
          <c:showBubbleSize val="0"/>
        </c:dLbls>
        <c:smooth val="0"/>
        <c:axId val="570244735"/>
        <c:axId val="1318886735"/>
      </c:lineChart>
      <c:dateAx>
        <c:axId val="570244735"/>
        <c:scaling>
          <c:orientation val="minMax"/>
        </c:scaling>
        <c:delete val="0"/>
        <c:axPos val="b"/>
        <c:numFmt formatCode="m/d/yyyy" sourceLinked="1"/>
        <c:majorTickMark val="out"/>
        <c:minorTickMark val="none"/>
        <c:tickLblPos val="nextTo"/>
        <c:spPr>
          <a:noFill/>
          <a:ln w="9525" cap="flat" cmpd="sng" algn="ctr">
            <a:solidFill>
              <a:schemeClr val="lt1">
                <a:lumMod val="95000"/>
                <a:alpha val="10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1318886735"/>
        <c:crosses val="autoZero"/>
        <c:auto val="1"/>
        <c:lblOffset val="100"/>
        <c:baseTimeUnit val="days"/>
      </c:dateAx>
      <c:valAx>
        <c:axId val="1318886735"/>
        <c:scaling>
          <c:orientation val="minMax"/>
        </c:scaling>
        <c:delete val="0"/>
        <c:axPos val="l"/>
        <c:majorGridlines>
          <c:spPr>
            <a:ln w="9525" cap="flat" cmpd="sng" algn="ctr">
              <a:solidFill>
                <a:schemeClr val="lt1">
                  <a:lumMod val="95000"/>
                  <a:alpha val="10000"/>
                </a:schemeClr>
              </a:solidFill>
              <a:round/>
            </a:ln>
            <a:effectLst/>
          </c:spPr>
        </c:majorGridlines>
        <c:numFmt formatCode="_(* #,##0.00_);_(* \(#,##0.00\);_(* &quot;-&quot;??_);_(@_)"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57024473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legend>
    <c:plotVisOnly val="1"/>
    <c:dispBlanksAs val="gap"/>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solidFill>
        <a:schemeClr val="accent4"/>
      </a:solidFill>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US"/>
              <a:t> Total_Gross_Ads - COVID 2020 </a:t>
            </a:r>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US"/>
        </a:p>
      </c:txPr>
    </c:title>
    <c:autoTitleDeleted val="0"/>
    <c:plotArea>
      <c:layout/>
      <c:lineChart>
        <c:grouping val="standard"/>
        <c:varyColors val="0"/>
        <c:ser>
          <c:idx val="0"/>
          <c:order val="0"/>
          <c:tx>
            <c:strRef>
              <c:f>[Book1]Sheet1!$B$1</c:f>
              <c:strCache>
                <c:ptCount val="1"/>
                <c:pt idx="0">
                  <c:v> Total_Gross_Ads </c:v>
                </c:pt>
              </c:strCache>
            </c:strRef>
          </c:tx>
          <c:spPr>
            <a:ln w="34925" cap="rnd">
              <a:solidFill>
                <a:schemeClr val="accent1"/>
              </a:solidFill>
              <a:round/>
            </a:ln>
            <a:effectLst>
              <a:outerShdw blurRad="57150" dist="19050" dir="5400000" algn="ctr" rotWithShape="0">
                <a:srgbClr val="000000">
                  <a:alpha val="63000"/>
                </a:srgbClr>
              </a:outerShdw>
            </a:effectLst>
          </c:spPr>
          <c:marker>
            <c:symbol val="none"/>
          </c:marker>
          <c:cat>
            <c:numRef>
              <c:f>[Book1]Sheet1!$A$2:$A$154</c:f>
              <c:numCache>
                <c:formatCode>m/d/yyyy</c:formatCode>
                <c:ptCount val="153"/>
                <c:pt idx="0">
                  <c:v>43891</c:v>
                </c:pt>
                <c:pt idx="1">
                  <c:v>43892</c:v>
                </c:pt>
                <c:pt idx="2">
                  <c:v>43893</c:v>
                </c:pt>
                <c:pt idx="3">
                  <c:v>43894</c:v>
                </c:pt>
                <c:pt idx="4">
                  <c:v>43895</c:v>
                </c:pt>
                <c:pt idx="5">
                  <c:v>43896</c:v>
                </c:pt>
                <c:pt idx="6">
                  <c:v>43897</c:v>
                </c:pt>
                <c:pt idx="7">
                  <c:v>43898</c:v>
                </c:pt>
                <c:pt idx="8">
                  <c:v>43899</c:v>
                </c:pt>
                <c:pt idx="9">
                  <c:v>43900</c:v>
                </c:pt>
                <c:pt idx="10">
                  <c:v>43901</c:v>
                </c:pt>
                <c:pt idx="11">
                  <c:v>43902</c:v>
                </c:pt>
                <c:pt idx="12">
                  <c:v>43903</c:v>
                </c:pt>
                <c:pt idx="13">
                  <c:v>43904</c:v>
                </c:pt>
                <c:pt idx="14">
                  <c:v>43905</c:v>
                </c:pt>
                <c:pt idx="15">
                  <c:v>43906</c:v>
                </c:pt>
                <c:pt idx="16">
                  <c:v>43907</c:v>
                </c:pt>
                <c:pt idx="17">
                  <c:v>43908</c:v>
                </c:pt>
                <c:pt idx="18">
                  <c:v>43909</c:v>
                </c:pt>
                <c:pt idx="19">
                  <c:v>43910</c:v>
                </c:pt>
                <c:pt idx="20">
                  <c:v>43911</c:v>
                </c:pt>
                <c:pt idx="21">
                  <c:v>43912</c:v>
                </c:pt>
                <c:pt idx="22">
                  <c:v>43913</c:v>
                </c:pt>
                <c:pt idx="23">
                  <c:v>43914</c:v>
                </c:pt>
                <c:pt idx="24">
                  <c:v>43915</c:v>
                </c:pt>
                <c:pt idx="25">
                  <c:v>43916</c:v>
                </c:pt>
                <c:pt idx="26">
                  <c:v>43917</c:v>
                </c:pt>
                <c:pt idx="27">
                  <c:v>43918</c:v>
                </c:pt>
                <c:pt idx="28">
                  <c:v>43919</c:v>
                </c:pt>
                <c:pt idx="29">
                  <c:v>43920</c:v>
                </c:pt>
                <c:pt idx="30">
                  <c:v>43921</c:v>
                </c:pt>
                <c:pt idx="31">
                  <c:v>43922</c:v>
                </c:pt>
                <c:pt idx="32">
                  <c:v>43923</c:v>
                </c:pt>
                <c:pt idx="33">
                  <c:v>43924</c:v>
                </c:pt>
                <c:pt idx="34">
                  <c:v>43925</c:v>
                </c:pt>
                <c:pt idx="35">
                  <c:v>43926</c:v>
                </c:pt>
                <c:pt idx="36">
                  <c:v>43927</c:v>
                </c:pt>
                <c:pt idx="37">
                  <c:v>43928</c:v>
                </c:pt>
                <c:pt idx="38">
                  <c:v>43929</c:v>
                </c:pt>
                <c:pt idx="39">
                  <c:v>43930</c:v>
                </c:pt>
                <c:pt idx="40">
                  <c:v>43931</c:v>
                </c:pt>
                <c:pt idx="41">
                  <c:v>43932</c:v>
                </c:pt>
                <c:pt idx="42">
                  <c:v>43933</c:v>
                </c:pt>
                <c:pt idx="43">
                  <c:v>43934</c:v>
                </c:pt>
                <c:pt idx="44">
                  <c:v>43935</c:v>
                </c:pt>
                <c:pt idx="45">
                  <c:v>43936</c:v>
                </c:pt>
                <c:pt idx="46">
                  <c:v>43937</c:v>
                </c:pt>
                <c:pt idx="47">
                  <c:v>43938</c:v>
                </c:pt>
                <c:pt idx="48">
                  <c:v>43939</c:v>
                </c:pt>
                <c:pt idx="49">
                  <c:v>43940</c:v>
                </c:pt>
                <c:pt idx="50">
                  <c:v>43941</c:v>
                </c:pt>
                <c:pt idx="51">
                  <c:v>43942</c:v>
                </c:pt>
                <c:pt idx="52">
                  <c:v>43943</c:v>
                </c:pt>
                <c:pt idx="53">
                  <c:v>43944</c:v>
                </c:pt>
                <c:pt idx="54">
                  <c:v>43945</c:v>
                </c:pt>
                <c:pt idx="55">
                  <c:v>43946</c:v>
                </c:pt>
                <c:pt idx="56">
                  <c:v>43947</c:v>
                </c:pt>
                <c:pt idx="57">
                  <c:v>43948</c:v>
                </c:pt>
                <c:pt idx="58">
                  <c:v>43949</c:v>
                </c:pt>
                <c:pt idx="59">
                  <c:v>43950</c:v>
                </c:pt>
                <c:pt idx="60">
                  <c:v>43951</c:v>
                </c:pt>
                <c:pt idx="61">
                  <c:v>43952</c:v>
                </c:pt>
                <c:pt idx="62">
                  <c:v>43953</c:v>
                </c:pt>
                <c:pt idx="63">
                  <c:v>43954</c:v>
                </c:pt>
                <c:pt idx="64">
                  <c:v>43955</c:v>
                </c:pt>
                <c:pt idx="65">
                  <c:v>43956</c:v>
                </c:pt>
                <c:pt idx="66">
                  <c:v>43957</c:v>
                </c:pt>
                <c:pt idx="67">
                  <c:v>43958</c:v>
                </c:pt>
                <c:pt idx="68">
                  <c:v>43959</c:v>
                </c:pt>
                <c:pt idx="69">
                  <c:v>43960</c:v>
                </c:pt>
                <c:pt idx="70">
                  <c:v>43961</c:v>
                </c:pt>
                <c:pt idx="71">
                  <c:v>43962</c:v>
                </c:pt>
                <c:pt idx="72">
                  <c:v>43963</c:v>
                </c:pt>
                <c:pt idx="73">
                  <c:v>43964</c:v>
                </c:pt>
                <c:pt idx="74">
                  <c:v>43965</c:v>
                </c:pt>
                <c:pt idx="75">
                  <c:v>43966</c:v>
                </c:pt>
                <c:pt idx="76">
                  <c:v>43967</c:v>
                </c:pt>
                <c:pt idx="77">
                  <c:v>43968</c:v>
                </c:pt>
                <c:pt idx="78">
                  <c:v>43969</c:v>
                </c:pt>
                <c:pt idx="79">
                  <c:v>43970</c:v>
                </c:pt>
                <c:pt idx="80">
                  <c:v>43971</c:v>
                </c:pt>
                <c:pt idx="81">
                  <c:v>43972</c:v>
                </c:pt>
                <c:pt idx="82">
                  <c:v>43973</c:v>
                </c:pt>
                <c:pt idx="83">
                  <c:v>43974</c:v>
                </c:pt>
                <c:pt idx="84">
                  <c:v>43975</c:v>
                </c:pt>
                <c:pt idx="85">
                  <c:v>43976</c:v>
                </c:pt>
                <c:pt idx="86">
                  <c:v>43977</c:v>
                </c:pt>
                <c:pt idx="87">
                  <c:v>43978</c:v>
                </c:pt>
                <c:pt idx="88">
                  <c:v>43979</c:v>
                </c:pt>
                <c:pt idx="89">
                  <c:v>43980</c:v>
                </c:pt>
                <c:pt idx="90">
                  <c:v>43981</c:v>
                </c:pt>
                <c:pt idx="91">
                  <c:v>43982</c:v>
                </c:pt>
                <c:pt idx="92">
                  <c:v>43983</c:v>
                </c:pt>
                <c:pt idx="93">
                  <c:v>43984</c:v>
                </c:pt>
                <c:pt idx="94">
                  <c:v>43985</c:v>
                </c:pt>
                <c:pt idx="95">
                  <c:v>43986</c:v>
                </c:pt>
                <c:pt idx="96">
                  <c:v>43987</c:v>
                </c:pt>
                <c:pt idx="97">
                  <c:v>43988</c:v>
                </c:pt>
                <c:pt idx="98">
                  <c:v>43989</c:v>
                </c:pt>
                <c:pt idx="99">
                  <c:v>43990</c:v>
                </c:pt>
                <c:pt idx="100">
                  <c:v>43991</c:v>
                </c:pt>
                <c:pt idx="101">
                  <c:v>43992</c:v>
                </c:pt>
                <c:pt idx="102">
                  <c:v>43993</c:v>
                </c:pt>
                <c:pt idx="103">
                  <c:v>43994</c:v>
                </c:pt>
                <c:pt idx="104">
                  <c:v>43995</c:v>
                </c:pt>
                <c:pt idx="105">
                  <c:v>43996</c:v>
                </c:pt>
                <c:pt idx="106">
                  <c:v>43997</c:v>
                </c:pt>
                <c:pt idx="107">
                  <c:v>43998</c:v>
                </c:pt>
                <c:pt idx="108">
                  <c:v>43999</c:v>
                </c:pt>
                <c:pt idx="109">
                  <c:v>44000</c:v>
                </c:pt>
                <c:pt idx="110">
                  <c:v>44001</c:v>
                </c:pt>
                <c:pt idx="111">
                  <c:v>44002</c:v>
                </c:pt>
                <c:pt idx="112">
                  <c:v>44003</c:v>
                </c:pt>
                <c:pt idx="113">
                  <c:v>44004</c:v>
                </c:pt>
                <c:pt idx="114">
                  <c:v>44005</c:v>
                </c:pt>
                <c:pt idx="115">
                  <c:v>44006</c:v>
                </c:pt>
                <c:pt idx="116">
                  <c:v>44007</c:v>
                </c:pt>
                <c:pt idx="117">
                  <c:v>44008</c:v>
                </c:pt>
                <c:pt idx="118">
                  <c:v>44009</c:v>
                </c:pt>
                <c:pt idx="119">
                  <c:v>44010</c:v>
                </c:pt>
                <c:pt idx="120">
                  <c:v>44011</c:v>
                </c:pt>
                <c:pt idx="121">
                  <c:v>44012</c:v>
                </c:pt>
                <c:pt idx="122">
                  <c:v>44013</c:v>
                </c:pt>
                <c:pt idx="123">
                  <c:v>44014</c:v>
                </c:pt>
                <c:pt idx="124">
                  <c:v>44015</c:v>
                </c:pt>
                <c:pt idx="125">
                  <c:v>44016</c:v>
                </c:pt>
                <c:pt idx="126">
                  <c:v>44017</c:v>
                </c:pt>
                <c:pt idx="127">
                  <c:v>44018</c:v>
                </c:pt>
                <c:pt idx="128">
                  <c:v>44019</c:v>
                </c:pt>
                <c:pt idx="129">
                  <c:v>44020</c:v>
                </c:pt>
                <c:pt idx="130">
                  <c:v>44021</c:v>
                </c:pt>
                <c:pt idx="131">
                  <c:v>44022</c:v>
                </c:pt>
                <c:pt idx="132">
                  <c:v>44023</c:v>
                </c:pt>
                <c:pt idx="133">
                  <c:v>44024</c:v>
                </c:pt>
                <c:pt idx="134">
                  <c:v>44025</c:v>
                </c:pt>
                <c:pt idx="135">
                  <c:v>44026</c:v>
                </c:pt>
                <c:pt idx="136">
                  <c:v>44027</c:v>
                </c:pt>
                <c:pt idx="137">
                  <c:v>44028</c:v>
                </c:pt>
                <c:pt idx="138">
                  <c:v>44029</c:v>
                </c:pt>
                <c:pt idx="139">
                  <c:v>44030</c:v>
                </c:pt>
                <c:pt idx="140">
                  <c:v>44031</c:v>
                </c:pt>
                <c:pt idx="141">
                  <c:v>44032</c:v>
                </c:pt>
                <c:pt idx="142">
                  <c:v>44033</c:v>
                </c:pt>
                <c:pt idx="143">
                  <c:v>44034</c:v>
                </c:pt>
                <c:pt idx="144">
                  <c:v>44035</c:v>
                </c:pt>
                <c:pt idx="145">
                  <c:v>44036</c:v>
                </c:pt>
                <c:pt idx="146">
                  <c:v>44037</c:v>
                </c:pt>
                <c:pt idx="147">
                  <c:v>44038</c:v>
                </c:pt>
                <c:pt idx="148">
                  <c:v>44039</c:v>
                </c:pt>
                <c:pt idx="149">
                  <c:v>44040</c:v>
                </c:pt>
                <c:pt idx="150">
                  <c:v>44041</c:v>
                </c:pt>
                <c:pt idx="151">
                  <c:v>44042</c:v>
                </c:pt>
                <c:pt idx="152">
                  <c:v>44043</c:v>
                </c:pt>
              </c:numCache>
            </c:numRef>
          </c:cat>
          <c:val>
            <c:numRef>
              <c:f>[Book1]Sheet1!$B$2:$B$154</c:f>
              <c:numCache>
                <c:formatCode>_(* #,##0.00_);_(* \(#,##0.00\);_(* "-"??_);_(@_)</c:formatCode>
                <c:ptCount val="153"/>
                <c:pt idx="0">
                  <c:v>18218.683499999999</c:v>
                </c:pt>
                <c:pt idx="1">
                  <c:v>17362.201499999999</c:v>
                </c:pt>
                <c:pt idx="2">
                  <c:v>17505.6315</c:v>
                </c:pt>
                <c:pt idx="3">
                  <c:v>17766.879000000001</c:v>
                </c:pt>
                <c:pt idx="4">
                  <c:v>16452.445500000002</c:v>
                </c:pt>
                <c:pt idx="5">
                  <c:v>20539.175999999999</c:v>
                </c:pt>
                <c:pt idx="6">
                  <c:v>25044.927</c:v>
                </c:pt>
                <c:pt idx="7">
                  <c:v>15309.103499999999</c:v>
                </c:pt>
                <c:pt idx="8">
                  <c:v>15552.934499999999</c:v>
                </c:pt>
                <c:pt idx="9">
                  <c:v>13524.424499999999</c:v>
                </c:pt>
                <c:pt idx="10">
                  <c:v>13230.393</c:v>
                </c:pt>
                <c:pt idx="11">
                  <c:v>12572.664000000001</c:v>
                </c:pt>
                <c:pt idx="12">
                  <c:v>19018.817999999999</c:v>
                </c:pt>
                <c:pt idx="13">
                  <c:v>18275.030999999999</c:v>
                </c:pt>
                <c:pt idx="14">
                  <c:v>12087.050999999999</c:v>
                </c:pt>
                <c:pt idx="15">
                  <c:v>7583.3490000000002</c:v>
                </c:pt>
                <c:pt idx="16">
                  <c:v>6702.2790000000005</c:v>
                </c:pt>
                <c:pt idx="17">
                  <c:v>4899.1589999999997</c:v>
                </c:pt>
                <c:pt idx="18">
                  <c:v>4214.7929999999997</c:v>
                </c:pt>
                <c:pt idx="19">
                  <c:v>6085.53</c:v>
                </c:pt>
                <c:pt idx="20">
                  <c:v>6933.8159999999998</c:v>
                </c:pt>
                <c:pt idx="21">
                  <c:v>2711.8515000000002</c:v>
                </c:pt>
                <c:pt idx="22">
                  <c:v>4248.6014999999998</c:v>
                </c:pt>
                <c:pt idx="23">
                  <c:v>3963.7905000000001</c:v>
                </c:pt>
                <c:pt idx="24">
                  <c:v>4475.0159999999996</c:v>
                </c:pt>
                <c:pt idx="25">
                  <c:v>4215.8175000000001</c:v>
                </c:pt>
                <c:pt idx="26">
                  <c:v>5112.2550000000001</c:v>
                </c:pt>
                <c:pt idx="27">
                  <c:v>4508.8244999999997</c:v>
                </c:pt>
                <c:pt idx="28">
                  <c:v>2512.0740000000001</c:v>
                </c:pt>
                <c:pt idx="29">
                  <c:v>4582.5884999999998</c:v>
                </c:pt>
                <c:pt idx="30">
                  <c:v>5576.3535000000002</c:v>
                </c:pt>
                <c:pt idx="31">
                  <c:v>2892.1635000000001</c:v>
                </c:pt>
                <c:pt idx="32">
                  <c:v>4956.5309999999999</c:v>
                </c:pt>
                <c:pt idx="33">
                  <c:v>6008.6925000000001</c:v>
                </c:pt>
                <c:pt idx="34">
                  <c:v>5260.8074999999999</c:v>
                </c:pt>
                <c:pt idx="35">
                  <c:v>4389.9825000000001</c:v>
                </c:pt>
                <c:pt idx="36">
                  <c:v>3898.2224999999999</c:v>
                </c:pt>
                <c:pt idx="37">
                  <c:v>5041.5645000000004</c:v>
                </c:pt>
                <c:pt idx="38">
                  <c:v>4079.5590000000002</c:v>
                </c:pt>
                <c:pt idx="39">
                  <c:v>4614.348</c:v>
                </c:pt>
                <c:pt idx="40">
                  <c:v>6469.7174999999997</c:v>
                </c:pt>
                <c:pt idx="41">
                  <c:v>5577.3779999999997</c:v>
                </c:pt>
                <c:pt idx="42">
                  <c:v>2058.2204999999999</c:v>
                </c:pt>
                <c:pt idx="43">
                  <c:v>5412.4335000000001</c:v>
                </c:pt>
                <c:pt idx="44">
                  <c:v>4556.9759999999997</c:v>
                </c:pt>
                <c:pt idx="45">
                  <c:v>7953.1935000000003</c:v>
                </c:pt>
                <c:pt idx="46">
                  <c:v>8964.375</c:v>
                </c:pt>
                <c:pt idx="47">
                  <c:v>8939.7870000000003</c:v>
                </c:pt>
                <c:pt idx="48">
                  <c:v>9436.6695</c:v>
                </c:pt>
                <c:pt idx="49">
                  <c:v>6716.6220000000003</c:v>
                </c:pt>
                <c:pt idx="50">
                  <c:v>7470.6540000000005</c:v>
                </c:pt>
                <c:pt idx="51">
                  <c:v>8013.6390000000001</c:v>
                </c:pt>
                <c:pt idx="52">
                  <c:v>7524.9525000000003</c:v>
                </c:pt>
                <c:pt idx="53">
                  <c:v>7104.9075000000003</c:v>
                </c:pt>
                <c:pt idx="54">
                  <c:v>9706.1129999999994</c:v>
                </c:pt>
                <c:pt idx="55">
                  <c:v>10065.7125</c:v>
                </c:pt>
                <c:pt idx="56">
                  <c:v>6727.8914999999997</c:v>
                </c:pt>
                <c:pt idx="57">
                  <c:v>9170.2994999999992</c:v>
                </c:pt>
                <c:pt idx="58">
                  <c:v>8833.2389999999996</c:v>
                </c:pt>
                <c:pt idx="59">
                  <c:v>8253.3719999999994</c:v>
                </c:pt>
                <c:pt idx="60">
                  <c:v>6761.7</c:v>
                </c:pt>
                <c:pt idx="61">
                  <c:v>11896.494000000001</c:v>
                </c:pt>
                <c:pt idx="62">
                  <c:v>11878.053</c:v>
                </c:pt>
                <c:pt idx="63">
                  <c:v>6465.6194999999998</c:v>
                </c:pt>
                <c:pt idx="64">
                  <c:v>9798.3179999999993</c:v>
                </c:pt>
                <c:pt idx="65">
                  <c:v>9931.5030000000006</c:v>
                </c:pt>
                <c:pt idx="66">
                  <c:v>11874.979499999999</c:v>
                </c:pt>
                <c:pt idx="67">
                  <c:v>10552.35</c:v>
                </c:pt>
                <c:pt idx="68">
                  <c:v>11165.001</c:v>
                </c:pt>
                <c:pt idx="69">
                  <c:v>12504.022499999999</c:v>
                </c:pt>
                <c:pt idx="70">
                  <c:v>6376.4880000000003</c:v>
                </c:pt>
                <c:pt idx="71">
                  <c:v>9464.3310000000001</c:v>
                </c:pt>
                <c:pt idx="72">
                  <c:v>13359.48</c:v>
                </c:pt>
                <c:pt idx="73">
                  <c:v>13125.894</c:v>
                </c:pt>
                <c:pt idx="74">
                  <c:v>12059.389499999999</c:v>
                </c:pt>
                <c:pt idx="75">
                  <c:v>12372.886500000001</c:v>
                </c:pt>
                <c:pt idx="76">
                  <c:v>11323.798500000001</c:v>
                </c:pt>
                <c:pt idx="77">
                  <c:v>8131.4565000000002</c:v>
                </c:pt>
                <c:pt idx="78">
                  <c:v>11521.527</c:v>
                </c:pt>
                <c:pt idx="79">
                  <c:v>11667.005999999999</c:v>
                </c:pt>
                <c:pt idx="80">
                  <c:v>11897.5185</c:v>
                </c:pt>
                <c:pt idx="81">
                  <c:v>10378.184999999999</c:v>
                </c:pt>
                <c:pt idx="82">
                  <c:v>11990.748</c:v>
                </c:pt>
                <c:pt idx="83">
                  <c:v>10986.737999999999</c:v>
                </c:pt>
                <c:pt idx="84">
                  <c:v>7589.4960000000001</c:v>
                </c:pt>
                <c:pt idx="85">
                  <c:v>7420.4534999999996</c:v>
                </c:pt>
                <c:pt idx="86">
                  <c:v>11166.0255</c:v>
                </c:pt>
                <c:pt idx="87">
                  <c:v>12762.1965</c:v>
                </c:pt>
                <c:pt idx="88">
                  <c:v>11257.206</c:v>
                </c:pt>
                <c:pt idx="89">
                  <c:v>13904.513999999999</c:v>
                </c:pt>
                <c:pt idx="90">
                  <c:v>13357.431</c:v>
                </c:pt>
                <c:pt idx="91">
                  <c:v>6077.3339999999998</c:v>
                </c:pt>
                <c:pt idx="92">
                  <c:v>13180.192499999999</c:v>
                </c:pt>
                <c:pt idx="93">
                  <c:v>14064.335999999999</c:v>
                </c:pt>
                <c:pt idx="94">
                  <c:v>11892.396000000001</c:v>
                </c:pt>
                <c:pt idx="95">
                  <c:v>10076.982</c:v>
                </c:pt>
                <c:pt idx="96">
                  <c:v>13696.540499999999</c:v>
                </c:pt>
                <c:pt idx="97">
                  <c:v>14538.6795</c:v>
                </c:pt>
                <c:pt idx="98">
                  <c:v>8901.8804999999993</c:v>
                </c:pt>
                <c:pt idx="99">
                  <c:v>13828.700999999999</c:v>
                </c:pt>
                <c:pt idx="100">
                  <c:v>13961.886</c:v>
                </c:pt>
                <c:pt idx="101">
                  <c:v>12418.989</c:v>
                </c:pt>
                <c:pt idx="102">
                  <c:v>13560.281999999999</c:v>
                </c:pt>
                <c:pt idx="103">
                  <c:v>15292.711499999999</c:v>
                </c:pt>
                <c:pt idx="104">
                  <c:v>15397.210499999999</c:v>
                </c:pt>
                <c:pt idx="105">
                  <c:v>10428.3855</c:v>
                </c:pt>
                <c:pt idx="106">
                  <c:v>14511.018</c:v>
                </c:pt>
                <c:pt idx="107">
                  <c:v>12737.6085</c:v>
                </c:pt>
                <c:pt idx="108">
                  <c:v>12659.746499999999</c:v>
                </c:pt>
                <c:pt idx="109">
                  <c:v>12510.1695</c:v>
                </c:pt>
                <c:pt idx="110">
                  <c:v>13923.979499999999</c:v>
                </c:pt>
                <c:pt idx="111">
                  <c:v>15329.593500000001</c:v>
                </c:pt>
                <c:pt idx="112">
                  <c:v>8949.0074999999997</c:v>
                </c:pt>
                <c:pt idx="113">
                  <c:v>14159.6145</c:v>
                </c:pt>
                <c:pt idx="114">
                  <c:v>14619.615</c:v>
                </c:pt>
                <c:pt idx="115">
                  <c:v>13472.174999999999</c:v>
                </c:pt>
                <c:pt idx="116">
                  <c:v>14291.775</c:v>
                </c:pt>
                <c:pt idx="117">
                  <c:v>26157.534</c:v>
                </c:pt>
                <c:pt idx="118">
                  <c:v>26008.981500000002</c:v>
                </c:pt>
                <c:pt idx="119">
                  <c:v>18470.710500000001</c:v>
                </c:pt>
                <c:pt idx="120">
                  <c:v>27652.279500000001</c:v>
                </c:pt>
                <c:pt idx="121">
                  <c:v>21422.294999999998</c:v>
                </c:pt>
                <c:pt idx="122">
                  <c:v>22003.1865</c:v>
                </c:pt>
                <c:pt idx="123">
                  <c:v>27277.3125</c:v>
                </c:pt>
                <c:pt idx="124">
                  <c:v>32061.727500000001</c:v>
                </c:pt>
                <c:pt idx="125">
                  <c:v>15190.261500000001</c:v>
                </c:pt>
                <c:pt idx="126">
                  <c:v>17593.738499999999</c:v>
                </c:pt>
                <c:pt idx="127">
                  <c:v>28551.790499999999</c:v>
                </c:pt>
                <c:pt idx="128">
                  <c:v>17214.673500000001</c:v>
                </c:pt>
                <c:pt idx="129">
                  <c:v>19543.362000000001</c:v>
                </c:pt>
                <c:pt idx="130">
                  <c:v>19011.646499999999</c:v>
                </c:pt>
                <c:pt idx="131">
                  <c:v>14491.5525</c:v>
                </c:pt>
                <c:pt idx="132">
                  <c:v>16643.002499999999</c:v>
                </c:pt>
                <c:pt idx="133">
                  <c:v>10623.040499999999</c:v>
                </c:pt>
                <c:pt idx="134">
                  <c:v>16314.138000000001</c:v>
                </c:pt>
                <c:pt idx="135">
                  <c:v>15286.5645</c:v>
                </c:pt>
                <c:pt idx="136">
                  <c:v>13959.837</c:v>
                </c:pt>
                <c:pt idx="137">
                  <c:v>14282.5545</c:v>
                </c:pt>
                <c:pt idx="138">
                  <c:v>16001.665499999999</c:v>
                </c:pt>
                <c:pt idx="139">
                  <c:v>14402.421</c:v>
                </c:pt>
                <c:pt idx="140">
                  <c:v>11257.206</c:v>
                </c:pt>
                <c:pt idx="141">
                  <c:v>14229.280500000001</c:v>
                </c:pt>
                <c:pt idx="142">
                  <c:v>15477.121499999999</c:v>
                </c:pt>
                <c:pt idx="143">
                  <c:v>13773.378000000001</c:v>
                </c:pt>
                <c:pt idx="144">
                  <c:v>14318.412</c:v>
                </c:pt>
                <c:pt idx="145">
                  <c:v>15660.507</c:v>
                </c:pt>
                <c:pt idx="146">
                  <c:v>16118.458500000001</c:v>
                </c:pt>
                <c:pt idx="147">
                  <c:v>11842.1955</c:v>
                </c:pt>
                <c:pt idx="148">
                  <c:v>15191.286</c:v>
                </c:pt>
                <c:pt idx="149">
                  <c:v>15293.736000000001</c:v>
                </c:pt>
                <c:pt idx="150">
                  <c:v>14352.220499999999</c:v>
                </c:pt>
                <c:pt idx="151">
                  <c:v>15898.191000000001</c:v>
                </c:pt>
                <c:pt idx="152">
                  <c:v>15282.4665</c:v>
                </c:pt>
              </c:numCache>
            </c:numRef>
          </c:val>
          <c:smooth val="0"/>
          <c:extLst>
            <c:ext xmlns:c16="http://schemas.microsoft.com/office/drawing/2014/chart" uri="{C3380CC4-5D6E-409C-BE32-E72D297353CC}">
              <c16:uniqueId val="{00000000-60AE-4901-9E7C-C9867D13EF27}"/>
            </c:ext>
          </c:extLst>
        </c:ser>
        <c:dLbls>
          <c:showLegendKey val="0"/>
          <c:showVal val="0"/>
          <c:showCatName val="0"/>
          <c:showSerName val="0"/>
          <c:showPercent val="0"/>
          <c:showBubbleSize val="0"/>
        </c:dLbls>
        <c:smooth val="0"/>
        <c:axId val="670552095"/>
        <c:axId val="1986264159"/>
      </c:lineChart>
      <c:dateAx>
        <c:axId val="670552095"/>
        <c:scaling>
          <c:orientation val="minMax"/>
        </c:scaling>
        <c:delete val="0"/>
        <c:axPos val="b"/>
        <c:numFmt formatCode="m/d/yyyy" sourceLinked="1"/>
        <c:majorTickMark val="out"/>
        <c:minorTickMark val="none"/>
        <c:tickLblPos val="nextTo"/>
        <c:spPr>
          <a:noFill/>
          <a:ln w="9525" cap="flat" cmpd="sng" algn="ctr">
            <a:solidFill>
              <a:schemeClr val="lt1">
                <a:lumMod val="95000"/>
                <a:alpha val="10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1986264159"/>
        <c:crosses val="autoZero"/>
        <c:auto val="1"/>
        <c:lblOffset val="100"/>
        <c:baseTimeUnit val="days"/>
      </c:dateAx>
      <c:valAx>
        <c:axId val="1986264159"/>
        <c:scaling>
          <c:orientation val="minMax"/>
        </c:scaling>
        <c:delete val="0"/>
        <c:axPos val="l"/>
        <c:majorGridlines>
          <c:spPr>
            <a:ln w="9525" cap="flat" cmpd="sng" algn="ctr">
              <a:solidFill>
                <a:schemeClr val="lt1">
                  <a:lumMod val="95000"/>
                  <a:alpha val="10000"/>
                </a:schemeClr>
              </a:solidFill>
              <a:round/>
            </a:ln>
            <a:effectLst/>
          </c:spPr>
        </c:majorGridlines>
        <c:numFmt formatCode="_(* #,##0.00_);_(* \(#,##0.00\);_(* &quot;-&quot;??_);_(@_)"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670552095"/>
        <c:crosses val="autoZero"/>
        <c:crossBetween val="between"/>
      </c:valAx>
      <c:spPr>
        <a:noFill/>
        <a:ln>
          <a:noFill/>
        </a:ln>
        <a:effectLst/>
      </c:spPr>
    </c:plotArea>
    <c:plotVisOnly val="1"/>
    <c:dispBlanksAs val="gap"/>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solidFill>
        <a:schemeClr val="accent4"/>
      </a:solidFill>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US" sz="1100"/>
              <a:t>Prediction</a:t>
            </a:r>
            <a:r>
              <a:rPr lang="en-US" sz="1100" baseline="0"/>
              <a:t> Results (Total Gross Ads) - COVID 2020</a:t>
            </a:r>
            <a:endParaRPr lang="en-US" sz="1100"/>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US"/>
        </a:p>
      </c:txPr>
    </c:title>
    <c:autoTitleDeleted val="0"/>
    <c:plotArea>
      <c:layout/>
      <c:lineChart>
        <c:grouping val="standard"/>
        <c:varyColors val="0"/>
        <c:ser>
          <c:idx val="0"/>
          <c:order val="0"/>
          <c:spPr>
            <a:ln w="34925" cap="rnd">
              <a:solidFill>
                <a:schemeClr val="accent1"/>
              </a:solidFill>
              <a:round/>
            </a:ln>
            <a:effectLst>
              <a:outerShdw blurRad="57150" dist="19050" dir="5400000" algn="ctr" rotWithShape="0">
                <a:srgbClr val="000000">
                  <a:alpha val="63000"/>
                </a:srgbClr>
              </a:outerShdw>
            </a:effectLst>
          </c:spPr>
          <c:marker>
            <c:symbol val="none"/>
          </c:marker>
          <c:cat>
            <c:numRef>
              <c:f>[School_Prediction.xlsx]Sheet1!$A$17:$A$31</c:f>
              <c:numCache>
                <c:formatCode>m/d/yyyy</c:formatCode>
                <c:ptCount val="15"/>
                <c:pt idx="0">
                  <c:v>43906</c:v>
                </c:pt>
                <c:pt idx="1">
                  <c:v>43907</c:v>
                </c:pt>
                <c:pt idx="2">
                  <c:v>43908</c:v>
                </c:pt>
                <c:pt idx="3">
                  <c:v>43909</c:v>
                </c:pt>
                <c:pt idx="4">
                  <c:v>43910</c:v>
                </c:pt>
                <c:pt idx="5">
                  <c:v>43911</c:v>
                </c:pt>
                <c:pt idx="6">
                  <c:v>43912</c:v>
                </c:pt>
                <c:pt idx="7">
                  <c:v>43913</c:v>
                </c:pt>
                <c:pt idx="8">
                  <c:v>43914</c:v>
                </c:pt>
                <c:pt idx="9">
                  <c:v>43915</c:v>
                </c:pt>
                <c:pt idx="10">
                  <c:v>43916</c:v>
                </c:pt>
                <c:pt idx="11">
                  <c:v>43917</c:v>
                </c:pt>
                <c:pt idx="12">
                  <c:v>43918</c:v>
                </c:pt>
                <c:pt idx="13">
                  <c:v>43919</c:v>
                </c:pt>
                <c:pt idx="14">
                  <c:v>43920</c:v>
                </c:pt>
              </c:numCache>
            </c:numRef>
          </c:cat>
          <c:val>
            <c:numRef>
              <c:f>[School_Prediction.xlsx]Sheet1!$B$17:$B$31</c:f>
              <c:numCache>
                <c:formatCode>_(* #,##0.00_);_(* \(#,##0.00\);_(* "-"??_);_(@_)</c:formatCode>
                <c:ptCount val="15"/>
                <c:pt idx="0">
                  <c:v>7583.3490000000002</c:v>
                </c:pt>
                <c:pt idx="1">
                  <c:v>6702.2790000000005</c:v>
                </c:pt>
                <c:pt idx="2">
                  <c:v>4899.1589999999997</c:v>
                </c:pt>
                <c:pt idx="3">
                  <c:v>4214.7929999999997</c:v>
                </c:pt>
                <c:pt idx="4">
                  <c:v>6085.53</c:v>
                </c:pt>
                <c:pt idx="5">
                  <c:v>6933.8159999999998</c:v>
                </c:pt>
                <c:pt idx="6">
                  <c:v>2711.8515000000002</c:v>
                </c:pt>
                <c:pt idx="7">
                  <c:v>4248.6014999999998</c:v>
                </c:pt>
                <c:pt idx="8">
                  <c:v>3963.7905000000001</c:v>
                </c:pt>
                <c:pt idx="9">
                  <c:v>4475.0159999999996</c:v>
                </c:pt>
                <c:pt idx="10">
                  <c:v>4215.8175000000001</c:v>
                </c:pt>
                <c:pt idx="11">
                  <c:v>5112.2550000000001</c:v>
                </c:pt>
                <c:pt idx="12">
                  <c:v>4508.8244999999997</c:v>
                </c:pt>
                <c:pt idx="13">
                  <c:v>2512.0740000000001</c:v>
                </c:pt>
                <c:pt idx="14">
                  <c:v>4582.5884999999998</c:v>
                </c:pt>
              </c:numCache>
            </c:numRef>
          </c:val>
          <c:smooth val="0"/>
          <c:extLst>
            <c:ext xmlns:c16="http://schemas.microsoft.com/office/drawing/2014/chart" uri="{C3380CC4-5D6E-409C-BE32-E72D297353CC}">
              <c16:uniqueId val="{00000000-ECDA-40B0-B774-A49CE6EF38D8}"/>
            </c:ext>
          </c:extLst>
        </c:ser>
        <c:ser>
          <c:idx val="1"/>
          <c:order val="1"/>
          <c:spPr>
            <a:ln w="34925" cap="rnd">
              <a:solidFill>
                <a:schemeClr val="accent2"/>
              </a:solidFill>
              <a:round/>
            </a:ln>
            <a:effectLst>
              <a:outerShdw blurRad="57150" dist="19050" dir="5400000" algn="ctr" rotWithShape="0">
                <a:srgbClr val="000000">
                  <a:alpha val="63000"/>
                </a:srgbClr>
              </a:outerShdw>
            </a:effectLst>
          </c:spPr>
          <c:marker>
            <c:symbol val="none"/>
          </c:marker>
          <c:cat>
            <c:numRef>
              <c:f>[School_Prediction.xlsx]Sheet1!$A$17:$A$31</c:f>
              <c:numCache>
                <c:formatCode>m/d/yyyy</c:formatCode>
                <c:ptCount val="15"/>
                <c:pt idx="0">
                  <c:v>43906</c:v>
                </c:pt>
                <c:pt idx="1">
                  <c:v>43907</c:v>
                </c:pt>
                <c:pt idx="2">
                  <c:v>43908</c:v>
                </c:pt>
                <c:pt idx="3">
                  <c:v>43909</c:v>
                </c:pt>
                <c:pt idx="4">
                  <c:v>43910</c:v>
                </c:pt>
                <c:pt idx="5">
                  <c:v>43911</c:v>
                </c:pt>
                <c:pt idx="6">
                  <c:v>43912</c:v>
                </c:pt>
                <c:pt idx="7">
                  <c:v>43913</c:v>
                </c:pt>
                <c:pt idx="8">
                  <c:v>43914</c:v>
                </c:pt>
                <c:pt idx="9">
                  <c:v>43915</c:v>
                </c:pt>
                <c:pt idx="10">
                  <c:v>43916</c:v>
                </c:pt>
                <c:pt idx="11">
                  <c:v>43917</c:v>
                </c:pt>
                <c:pt idx="12">
                  <c:v>43918</c:v>
                </c:pt>
                <c:pt idx="13">
                  <c:v>43919</c:v>
                </c:pt>
                <c:pt idx="14">
                  <c:v>43920</c:v>
                </c:pt>
              </c:numCache>
            </c:numRef>
          </c:cat>
          <c:val>
            <c:numRef>
              <c:f>[School_Prediction.xlsx]Sheet1!$C$17:$C$31</c:f>
              <c:numCache>
                <c:formatCode>General</c:formatCode>
                <c:ptCount val="15"/>
                <c:pt idx="0">
                  <c:v>4122.7869668248104</c:v>
                </c:pt>
                <c:pt idx="1">
                  <c:v>4160.6659889063503</c:v>
                </c:pt>
                <c:pt idx="2">
                  <c:v>3956.22399377395</c:v>
                </c:pt>
                <c:pt idx="3">
                  <c:v>4091.81529229648</c:v>
                </c:pt>
                <c:pt idx="4">
                  <c:v>4124.9417974511398</c:v>
                </c:pt>
                <c:pt idx="5">
                  <c:v>3846.5834372781201</c:v>
                </c:pt>
                <c:pt idx="6">
                  <c:v>3714.4175898654998</c:v>
                </c:pt>
                <c:pt idx="7">
                  <c:v>3679.11553744619</c:v>
                </c:pt>
                <c:pt idx="8">
                  <c:v>3944.3170308397098</c:v>
                </c:pt>
                <c:pt idx="9">
                  <c:v>4063.4235898417301</c:v>
                </c:pt>
                <c:pt idx="10">
                  <c:v>3980.9107206220501</c:v>
                </c:pt>
                <c:pt idx="11">
                  <c:v>3924.72959942948</c:v>
                </c:pt>
                <c:pt idx="12">
                  <c:v>3742.9221829870398</c:v>
                </c:pt>
                <c:pt idx="13">
                  <c:v>3571.6108963851898</c:v>
                </c:pt>
                <c:pt idx="14">
                  <c:v>3783.0139822339702</c:v>
                </c:pt>
              </c:numCache>
            </c:numRef>
          </c:val>
          <c:smooth val="0"/>
          <c:extLst>
            <c:ext xmlns:c16="http://schemas.microsoft.com/office/drawing/2014/chart" uri="{C3380CC4-5D6E-409C-BE32-E72D297353CC}">
              <c16:uniqueId val="{00000001-ECDA-40B0-B774-A49CE6EF38D8}"/>
            </c:ext>
          </c:extLst>
        </c:ser>
        <c:dLbls>
          <c:showLegendKey val="0"/>
          <c:showVal val="0"/>
          <c:showCatName val="0"/>
          <c:showSerName val="0"/>
          <c:showPercent val="0"/>
          <c:showBubbleSize val="0"/>
        </c:dLbls>
        <c:smooth val="0"/>
        <c:axId val="437299807"/>
        <c:axId val="667822383"/>
      </c:lineChart>
      <c:dateAx>
        <c:axId val="437299807"/>
        <c:scaling>
          <c:orientation val="minMax"/>
        </c:scaling>
        <c:delete val="0"/>
        <c:axPos val="b"/>
        <c:numFmt formatCode="m/d/yyyy" sourceLinked="1"/>
        <c:majorTickMark val="out"/>
        <c:minorTickMark val="none"/>
        <c:tickLblPos val="nextTo"/>
        <c:spPr>
          <a:noFill/>
          <a:ln w="9525" cap="flat" cmpd="sng" algn="ctr">
            <a:solidFill>
              <a:schemeClr val="lt1">
                <a:lumMod val="95000"/>
                <a:alpha val="10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667822383"/>
        <c:crosses val="autoZero"/>
        <c:auto val="1"/>
        <c:lblOffset val="100"/>
        <c:baseTimeUnit val="days"/>
      </c:dateAx>
      <c:valAx>
        <c:axId val="667822383"/>
        <c:scaling>
          <c:orientation val="minMax"/>
        </c:scaling>
        <c:delete val="0"/>
        <c:axPos val="l"/>
        <c:majorGridlines>
          <c:spPr>
            <a:ln w="9525" cap="flat" cmpd="sng" algn="ctr">
              <a:solidFill>
                <a:schemeClr val="lt1">
                  <a:lumMod val="95000"/>
                  <a:alpha val="10000"/>
                </a:schemeClr>
              </a:solidFill>
              <a:round/>
            </a:ln>
            <a:effectLst/>
          </c:spPr>
        </c:majorGridlines>
        <c:numFmt formatCode="_(* #,##0.00_);_(* \(#,##0.00\);_(* &quot;-&quot;??_);_(@_)"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437299807"/>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legend>
    <c:plotVisOnly val="1"/>
    <c:dispBlanksAs val="gap"/>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solidFill>
        <a:schemeClr val="accent4"/>
      </a:solidFill>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US"/>
              <a:t>Total_Gross_Ads - Holiday 2020</a:t>
            </a:r>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US"/>
        </a:p>
      </c:txPr>
    </c:title>
    <c:autoTitleDeleted val="0"/>
    <c:plotArea>
      <c:layout/>
      <c:lineChart>
        <c:grouping val="standard"/>
        <c:varyColors val="0"/>
        <c:ser>
          <c:idx val="0"/>
          <c:order val="0"/>
          <c:spPr>
            <a:ln w="34925" cap="rnd">
              <a:solidFill>
                <a:schemeClr val="accent1"/>
              </a:solidFill>
              <a:round/>
            </a:ln>
            <a:effectLst>
              <a:outerShdw blurRad="57150" dist="19050" dir="5400000" algn="ctr" rotWithShape="0">
                <a:srgbClr val="000000">
                  <a:alpha val="63000"/>
                </a:srgbClr>
              </a:outerShdw>
            </a:effectLst>
          </c:spPr>
          <c:marker>
            <c:symbol val="none"/>
          </c:marker>
          <c:cat>
            <c:numRef>
              <c:f>[School_Prediction.xlsx]Sheet1!$A$261:$A$312</c:f>
              <c:numCache>
                <c:formatCode>m/d/yyyy</c:formatCode>
                <c:ptCount val="52"/>
                <c:pt idx="0">
                  <c:v>44150</c:v>
                </c:pt>
                <c:pt idx="1">
                  <c:v>44151</c:v>
                </c:pt>
                <c:pt idx="2">
                  <c:v>44152</c:v>
                </c:pt>
                <c:pt idx="3">
                  <c:v>44153</c:v>
                </c:pt>
                <c:pt idx="4">
                  <c:v>44154</c:v>
                </c:pt>
                <c:pt idx="5">
                  <c:v>44155</c:v>
                </c:pt>
                <c:pt idx="6">
                  <c:v>44156</c:v>
                </c:pt>
                <c:pt idx="7">
                  <c:v>44157</c:v>
                </c:pt>
                <c:pt idx="8">
                  <c:v>44158</c:v>
                </c:pt>
                <c:pt idx="9">
                  <c:v>44159</c:v>
                </c:pt>
                <c:pt idx="10">
                  <c:v>44160</c:v>
                </c:pt>
                <c:pt idx="11">
                  <c:v>44161</c:v>
                </c:pt>
                <c:pt idx="12">
                  <c:v>44162</c:v>
                </c:pt>
                <c:pt idx="13">
                  <c:v>44163</c:v>
                </c:pt>
                <c:pt idx="14">
                  <c:v>44164</c:v>
                </c:pt>
                <c:pt idx="15">
                  <c:v>44165</c:v>
                </c:pt>
                <c:pt idx="16">
                  <c:v>44166</c:v>
                </c:pt>
                <c:pt idx="17">
                  <c:v>44167</c:v>
                </c:pt>
                <c:pt idx="18">
                  <c:v>44168</c:v>
                </c:pt>
                <c:pt idx="19">
                  <c:v>44169</c:v>
                </c:pt>
                <c:pt idx="20">
                  <c:v>44170</c:v>
                </c:pt>
                <c:pt idx="21">
                  <c:v>44171</c:v>
                </c:pt>
                <c:pt idx="22">
                  <c:v>44172</c:v>
                </c:pt>
                <c:pt idx="23">
                  <c:v>44173</c:v>
                </c:pt>
                <c:pt idx="24">
                  <c:v>44174</c:v>
                </c:pt>
                <c:pt idx="25">
                  <c:v>44175</c:v>
                </c:pt>
                <c:pt idx="26">
                  <c:v>44176</c:v>
                </c:pt>
                <c:pt idx="27">
                  <c:v>44177</c:v>
                </c:pt>
                <c:pt idx="28">
                  <c:v>44178</c:v>
                </c:pt>
                <c:pt idx="29">
                  <c:v>44179</c:v>
                </c:pt>
                <c:pt idx="30">
                  <c:v>44180</c:v>
                </c:pt>
                <c:pt idx="31">
                  <c:v>44181</c:v>
                </c:pt>
                <c:pt idx="32">
                  <c:v>44182</c:v>
                </c:pt>
                <c:pt idx="33">
                  <c:v>44183</c:v>
                </c:pt>
                <c:pt idx="34">
                  <c:v>44184</c:v>
                </c:pt>
                <c:pt idx="35">
                  <c:v>44185</c:v>
                </c:pt>
                <c:pt idx="36">
                  <c:v>44186</c:v>
                </c:pt>
                <c:pt idx="37">
                  <c:v>44187</c:v>
                </c:pt>
                <c:pt idx="38">
                  <c:v>44188</c:v>
                </c:pt>
                <c:pt idx="39">
                  <c:v>44189</c:v>
                </c:pt>
                <c:pt idx="40">
                  <c:v>44190</c:v>
                </c:pt>
                <c:pt idx="41">
                  <c:v>44191</c:v>
                </c:pt>
                <c:pt idx="42">
                  <c:v>44192</c:v>
                </c:pt>
                <c:pt idx="43">
                  <c:v>44193</c:v>
                </c:pt>
                <c:pt idx="44">
                  <c:v>44194</c:v>
                </c:pt>
                <c:pt idx="45">
                  <c:v>44195</c:v>
                </c:pt>
                <c:pt idx="46">
                  <c:v>44196</c:v>
                </c:pt>
                <c:pt idx="47">
                  <c:v>44197</c:v>
                </c:pt>
                <c:pt idx="48">
                  <c:v>44198</c:v>
                </c:pt>
                <c:pt idx="49">
                  <c:v>44199</c:v>
                </c:pt>
                <c:pt idx="50">
                  <c:v>44200</c:v>
                </c:pt>
                <c:pt idx="51">
                  <c:v>44201</c:v>
                </c:pt>
              </c:numCache>
            </c:numRef>
          </c:cat>
          <c:val>
            <c:numRef>
              <c:f>[School_Prediction.xlsx]Sheet1!$B$261:$B$312</c:f>
              <c:numCache>
                <c:formatCode>_(* #,##0.00_);_(* \(#,##0.00\);_(* "-"??_);_(@_)</c:formatCode>
                <c:ptCount val="52"/>
                <c:pt idx="0">
                  <c:v>17450.308499999999</c:v>
                </c:pt>
                <c:pt idx="1">
                  <c:v>19049.553</c:v>
                </c:pt>
                <c:pt idx="2">
                  <c:v>20565.812999999998</c:v>
                </c:pt>
                <c:pt idx="3">
                  <c:v>19575.121500000001</c:v>
                </c:pt>
                <c:pt idx="4">
                  <c:v>19341.535500000002</c:v>
                </c:pt>
                <c:pt idx="5">
                  <c:v>24680.205000000002</c:v>
                </c:pt>
                <c:pt idx="6">
                  <c:v>27009.918000000001</c:v>
                </c:pt>
                <c:pt idx="7">
                  <c:v>20453.117999999999</c:v>
                </c:pt>
                <c:pt idx="8">
                  <c:v>20196.992999999999</c:v>
                </c:pt>
                <c:pt idx="9">
                  <c:v>20379.353999999999</c:v>
                </c:pt>
                <c:pt idx="10">
                  <c:v>39636.880499999999</c:v>
                </c:pt>
                <c:pt idx="11">
                  <c:v>12096.271500000001</c:v>
                </c:pt>
                <c:pt idx="12">
                  <c:v>68336.198999999993</c:v>
                </c:pt>
                <c:pt idx="13">
                  <c:v>45773.635499999997</c:v>
                </c:pt>
                <c:pt idx="14">
                  <c:v>37575.586499999998</c:v>
                </c:pt>
                <c:pt idx="15">
                  <c:v>36661.732499999998</c:v>
                </c:pt>
                <c:pt idx="16">
                  <c:v>39305.966999999997</c:v>
                </c:pt>
                <c:pt idx="17">
                  <c:v>34216.250999999997</c:v>
                </c:pt>
                <c:pt idx="18">
                  <c:v>35688.457499999997</c:v>
                </c:pt>
                <c:pt idx="19">
                  <c:v>32295.3135</c:v>
                </c:pt>
                <c:pt idx="20">
                  <c:v>29214.642</c:v>
                </c:pt>
                <c:pt idx="21">
                  <c:v>20167.282500000001</c:v>
                </c:pt>
                <c:pt idx="22">
                  <c:v>21501.181499999999</c:v>
                </c:pt>
                <c:pt idx="23">
                  <c:v>24101.362499999999</c:v>
                </c:pt>
                <c:pt idx="24">
                  <c:v>24913.791000000001</c:v>
                </c:pt>
                <c:pt idx="25">
                  <c:v>22210.1355</c:v>
                </c:pt>
                <c:pt idx="26">
                  <c:v>27245.553</c:v>
                </c:pt>
                <c:pt idx="27">
                  <c:v>29507.649000000001</c:v>
                </c:pt>
                <c:pt idx="28">
                  <c:v>22925.236499999999</c:v>
                </c:pt>
                <c:pt idx="29">
                  <c:v>21371.07</c:v>
                </c:pt>
                <c:pt idx="30">
                  <c:v>24793.924500000001</c:v>
                </c:pt>
                <c:pt idx="31">
                  <c:v>24393.345000000001</c:v>
                </c:pt>
                <c:pt idx="32">
                  <c:v>24681.229500000001</c:v>
                </c:pt>
                <c:pt idx="33">
                  <c:v>28709.5635</c:v>
                </c:pt>
                <c:pt idx="34">
                  <c:v>31849.655999999999</c:v>
                </c:pt>
                <c:pt idx="35">
                  <c:v>30978.830999999998</c:v>
                </c:pt>
                <c:pt idx="36">
                  <c:v>40372.4715</c:v>
                </c:pt>
                <c:pt idx="37">
                  <c:v>41292.472500000003</c:v>
                </c:pt>
                <c:pt idx="38">
                  <c:v>46788.915000000001</c:v>
                </c:pt>
                <c:pt idx="39">
                  <c:v>40833.496500000001</c:v>
                </c:pt>
                <c:pt idx="40">
                  <c:v>-371.89350000000002</c:v>
                </c:pt>
                <c:pt idx="41">
                  <c:v>33932.464500000002</c:v>
                </c:pt>
                <c:pt idx="42">
                  <c:v>21965.279999999999</c:v>
                </c:pt>
                <c:pt idx="43">
                  <c:v>27503.726999999999</c:v>
                </c:pt>
                <c:pt idx="44">
                  <c:v>25216.018499999998</c:v>
                </c:pt>
                <c:pt idx="45">
                  <c:v>30382.572</c:v>
                </c:pt>
                <c:pt idx="46">
                  <c:v>19663.228500000001</c:v>
                </c:pt>
                <c:pt idx="47">
                  <c:v>12260.191500000001</c:v>
                </c:pt>
                <c:pt idx="48">
                  <c:v>26481.276000000002</c:v>
                </c:pt>
                <c:pt idx="49">
                  <c:v>17049.728999999999</c:v>
                </c:pt>
                <c:pt idx="50">
                  <c:v>22128.175500000001</c:v>
                </c:pt>
                <c:pt idx="51">
                  <c:v>21268.62</c:v>
                </c:pt>
              </c:numCache>
            </c:numRef>
          </c:val>
          <c:smooth val="0"/>
          <c:extLst>
            <c:ext xmlns:c16="http://schemas.microsoft.com/office/drawing/2014/chart" uri="{C3380CC4-5D6E-409C-BE32-E72D297353CC}">
              <c16:uniqueId val="{00000000-D20E-43BE-85B3-321B66072765}"/>
            </c:ext>
          </c:extLst>
        </c:ser>
        <c:dLbls>
          <c:showLegendKey val="0"/>
          <c:showVal val="0"/>
          <c:showCatName val="0"/>
          <c:showSerName val="0"/>
          <c:showPercent val="0"/>
          <c:showBubbleSize val="0"/>
        </c:dLbls>
        <c:smooth val="0"/>
        <c:axId val="557665071"/>
        <c:axId val="673786783"/>
      </c:lineChart>
      <c:dateAx>
        <c:axId val="557665071"/>
        <c:scaling>
          <c:orientation val="minMax"/>
        </c:scaling>
        <c:delete val="0"/>
        <c:axPos val="b"/>
        <c:numFmt formatCode="m/d/yyyy" sourceLinked="1"/>
        <c:majorTickMark val="out"/>
        <c:minorTickMark val="none"/>
        <c:tickLblPos val="nextTo"/>
        <c:spPr>
          <a:noFill/>
          <a:ln w="9525" cap="flat" cmpd="sng" algn="ctr">
            <a:solidFill>
              <a:schemeClr val="lt1">
                <a:lumMod val="95000"/>
                <a:alpha val="10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673786783"/>
        <c:crosses val="autoZero"/>
        <c:auto val="1"/>
        <c:lblOffset val="100"/>
        <c:baseTimeUnit val="days"/>
      </c:dateAx>
      <c:valAx>
        <c:axId val="673786783"/>
        <c:scaling>
          <c:orientation val="minMax"/>
        </c:scaling>
        <c:delete val="0"/>
        <c:axPos val="l"/>
        <c:majorGridlines>
          <c:spPr>
            <a:ln w="9525" cap="flat" cmpd="sng" algn="ctr">
              <a:solidFill>
                <a:schemeClr val="lt1">
                  <a:lumMod val="95000"/>
                  <a:alpha val="10000"/>
                </a:schemeClr>
              </a:solidFill>
              <a:round/>
            </a:ln>
            <a:effectLst/>
          </c:spPr>
        </c:majorGridlines>
        <c:numFmt formatCode="_(* #,##0.00_);_(* \(#,##0.00\);_(* &quot;-&quot;??_);_(@_)"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557665071"/>
        <c:crosses val="autoZero"/>
        <c:crossBetween val="between"/>
      </c:valAx>
      <c:spPr>
        <a:noFill/>
        <a:ln>
          <a:noFill/>
        </a:ln>
        <a:effectLst/>
      </c:spPr>
    </c:plotArea>
    <c:plotVisOnly val="1"/>
    <c:dispBlanksAs val="gap"/>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solidFill>
        <a:srgbClr val="FFC000"/>
      </a:solidFill>
    </a:ln>
    <a:effectLst/>
  </c:spPr>
  <c:txPr>
    <a:bodyPr/>
    <a:lstStyle/>
    <a:p>
      <a:pPr>
        <a:defRPr/>
      </a:pPr>
      <a:endParaRPr lang="en-US"/>
    </a:p>
  </c:txPr>
  <c:externalData r:id="rId3">
    <c:autoUpdate val="0"/>
  </c:externalData>
  <c:userShapes r:id="rId4"/>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US" sz="900"/>
              <a:t>Prediction</a:t>
            </a:r>
            <a:r>
              <a:rPr lang="en-US" sz="900" baseline="0"/>
              <a:t> Results - Total Gross Ads - Holiday, Volatility</a:t>
            </a:r>
            <a:endParaRPr lang="en-US" sz="900"/>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US"/>
        </a:p>
      </c:txPr>
    </c:title>
    <c:autoTitleDeleted val="0"/>
    <c:plotArea>
      <c:layout/>
      <c:lineChart>
        <c:grouping val="standard"/>
        <c:varyColors val="0"/>
        <c:ser>
          <c:idx val="0"/>
          <c:order val="0"/>
          <c:spPr>
            <a:ln w="34925" cap="rnd">
              <a:solidFill>
                <a:schemeClr val="accent1"/>
              </a:solidFill>
              <a:round/>
            </a:ln>
            <a:effectLst>
              <a:outerShdw blurRad="57150" dist="19050" dir="5400000" algn="ctr" rotWithShape="0">
                <a:srgbClr val="000000">
                  <a:alpha val="63000"/>
                </a:srgbClr>
              </a:outerShdw>
            </a:effectLst>
          </c:spPr>
          <c:marker>
            <c:symbol val="none"/>
          </c:marker>
          <c:cat>
            <c:numRef>
              <c:f>[School_Prediction.xlsx]Sheet1!$A$293:$A$307</c:f>
              <c:numCache>
                <c:formatCode>m/d/yyyy</c:formatCode>
                <c:ptCount val="15"/>
                <c:pt idx="0">
                  <c:v>44182</c:v>
                </c:pt>
                <c:pt idx="1">
                  <c:v>44183</c:v>
                </c:pt>
                <c:pt idx="2">
                  <c:v>44184</c:v>
                </c:pt>
                <c:pt idx="3">
                  <c:v>44185</c:v>
                </c:pt>
                <c:pt idx="4">
                  <c:v>44186</c:v>
                </c:pt>
                <c:pt idx="5">
                  <c:v>44187</c:v>
                </c:pt>
                <c:pt idx="6">
                  <c:v>44188</c:v>
                </c:pt>
                <c:pt idx="7">
                  <c:v>44189</c:v>
                </c:pt>
                <c:pt idx="8">
                  <c:v>44190</c:v>
                </c:pt>
                <c:pt idx="9">
                  <c:v>44191</c:v>
                </c:pt>
                <c:pt idx="10">
                  <c:v>44192</c:v>
                </c:pt>
                <c:pt idx="11">
                  <c:v>44193</c:v>
                </c:pt>
                <c:pt idx="12">
                  <c:v>44194</c:v>
                </c:pt>
                <c:pt idx="13">
                  <c:v>44195</c:v>
                </c:pt>
                <c:pt idx="14">
                  <c:v>44196</c:v>
                </c:pt>
              </c:numCache>
            </c:numRef>
          </c:cat>
          <c:val>
            <c:numRef>
              <c:f>[School_Prediction.xlsx]Sheet1!$B$293:$B$307</c:f>
              <c:numCache>
                <c:formatCode>_(* #,##0.00_);_(* \(#,##0.00\);_(* "-"??_);_(@_)</c:formatCode>
                <c:ptCount val="15"/>
                <c:pt idx="0">
                  <c:v>24681.229500000001</c:v>
                </c:pt>
                <c:pt idx="1">
                  <c:v>28709.5635</c:v>
                </c:pt>
                <c:pt idx="2">
                  <c:v>31849.655999999999</c:v>
                </c:pt>
                <c:pt idx="3">
                  <c:v>30978.830999999998</c:v>
                </c:pt>
                <c:pt idx="4">
                  <c:v>40372.4715</c:v>
                </c:pt>
                <c:pt idx="5">
                  <c:v>41292.472500000003</c:v>
                </c:pt>
                <c:pt idx="6">
                  <c:v>46788.915000000001</c:v>
                </c:pt>
                <c:pt idx="7">
                  <c:v>40833.496500000001</c:v>
                </c:pt>
                <c:pt idx="8">
                  <c:v>-371.89350000000002</c:v>
                </c:pt>
                <c:pt idx="9">
                  <c:v>33932.464500000002</c:v>
                </c:pt>
                <c:pt idx="10">
                  <c:v>21965.279999999999</c:v>
                </c:pt>
                <c:pt idx="11">
                  <c:v>27503.726999999999</c:v>
                </c:pt>
                <c:pt idx="12">
                  <c:v>25216.018499999998</c:v>
                </c:pt>
                <c:pt idx="13">
                  <c:v>30382.572</c:v>
                </c:pt>
                <c:pt idx="14">
                  <c:v>19663.228500000001</c:v>
                </c:pt>
              </c:numCache>
            </c:numRef>
          </c:val>
          <c:smooth val="0"/>
          <c:extLst>
            <c:ext xmlns:c16="http://schemas.microsoft.com/office/drawing/2014/chart" uri="{C3380CC4-5D6E-409C-BE32-E72D297353CC}">
              <c16:uniqueId val="{00000000-664C-4430-BA8C-6127B33DC910}"/>
            </c:ext>
          </c:extLst>
        </c:ser>
        <c:ser>
          <c:idx val="1"/>
          <c:order val="1"/>
          <c:spPr>
            <a:ln w="34925" cap="rnd">
              <a:solidFill>
                <a:schemeClr val="accent2"/>
              </a:solidFill>
              <a:round/>
            </a:ln>
            <a:effectLst>
              <a:outerShdw blurRad="57150" dist="19050" dir="5400000" algn="ctr" rotWithShape="0">
                <a:srgbClr val="000000">
                  <a:alpha val="63000"/>
                </a:srgbClr>
              </a:outerShdw>
            </a:effectLst>
          </c:spPr>
          <c:marker>
            <c:symbol val="none"/>
          </c:marker>
          <c:cat>
            <c:numRef>
              <c:f>[School_Prediction.xlsx]Sheet1!$A$293:$A$307</c:f>
              <c:numCache>
                <c:formatCode>m/d/yyyy</c:formatCode>
                <c:ptCount val="15"/>
                <c:pt idx="0">
                  <c:v>44182</c:v>
                </c:pt>
                <c:pt idx="1">
                  <c:v>44183</c:v>
                </c:pt>
                <c:pt idx="2">
                  <c:v>44184</c:v>
                </c:pt>
                <c:pt idx="3">
                  <c:v>44185</c:v>
                </c:pt>
                <c:pt idx="4">
                  <c:v>44186</c:v>
                </c:pt>
                <c:pt idx="5">
                  <c:v>44187</c:v>
                </c:pt>
                <c:pt idx="6">
                  <c:v>44188</c:v>
                </c:pt>
                <c:pt idx="7">
                  <c:v>44189</c:v>
                </c:pt>
                <c:pt idx="8">
                  <c:v>44190</c:v>
                </c:pt>
                <c:pt idx="9">
                  <c:v>44191</c:v>
                </c:pt>
                <c:pt idx="10">
                  <c:v>44192</c:v>
                </c:pt>
                <c:pt idx="11">
                  <c:v>44193</c:v>
                </c:pt>
                <c:pt idx="12">
                  <c:v>44194</c:v>
                </c:pt>
                <c:pt idx="13">
                  <c:v>44195</c:v>
                </c:pt>
                <c:pt idx="14">
                  <c:v>44196</c:v>
                </c:pt>
              </c:numCache>
            </c:numRef>
          </c:cat>
          <c:val>
            <c:numRef>
              <c:f>[School_Prediction.xlsx]Sheet1!$C$293:$C$307</c:f>
              <c:numCache>
                <c:formatCode>General</c:formatCode>
                <c:ptCount val="15"/>
                <c:pt idx="0">
                  <c:v>51953.346506123897</c:v>
                </c:pt>
                <c:pt idx="1">
                  <c:v>28890.607144060999</c:v>
                </c:pt>
                <c:pt idx="2">
                  <c:v>30665.815281150499</c:v>
                </c:pt>
                <c:pt idx="3">
                  <c:v>17893.356834586401</c:v>
                </c:pt>
                <c:pt idx="4">
                  <c:v>29220.185440910798</c:v>
                </c:pt>
                <c:pt idx="5">
                  <c:v>11977.895502881</c:v>
                </c:pt>
                <c:pt idx="6">
                  <c:v>27369.840158325602</c:v>
                </c:pt>
                <c:pt idx="7">
                  <c:v>21651.923081915698</c:v>
                </c:pt>
                <c:pt idx="8">
                  <c:v>17061.3225962832</c:v>
                </c:pt>
                <c:pt idx="9">
                  <c:v>29320.744603794501</c:v>
                </c:pt>
                <c:pt idx="10">
                  <c:v>44644.732680729299</c:v>
                </c:pt>
                <c:pt idx="11">
                  <c:v>41573.592531412403</c:v>
                </c:pt>
                <c:pt idx="12">
                  <c:v>40473.172742478397</c:v>
                </c:pt>
                <c:pt idx="13">
                  <c:v>8271.1863039171203</c:v>
                </c:pt>
                <c:pt idx="14">
                  <c:v>3578.8355988181602</c:v>
                </c:pt>
              </c:numCache>
            </c:numRef>
          </c:val>
          <c:smooth val="0"/>
          <c:extLst>
            <c:ext xmlns:c16="http://schemas.microsoft.com/office/drawing/2014/chart" uri="{C3380CC4-5D6E-409C-BE32-E72D297353CC}">
              <c16:uniqueId val="{00000001-664C-4430-BA8C-6127B33DC910}"/>
            </c:ext>
          </c:extLst>
        </c:ser>
        <c:dLbls>
          <c:showLegendKey val="0"/>
          <c:showVal val="0"/>
          <c:showCatName val="0"/>
          <c:showSerName val="0"/>
          <c:showPercent val="0"/>
          <c:showBubbleSize val="0"/>
        </c:dLbls>
        <c:smooth val="0"/>
        <c:axId val="451658671"/>
        <c:axId val="562681263"/>
      </c:lineChart>
      <c:dateAx>
        <c:axId val="451658671"/>
        <c:scaling>
          <c:orientation val="minMax"/>
        </c:scaling>
        <c:delete val="0"/>
        <c:axPos val="b"/>
        <c:numFmt formatCode="m/d/yyyy" sourceLinked="1"/>
        <c:majorTickMark val="out"/>
        <c:minorTickMark val="none"/>
        <c:tickLblPos val="nextTo"/>
        <c:spPr>
          <a:noFill/>
          <a:ln w="9525" cap="flat" cmpd="sng" algn="ctr">
            <a:solidFill>
              <a:schemeClr val="lt1">
                <a:lumMod val="95000"/>
                <a:alpha val="10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562681263"/>
        <c:crosses val="autoZero"/>
        <c:auto val="1"/>
        <c:lblOffset val="100"/>
        <c:baseTimeUnit val="days"/>
      </c:dateAx>
      <c:valAx>
        <c:axId val="562681263"/>
        <c:scaling>
          <c:orientation val="minMax"/>
        </c:scaling>
        <c:delete val="0"/>
        <c:axPos val="l"/>
        <c:majorGridlines>
          <c:spPr>
            <a:ln w="9525" cap="flat" cmpd="sng" algn="ctr">
              <a:solidFill>
                <a:schemeClr val="lt1">
                  <a:lumMod val="95000"/>
                  <a:alpha val="10000"/>
                </a:schemeClr>
              </a:solidFill>
              <a:round/>
            </a:ln>
            <a:effectLst/>
          </c:spPr>
        </c:majorGridlines>
        <c:numFmt formatCode="_(* #,##0.00_);_(* \(#,##0.00\);_(* &quot;-&quot;??_);_(@_)"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45165867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legend>
    <c:plotVisOnly val="1"/>
    <c:dispBlanksAs val="gap"/>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solidFill>
        <a:srgbClr val="FFC000"/>
      </a:solidFill>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33">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9525" cap="flat" cmpd="sng" algn="ctr">
        <a:solidFill>
          <a:schemeClr val="lt1">
            <a:lumMod val="95000"/>
            <a:alpha val="10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charts/style4.xml><?xml version="1.0" encoding="utf-8"?>
<cs:chartStyle xmlns:cs="http://schemas.microsoft.com/office/drawing/2012/chartStyle" xmlns:a="http://schemas.openxmlformats.org/drawingml/2006/main" id="233">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9525" cap="flat" cmpd="sng" algn="ctr">
        <a:solidFill>
          <a:schemeClr val="lt1">
            <a:lumMod val="95000"/>
            <a:alpha val="10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charts/style5.xml><?xml version="1.0" encoding="utf-8"?>
<cs:chartStyle xmlns:cs="http://schemas.microsoft.com/office/drawing/2012/chartStyle" xmlns:a="http://schemas.openxmlformats.org/drawingml/2006/main" id="233">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9525" cap="flat" cmpd="sng" algn="ctr">
        <a:solidFill>
          <a:schemeClr val="lt1">
            <a:lumMod val="95000"/>
            <a:alpha val="10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charts/style6.xml><?xml version="1.0" encoding="utf-8"?>
<cs:chartStyle xmlns:cs="http://schemas.microsoft.com/office/drawing/2012/chartStyle" xmlns:a="http://schemas.openxmlformats.org/drawingml/2006/main" id="233">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9525" cap="flat" cmpd="sng" algn="ctr">
        <a:solidFill>
          <a:schemeClr val="lt1">
            <a:lumMod val="95000"/>
            <a:alpha val="10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charts/style7.xml><?xml version="1.0" encoding="utf-8"?>
<cs:chartStyle xmlns:cs="http://schemas.microsoft.com/office/drawing/2012/chartStyle" xmlns:a="http://schemas.openxmlformats.org/drawingml/2006/main" id="233">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9525" cap="flat" cmpd="sng" algn="ctr">
        <a:solidFill>
          <a:schemeClr val="lt1">
            <a:lumMod val="95000"/>
            <a:alpha val="10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charts/style8.xml><?xml version="1.0" encoding="utf-8"?>
<cs:chartStyle xmlns:cs="http://schemas.microsoft.com/office/drawing/2012/chartStyle" xmlns:a="http://schemas.openxmlformats.org/drawingml/2006/main" id="233">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9525" cap="flat" cmpd="sng" algn="ctr">
        <a:solidFill>
          <a:schemeClr val="lt1">
            <a:lumMod val="95000"/>
            <a:alpha val="10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drawings/drawing1.xml><?xml version="1.0" encoding="utf-8"?>
<c:userShapes xmlns:c="http://schemas.openxmlformats.org/drawingml/2006/chart">
  <cdr:relSizeAnchor xmlns:cdr="http://schemas.openxmlformats.org/drawingml/2006/chartDrawing">
    <cdr:from>
      <cdr:x>0.46667</cdr:x>
      <cdr:y>0.37303</cdr:y>
    </cdr:from>
    <cdr:to>
      <cdr:x>0.56667</cdr:x>
      <cdr:y>0.54143</cdr:y>
    </cdr:to>
    <cdr:cxnSp macro="">
      <cdr:nvCxnSpPr>
        <cdr:cNvPr id="2" name="Straight Arrow Connector 1">
          <a:extLst xmlns:a="http://schemas.openxmlformats.org/drawingml/2006/main">
            <a:ext uri="{FF2B5EF4-FFF2-40B4-BE49-F238E27FC236}">
              <a16:creationId xmlns:a16="http://schemas.microsoft.com/office/drawing/2014/main" id="{DBA461D9-2305-4470-87CD-AD1E1C65986E}"/>
            </a:ext>
          </a:extLst>
        </cdr:cNvPr>
        <cdr:cNvCxnSpPr>
          <a:cxnSpLocks xmlns:a="http://schemas.openxmlformats.org/drawingml/2006/main"/>
        </cdr:cNvCxnSpPr>
      </cdr:nvCxnSpPr>
      <cdr:spPr>
        <a:xfrm xmlns:a="http://schemas.openxmlformats.org/drawingml/2006/main" flipH="1">
          <a:off x="2133600" y="1023290"/>
          <a:ext cx="457200" cy="461965"/>
        </a:xfrm>
        <a:prstGeom xmlns:a="http://schemas.openxmlformats.org/drawingml/2006/main" prst="straightConnector1">
          <a:avLst/>
        </a:prstGeom>
        <a:ln xmlns:a="http://schemas.openxmlformats.org/drawingml/2006/main">
          <a:solidFill>
            <a:schemeClr val="tx1"/>
          </a:solidFill>
          <a:tailEnd type="triangle"/>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cxnSp>
  </cdr:relSizeAnchor>
  <cdr:relSizeAnchor xmlns:cdr="http://schemas.openxmlformats.org/drawingml/2006/chartDrawing">
    <cdr:from>
      <cdr:x>0.56667</cdr:x>
      <cdr:y>0.32266</cdr:y>
    </cdr:from>
    <cdr:to>
      <cdr:x>0.81667</cdr:x>
      <cdr:y>0.41008</cdr:y>
    </cdr:to>
    <cdr:sp macro="" textlink="">
      <cdr:nvSpPr>
        <cdr:cNvPr id="3" name="TextBox 12">
          <a:extLst xmlns:a="http://schemas.openxmlformats.org/drawingml/2006/main">
            <a:ext uri="{FF2B5EF4-FFF2-40B4-BE49-F238E27FC236}">
              <a16:creationId xmlns:a16="http://schemas.microsoft.com/office/drawing/2014/main" id="{632F84F0-13BF-4996-BFCE-72D4329A9F6F}"/>
            </a:ext>
          </a:extLst>
        </cdr:cNvPr>
        <cdr:cNvSpPr txBox="1"/>
      </cdr:nvSpPr>
      <cdr:spPr>
        <a:xfrm xmlns:a="http://schemas.openxmlformats.org/drawingml/2006/main">
          <a:off x="2590815" y="885121"/>
          <a:ext cx="1143000" cy="239809"/>
        </a:xfrm>
        <a:prstGeom xmlns:a="http://schemas.openxmlformats.org/drawingml/2006/main" prst="rect">
          <a:avLst/>
        </a:prstGeom>
        <a:noFill xmlns:a="http://schemas.openxmlformats.org/drawingml/2006/main"/>
      </cdr:spPr>
      <cdr:txBody>
        <a:bodyPr xmlns:a="http://schemas.openxmlformats.org/drawingml/2006/main" wrap="square" rtlCol="0">
          <a:spAutoFit/>
        </a:bodyPr>
        <a:lstStyle xmlns:a="http://schemas.openxmlformats.org/drawingml/2006/main">
          <a:defPPr>
            <a:defRPr lang="ru-RU"/>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xmlns:a="http://schemas.openxmlformats.org/drawingml/2006/main">
          <a:r>
            <a:rPr lang="en-US" sz="1000" b="1" dirty="0">
              <a:solidFill>
                <a:srgbClr val="FF0000"/>
              </a:solidFill>
            </a:rPr>
            <a:t>Cyber Monday</a:t>
          </a:r>
        </a:p>
      </cdr:txBody>
    </cdr:sp>
  </cdr:relSizeAnchor>
  <cdr:relSizeAnchor xmlns:cdr="http://schemas.openxmlformats.org/drawingml/2006/chartDrawing">
    <cdr:from>
      <cdr:x>0.34167</cdr:x>
      <cdr:y>0.26938</cdr:y>
    </cdr:from>
    <cdr:to>
      <cdr:x>0.44167</cdr:x>
      <cdr:y>0.43779</cdr:y>
    </cdr:to>
    <cdr:cxnSp macro="">
      <cdr:nvCxnSpPr>
        <cdr:cNvPr id="5" name="Straight Arrow Connector 4">
          <a:extLst xmlns:a="http://schemas.openxmlformats.org/drawingml/2006/main">
            <a:ext uri="{FF2B5EF4-FFF2-40B4-BE49-F238E27FC236}">
              <a16:creationId xmlns:a16="http://schemas.microsoft.com/office/drawing/2014/main" id="{7759A2EA-4886-45B6-A08C-CEE9CD1B6226}"/>
            </a:ext>
          </a:extLst>
        </cdr:cNvPr>
        <cdr:cNvCxnSpPr>
          <a:cxnSpLocks xmlns:a="http://schemas.openxmlformats.org/drawingml/2006/main"/>
        </cdr:cNvCxnSpPr>
      </cdr:nvCxnSpPr>
      <cdr:spPr>
        <a:xfrm xmlns:a="http://schemas.openxmlformats.org/drawingml/2006/main" flipH="1">
          <a:off x="1562100" y="738968"/>
          <a:ext cx="457200" cy="461965"/>
        </a:xfrm>
        <a:prstGeom xmlns:a="http://schemas.openxmlformats.org/drawingml/2006/main" prst="straightConnector1">
          <a:avLst/>
        </a:prstGeom>
        <a:ln xmlns:a="http://schemas.openxmlformats.org/drawingml/2006/main">
          <a:solidFill>
            <a:schemeClr val="tx1"/>
          </a:solidFill>
          <a:tailEnd type="triangle"/>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cxnSp>
  </cdr:relSizeAnchor>
  <cdr:relSizeAnchor xmlns:cdr="http://schemas.openxmlformats.org/drawingml/2006/chartDrawing">
    <cdr:from>
      <cdr:x>0.44027</cdr:x>
      <cdr:y>0.20909</cdr:y>
    </cdr:from>
    <cdr:to>
      <cdr:x>0.89027</cdr:x>
      <cdr:y>0.29981</cdr:y>
    </cdr:to>
    <cdr:sp macro="" textlink="">
      <cdr:nvSpPr>
        <cdr:cNvPr id="6" name="TextBox 12">
          <a:extLst xmlns:a="http://schemas.openxmlformats.org/drawingml/2006/main">
            <a:ext uri="{FF2B5EF4-FFF2-40B4-BE49-F238E27FC236}">
              <a16:creationId xmlns:a16="http://schemas.microsoft.com/office/drawing/2014/main" id="{E6350E40-B721-40F0-A5D3-49CEDE641EA7}"/>
            </a:ext>
          </a:extLst>
        </cdr:cNvPr>
        <cdr:cNvSpPr txBox="1"/>
      </cdr:nvSpPr>
      <cdr:spPr>
        <a:xfrm xmlns:a="http://schemas.openxmlformats.org/drawingml/2006/main">
          <a:off x="2012935" y="573579"/>
          <a:ext cx="2057400" cy="248851"/>
        </a:xfrm>
        <a:prstGeom xmlns:a="http://schemas.openxmlformats.org/drawingml/2006/main" prst="rect">
          <a:avLst/>
        </a:prstGeom>
        <a:noFill xmlns:a="http://schemas.openxmlformats.org/drawingml/2006/main"/>
      </cdr:spPr>
      <cdr:txBody>
        <a:bodyPr xmlns:a="http://schemas.openxmlformats.org/drawingml/2006/main" wrap="square" rtlCol="0">
          <a:spAutoFit/>
        </a:bodyPr>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000" b="1" dirty="0">
              <a:solidFill>
                <a:srgbClr val="FF0000"/>
              </a:solidFill>
            </a:rPr>
            <a:t>Black Friday/Thanksgiving</a:t>
          </a:r>
        </a:p>
      </cdr:txBody>
    </cdr:sp>
  </cdr:relSizeAnchor>
  <cdr:relSizeAnchor xmlns:cdr="http://schemas.openxmlformats.org/drawingml/2006/chartDrawing">
    <cdr:from>
      <cdr:x>0.75</cdr:x>
      <cdr:y>0.44247</cdr:y>
    </cdr:from>
    <cdr:to>
      <cdr:x>0.76528</cdr:x>
      <cdr:y>0.59491</cdr:y>
    </cdr:to>
    <cdr:cxnSp macro="">
      <cdr:nvCxnSpPr>
        <cdr:cNvPr id="7" name="Straight Arrow Connector 6"/>
        <cdr:cNvCxnSpPr>
          <a:cxnSpLocks xmlns:a="http://schemas.openxmlformats.org/drawingml/2006/main"/>
        </cdr:cNvCxnSpPr>
      </cdr:nvCxnSpPr>
      <cdr:spPr>
        <a:xfrm xmlns:a="http://schemas.openxmlformats.org/drawingml/2006/main">
          <a:off x="3429000" y="1213796"/>
          <a:ext cx="69850" cy="418154"/>
        </a:xfrm>
        <a:prstGeom xmlns:a="http://schemas.openxmlformats.org/drawingml/2006/main" prst="straightConnector1">
          <a:avLst/>
        </a:prstGeom>
        <a:ln xmlns:a="http://schemas.openxmlformats.org/drawingml/2006/main">
          <a:solidFill>
            <a:schemeClr val="tx1"/>
          </a:solidFill>
          <a:tailEnd type="triangle"/>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cxnSp>
  </cdr:relSizeAnchor>
  <cdr:relSizeAnchor xmlns:cdr="http://schemas.openxmlformats.org/drawingml/2006/chartDrawing">
    <cdr:from>
      <cdr:x>0.75</cdr:x>
      <cdr:y>0.3921</cdr:y>
    </cdr:from>
    <cdr:to>
      <cdr:x>1</cdr:x>
      <cdr:y>0.48282</cdr:y>
    </cdr:to>
    <cdr:sp macro="" textlink="">
      <cdr:nvSpPr>
        <cdr:cNvPr id="8" name="TextBox 12"/>
        <cdr:cNvSpPr txBox="1"/>
      </cdr:nvSpPr>
      <cdr:spPr>
        <a:xfrm xmlns:a="http://schemas.openxmlformats.org/drawingml/2006/main">
          <a:off x="3429000" y="1075621"/>
          <a:ext cx="1143000" cy="248851"/>
        </a:xfrm>
        <a:prstGeom xmlns:a="http://schemas.openxmlformats.org/drawingml/2006/main" prst="rect">
          <a:avLst/>
        </a:prstGeom>
        <a:noFill xmlns:a="http://schemas.openxmlformats.org/drawingml/2006/main"/>
      </cdr:spPr>
      <cdr:txBody>
        <a:bodyPr xmlns:a="http://schemas.openxmlformats.org/drawingml/2006/main" wrap="square" rtlCol="0">
          <a:spAutoFit/>
        </a:bodyPr>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000" b="1" dirty="0">
              <a:solidFill>
                <a:srgbClr val="FF0000"/>
              </a:solidFill>
            </a:rPr>
            <a:t>Christmas</a:t>
          </a:r>
        </a:p>
      </cdr:txBody>
    </cdr:sp>
  </cdr:relSizeAnchor>
  <cdr:relSizeAnchor xmlns:cdr="http://schemas.openxmlformats.org/drawingml/2006/chartDrawing">
    <cdr:from>
      <cdr:x>0.76111</cdr:x>
      <cdr:y>0.61343</cdr:y>
    </cdr:from>
    <cdr:to>
      <cdr:x>0.85972</cdr:x>
      <cdr:y>0.72222</cdr:y>
    </cdr:to>
    <cdr:cxnSp macro="">
      <cdr:nvCxnSpPr>
        <cdr:cNvPr id="9" name="Straight Arrow Connector 8"/>
        <cdr:cNvCxnSpPr>
          <a:cxnSpLocks xmlns:a="http://schemas.openxmlformats.org/drawingml/2006/main"/>
        </cdr:cNvCxnSpPr>
      </cdr:nvCxnSpPr>
      <cdr:spPr>
        <a:xfrm xmlns:a="http://schemas.openxmlformats.org/drawingml/2006/main" flipV="1">
          <a:off x="3479800" y="1682750"/>
          <a:ext cx="450850" cy="298450"/>
        </a:xfrm>
        <a:prstGeom xmlns:a="http://schemas.openxmlformats.org/drawingml/2006/main" prst="straightConnector1">
          <a:avLst/>
        </a:prstGeom>
        <a:ln xmlns:a="http://schemas.openxmlformats.org/drawingml/2006/main">
          <a:solidFill>
            <a:schemeClr val="tx1"/>
          </a:solidFill>
          <a:tailEnd type="triangle"/>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cxnSp>
  </cdr:relSizeAnchor>
  <cdr:relSizeAnchor xmlns:cdr="http://schemas.openxmlformats.org/drawingml/2006/chartDrawing">
    <cdr:from>
      <cdr:x>0.62917</cdr:x>
      <cdr:y>0.67683</cdr:y>
    </cdr:from>
    <cdr:to>
      <cdr:x>0.87917</cdr:x>
      <cdr:y>0.76754</cdr:y>
    </cdr:to>
    <cdr:sp macro="" textlink="">
      <cdr:nvSpPr>
        <cdr:cNvPr id="10" name="TextBox 12"/>
        <cdr:cNvSpPr txBox="1"/>
      </cdr:nvSpPr>
      <cdr:spPr>
        <a:xfrm xmlns:a="http://schemas.openxmlformats.org/drawingml/2006/main">
          <a:off x="2876550" y="1856671"/>
          <a:ext cx="1143000" cy="248851"/>
        </a:xfrm>
        <a:prstGeom xmlns:a="http://schemas.openxmlformats.org/drawingml/2006/main" prst="rect">
          <a:avLst/>
        </a:prstGeom>
        <a:noFill xmlns:a="http://schemas.openxmlformats.org/drawingml/2006/main"/>
      </cdr:spPr>
      <cdr:txBody>
        <a:bodyPr xmlns:a="http://schemas.openxmlformats.org/drawingml/2006/main" wrap="square" rtlCol="0">
          <a:spAutoFit/>
        </a:bodyPr>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000" b="1" dirty="0">
              <a:solidFill>
                <a:srgbClr val="FF0000"/>
              </a:solidFill>
            </a:rPr>
            <a:t>New</a:t>
          </a:r>
          <a:r>
            <a:rPr lang="en-US" sz="1000" b="1" baseline="0" dirty="0">
              <a:solidFill>
                <a:srgbClr val="FF0000"/>
              </a:solidFill>
            </a:rPr>
            <a:t> Year</a:t>
          </a:r>
          <a:endParaRPr lang="en-US" sz="1000" b="1" dirty="0">
            <a:solidFill>
              <a:srgbClr val="FF0000"/>
            </a:solidFill>
          </a:endParaRPr>
        </a:p>
      </cdr:txBody>
    </cdr:sp>
  </cdr:relSizeAnchor>
  <cdr:relSizeAnchor xmlns:cdr="http://schemas.openxmlformats.org/drawingml/2006/chartDrawing">
    <cdr:from>
      <cdr:x>0.15139</cdr:x>
      <cdr:y>0.1165</cdr:y>
    </cdr:from>
    <cdr:to>
      <cdr:x>0.60139</cdr:x>
      <cdr:y>0.20721</cdr:y>
    </cdr:to>
    <cdr:sp macro="" textlink="">
      <cdr:nvSpPr>
        <cdr:cNvPr id="14" name="TextBox 12"/>
        <cdr:cNvSpPr txBox="1"/>
      </cdr:nvSpPr>
      <cdr:spPr>
        <a:xfrm xmlns:a="http://schemas.openxmlformats.org/drawingml/2006/main">
          <a:off x="692135" y="319579"/>
          <a:ext cx="2057400" cy="248851"/>
        </a:xfrm>
        <a:prstGeom xmlns:a="http://schemas.openxmlformats.org/drawingml/2006/main" prst="rect">
          <a:avLst/>
        </a:prstGeom>
        <a:noFill xmlns:a="http://schemas.openxmlformats.org/drawingml/2006/main"/>
      </cdr:spPr>
      <cdr:txBody>
        <a:bodyPr xmlns:a="http://schemas.openxmlformats.org/drawingml/2006/main" wrap="square" rtlCol="0">
          <a:spAutoFit/>
        </a:bodyPr>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000" b="1" dirty="0">
              <a:solidFill>
                <a:srgbClr val="FF0000"/>
              </a:solidFill>
            </a:rPr>
            <a:t>Actuals</a:t>
          </a:r>
        </a:p>
      </cdr:txBody>
    </cdr:sp>
  </cdr:relSizeAnchor>
</c:userShap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5FE5A89006DFB042A4560315963DECD4" ma:contentTypeVersion="4" ma:contentTypeDescription="Create a new document." ma:contentTypeScope="" ma:versionID="3e577b7aa34ca4b02031391d52805e10">
  <xsd:schema xmlns:xsd="http://www.w3.org/2001/XMLSchema" xmlns:xs="http://www.w3.org/2001/XMLSchema" xmlns:p="http://schemas.microsoft.com/office/2006/metadata/properties" xmlns:ns2="c5ce9b77-d218-49e6-805c-8f70dcf2015d" targetNamespace="http://schemas.microsoft.com/office/2006/metadata/properties" ma:root="true" ma:fieldsID="de33141a08d9699f9cd23cbd00b9b5c2" ns2:_="">
    <xsd:import namespace="c5ce9b77-d218-49e6-805c-8f70dcf2015d"/>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5ce9b77-d218-49e6-805c-8f70dcf2015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45AAD519-3F6E-4AE5-99D2-A57B610F678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5ce9b77-d218-49e6-805c-8f70dcf2015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50D5525C-01BA-43CF-AD87-D1BC75B6700A}">
  <ds:schemaRefs>
    <ds:schemaRef ds:uri="http://schemas.microsoft.com/sharepoint/v3/contenttype/forms"/>
  </ds:schemaRefs>
</ds:datastoreItem>
</file>

<file path=customXml/itemProps3.xml><?xml version="1.0" encoding="utf-8"?>
<ds:datastoreItem xmlns:ds="http://schemas.openxmlformats.org/officeDocument/2006/customXml" ds:itemID="{B6F77929-7DE0-4AF9-BF12-25F8EF5A601B}">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15</Pages>
  <Words>1858</Words>
  <Characters>10594</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Michelle Lee</dc:creator>
  <cp:keywords/>
  <dc:description/>
  <cp:lastModifiedBy>Zarzeczny, Lucas</cp:lastModifiedBy>
  <cp:revision>2</cp:revision>
  <dcterms:created xsi:type="dcterms:W3CDTF">2021-04-01T22:25:00Z</dcterms:created>
  <dcterms:modified xsi:type="dcterms:W3CDTF">2021-04-01T22:25:00Z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0x0101005FE5A89006DFB042A4560315963DECD4</vt:lpwstr>
  </property>
</Properties>
</file>