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pBdr>
          <w:bottom w:val="single" w:sz="6" w:space="1" w:color="008080"/>
        </w:pBdr>
      </w:pPr>
    </w:p>
    <w:p>
      <w:r>
        <w:rPr>
          <w:rFonts w:ascii="Calibri" w:hAnsi="Calibri"/>
          <w:b w:val="0"/>
          <w:color w:val="000000"/>
          <w:sz w:val="18"/>
        </w:rPr>
        <w:t>Dear Hiring Manager,</w:t>
      </w:r>
    </w:p>
    <w:p>
      <w:r>
        <w:rPr>
          <w:rFonts w:ascii="Calibri" w:hAnsi="Calibri"/>
          <w:b w:val="0"/>
          <w:color w:val="000000"/>
          <w:sz w:val="18"/>
        </w:rPr>
        <w:t>As a Senior Infrastructure Engineer with over a decade of experience building and operating production infrastructure across cloud and on-prem environments, I am excited about the opportunity to help shape how DraftKings scales. At M&amp;T Bank, I have spent the last six years doing exactly what this role demands: crafting Infrastructure as Code with Terraform, developing self-service platforms that empower engineering teams to move fast under strong governance, and leading incident response across a three-datacenter, geo-redundant architecture supporting 20,000+ virtual machines.</w:t>
      </w:r>
    </w:p>
    <w:p>
      <w:r>
        <w:rPr>
          <w:rFonts w:ascii="Calibri" w:hAnsi="Calibri"/>
          <w:b w:val="0"/>
          <w:color w:val="000000"/>
          <w:sz w:val="18"/>
        </w:rPr>
        <w:t>My approach is to treat infrastructure as software. I built a custom Python orchestration platform with pub/sub queuing and auto-remediation that serves as the backbone of our provisioning pipeline—bridging ServiceNow, Ansible, and cloud APIs into a single self-service experience. When we expanded to Azure, I designed a cloud-agnostic abstraction layer so teams could deploy without changing their workflows. Observability, networking, and security are baked into every workflow I build, not bolted on after the fact.</w:t>
      </w:r>
    </w:p>
    <w:p>
      <w:r>
        <w:rPr>
          <w:rFonts w:ascii="Calibri" w:hAnsi="Calibri"/>
          <w:b w:val="0"/>
          <w:color w:val="000000"/>
          <w:sz w:val="18"/>
        </w:rPr>
        <w:t>A few highlights that align directly with this role: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Architected GitOps-driven Terraform pipelines with automated plan/apply cycles, standardizing infrastructure changes across hybrid-cloud environments.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Developed monitoring and alerting frameworks integrated into provisioning workflows, supporting SLO-driven reliability and reducing MTTR.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Mentored junior engineers and established enterprise-wide standards for Git branching, unit testing, deployment patterns, and configuration best practices.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18"/>
        </w:rPr>
        <w:t>Deep, hands-on networking experience, including DNS architecture, firewall automation, packet-level troubleshooting, and distributed network management across 12+ sites.</w:t>
      </w:r>
    </w:p>
    <w:p>
      <w:r>
        <w:rPr>
          <w:rFonts w:ascii="Calibri" w:hAnsi="Calibri"/>
          <w:b w:val="0"/>
          <w:color w:val="000000"/>
          <w:sz w:val="18"/>
        </w:rPr>
        <w:t>I thrive in fast-paced, high-growth environments where reliability and velocity must coexist. I would love the chance to bring my platform-engineering mindset to DraftKings and help shape infrastructure that scales as boldly as the product. Thank you for your time and consideration.</w:t>
      </w:r>
    </w:p>
    <w:p>
      <w:r>
        <w:rPr>
          <w:rFonts w:ascii="Calibri" w:hAnsi="Calibri"/>
          <w:b w:val="0"/>
          <w:color w:val="000000"/>
          <w:sz w:val="18"/>
        </w:rPr>
        <w:t>Best regards, David Kreuter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