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Engineer | IaC, Observability &amp; Self-Service Platform Builder</w:t>
      </w:r>
    </w:p>
    <w:p>
      <w:r>
        <w:rPr>
          <w:rFonts w:ascii="Calibri" w:hAnsi="Calibri"/>
          <w:b w:val="0"/>
          <w:color w:val="000000"/>
          <w:sz w:val="20"/>
        </w:rPr>
        <w:t>Infrastructure engineer with 10+ years of experience designing, building, and operating production infrastructure across cloud and on-prem environments. Expert in Infrastructure as Code using Terraform and Ansible, with deep Python development skills applied to custom orchestration middleware, self-service deployment platforms, and API-driven automation. Proven ability to define and standardize infrastructure patterns at scale—architecting a global provisioning framework managing 20,000+ virtual machines across three geo-redundant data centers. Passionate about observability, reliability, and empowering engineering teams to move fast with governance built in.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 across cloud and on-prem environments; integrated Rubrik and VMware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the deployment of virtual machines to Azure; implemented a pull-request-based workflow that standardized infrastructure changes through automated plan/apply cycles, enabling teams to move fast with governance intact.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 scaling—creating a self-service deployment platform for internal teams.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enabling seamless deployment to Azure; designed the abstraction layer to be transparent to end-users, maintaining a consistent self-service interface while abstracting the underlying infrastructure provider.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 to ensure maximum uptime, disaster recovery readiness, and application SLO compliance.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Observability &amp; 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 with built-in monitoring and alerting,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delivering fully patched and hardened Linux (Ansible) and Windows (GPO) servers; automated agent installation, drive formatting, and configuration management, including optional, hardened SQL deployments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code—shaping infrastructure standards and influencing cross-functional technical decisions.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a hardened security posture across the full stack.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stability—applying deep distributed systems knowledge to root-cause analysis.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 cloud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observability frameworks for business-critical systems, reducing mean time to resolution (MTTR) through proactive incident detection and structured response.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three satellite offices, including DNS management and packet-level debugging.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geo-fencing,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metrics, driving observability across the stack.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Go, Bash, PowerShell, SQL,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CI/CD Pipelines, GitOps, Ansible Automation Platform, Middleware Development, Grafana, Gitlab, REST API, GraphQL, ServiceNow,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Azure Cloud Services, VMware vSphere, OS Hardening (CIS/STIG), Nutanix AHV, Rubrik, DBaaS, NUMA Tuning, Check Point Firewalls, Active Directory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DNS, BGP, F5 Load Balancing, High Availability, VPN, VRRP, Intrusion Detection, Vulnerability Scanning,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