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500"/>
      </w:pPr>
      <w:r>
        <w:rPr>
          <w:rFonts w:ascii="Arial Black" w:cs="Arial Black" w:eastAsia="Arial Black" w:hAnsi="Arial Black"/>
          <w:b/>
          <w:bCs/>
          <w:color w:val="0D2821"/>
          <w:sz w:val="96"/>
          <w:szCs w:val="96"/>
        </w:rPr>
        <w:t xml:space="preserve">CRANK</w:t>
      </w:r>
    </w:p>
    <w:p>
      <w:pPr>
        <w:spacing w:after="40" w:before="0"/>
      </w:pPr>
      <w:r>
        <w:rPr>
          <w:b/>
          <w:bCs/>
          <w:color w:val="194C3F"/>
          <w:sz w:val="38"/>
          <w:szCs w:val="38"/>
        </w:rPr>
        <w:t xml:space="preserve">Automatización de Creación de Contenido</w:t>
      </w:r>
    </w:p>
    <w:p>
      <w:pPr>
        <w:spacing w:after="360"/>
      </w:pPr>
      <w:r>
        <w:rPr>
          <w:i/>
          <w:iCs/>
          <w:color w:val="737373"/>
          <w:sz w:val="24"/>
          <w:szCs w:val="24"/>
        </w:rPr>
        <w:t xml:space="preserve">Un motor para producir contenido de primer nivel para Instagram</w:t>
      </w:r>
    </w:p>
    <w:p>
      <w:pPr>
        <w:pBdr>
          <w:bottom w:val="single" w:color="C8FF00" w:sz="18" w:space="4"/>
        </w:pBdr>
      </w:pPr>
      <w:r>
        <w:t xml:space="preserve"/>
      </w:r>
    </w:p>
    <w:p>
      <w:pPr>
        <w:spacing w:before="240"/>
      </w:pPr>
      <w:r>
        <w:rPr>
          <w:color w:val="1A1A1A"/>
          <w:sz w:val="22"/>
          <w:szCs w:val="22"/>
        </w:rPr>
        <w:t xml:space="preserve">Tienda de bicicletas local  ·  Ventas · Mantenimiento · Accesorios</w:t>
      </w:r>
    </w:p>
    <w:p>
      <w:pPr>
        <w:spacing w:before="60"/>
      </w:pPr>
      <w:r>
        <w:rPr>
          <w:color w:val="737373"/>
          <w:sz w:val="20"/>
          <w:szCs w:val="20"/>
        </w:rPr>
        <w:t xml:space="preserve">Preparado para David De los Reyes  ·  Junio 2026</w:t>
      </w:r>
    </w:p>
    <w:p>
      <w:r>
        <w:br w:type="page"/>
      </w:r>
    </w:p>
    <w:p>
      <w:pPr>
        <w:pStyle w:val="Heading1"/>
      </w:pPr>
      <w:r>
        <w:t xml:space="preserve">Contenido</w:t>
      </w:r>
    </w:p>
    <w:sdt>
      <w:sdtPr>
        <w:alias w:val="Contenido"/>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1. El cambio de enfoque</w:t>
      </w:r>
    </w:p>
    <w:p>
      <w:pPr>
        <w:spacing w:after="120"/>
      </w:pPr>
      <w:r>
        <w:t xml:space="preserve">El objetivo de esta versión es claro: automatizar la creación del contenido, no la publicación. La parte que consume horas no es apretar “publicar” — eso toma segundos. Lo que agota es pensar qué publicar, escribir el texto, y diseñar cada gráfico desde cero, semana tras semana.</w:t>
      </w:r>
    </w:p>
    <w:p>
      <w:pPr>
        <w:spacing w:after="120"/>
      </w:pPr>
      <w:r>
        <w:t xml:space="preserve">Ahí es donde Claude y tus conectores hacen el trabajo pesado. La idea es construir un motor de contenido: tú das una señal (o ni siquiera eso, si lo dejamos programado) y recibes la semana completa lista para revisar — ideas, textos en la voz de Crank, y los gráficos ya diseñados con la marca. La publicación final la haces tú desde el celular en un minuto, como hoy.</w:t>
      </w:r>
    </w:p>
    <w:p>
      <w:pPr>
        <w:spacing w:after="120"/>
      </w:pPr>
      <w:r>
        <w:t xml:space="preserve">La publicación manual está perfecta para una tienda local; conservas el control y el toque humano. Lo que vamos a quitarte de encima es la producción.</w:t>
      </w:r>
    </w:p>
    <w:p>
      <w:pPr>
        <w:spacing w:after="40"/>
      </w:pPr>
      <w:r>
        <w:t xml:space="preserve"/>
      </w:r>
    </w:p>
    <w:p>
      <w:pPr>
        <w:pBdr>
          <w:left w:val="single" w:color="C8FF00" w:sz="24" w:space="8"/>
        </w:pBdr>
        <w:shd w:fill="EDE8D0" w:val="clear"/>
        <w:spacing w:after="80" w:before="80"/>
      </w:pPr>
      <w:r>
        <w:rPr>
          <w:b/>
          <w:bCs/>
          <w:color w:val="0D2821"/>
        </w:rPr>
        <w:t xml:space="preserve">En resumen: </w:t>
      </w:r>
      <w:r>
        <w:rPr>
          <w:color w:val="1A1A1A"/>
        </w:rPr>
        <w:t xml:space="preserve">Claude produce el contenido terminado y a la medida de la marca; tú solo revisas, apruebas y publicas.</w:t>
      </w:r>
    </w:p>
    <w:p>
      <w:r>
        <w:br w:type="page"/>
      </w:r>
    </w:p>
    <w:p>
      <w:pPr>
        <w:pStyle w:val="Heading1"/>
      </w:pPr>
      <w:r>
        <w:t xml:space="preserve">2. Los conectores que necesitas</w:t>
      </w:r>
    </w:p>
    <w:p>
      <w:pPr>
        <w:spacing w:after="120"/>
      </w:pPr>
      <w:r>
        <w:t xml:space="preserve">Esta es la pieza clave de tu pregunta. Canva solo produce contenido decente — pero se ve igual al de todos, porque usa las mismas plantillas que miles de negocios. Para destacar de verdad hace falta Canva más una capa de generación visual con IA. Esa es la combinación que separa a Crank del resto.</w:t>
      </w:r>
    </w:p>
    <w:p>
      <w:pPr>
        <w:pStyle w:val="Heading2"/>
      </w:pPr>
      <w:r>
        <w:t xml:space="preserve">El stack recomendado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4360"/>
        <w:gridCol w:w="2650"/>
      </w:tblGrid>
      <w:tr>
        <w:trPr>
          <w:tblHeader/>
        </w:trPr>
        <w:tc>
          <w:tcPr>
            <w:tcW w:type="dxa" w:w="235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Conector</w:t>
            </w:r>
          </w:p>
        </w:tc>
        <w:tc>
          <w:tcPr>
            <w:tcW w:type="dxa" w:w="436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Qué aporta al contenido</w:t>
            </w:r>
          </w:p>
        </w:tc>
        <w:tc>
          <w:tcPr>
            <w:tcW w:type="dxa" w:w="265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Estado</w:t>
            </w:r>
          </w:p>
        </w:tc>
      </w:tr>
      <w:tr>
        <w:tc>
          <w:tcPr>
            <w:tcW w:type="dxa" w:w="235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b/>
                <w:bCs/>
                <w:color w:val="0D2821"/>
                <w:sz w:val="20"/>
                <w:szCs w:val="20"/>
              </w:rPr>
              <w:t xml:space="preserve">Claude (Cowork)</w:t>
            </w:r>
          </w:p>
        </w:tc>
        <w:tc>
          <w:tcPr>
            <w:tcW w:type="dxa" w:w="43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El cerebro. Genera ideas, guiones y textos en la voz de Crank, arma el calendario y coordina todo el flujo.</w:t>
            </w:r>
          </w:p>
        </w:tc>
        <w:tc>
          <w:tcPr>
            <w:tcW w:type="dxa" w:w="265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b/>
                <w:bCs/>
                <w:color w:val="194C3F"/>
                <w:sz w:val="19"/>
                <w:szCs w:val="19"/>
              </w:rPr>
              <w:t xml:space="preserve">Listo (ya lo tienes)</w:t>
            </w:r>
          </w:p>
        </w:tc>
      </w:tr>
      <w:tr>
        <w:tc>
          <w:tcPr>
            <w:tcW w:type="dxa" w:w="235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b/>
                <w:bCs/>
                <w:color w:val="0D2821"/>
                <w:sz w:val="20"/>
                <w:szCs w:val="20"/>
              </w:rPr>
              <w:t xml:space="preserve">Canva</w:t>
            </w:r>
          </w:p>
        </w:tc>
        <w:tc>
          <w:tcPr>
            <w:tcW w:type="dxa" w:w="436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Diseño y plantillas de marca, carruseles, exportación. La base visual con los colores y el logo de Crank.</w:t>
            </w:r>
          </w:p>
        </w:tc>
        <w:tc>
          <w:tcPr>
            <w:tcW w:type="dxa" w:w="265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b/>
                <w:bCs/>
                <w:color w:val="194C3F"/>
                <w:sz w:val="19"/>
                <w:szCs w:val="19"/>
              </w:rPr>
              <w:t xml:space="preserve">Conectado</w:t>
            </w:r>
          </w:p>
        </w:tc>
      </w:tr>
      <w:tr>
        <w:tc>
          <w:tcPr>
            <w:tcW w:type="dxa" w:w="235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b/>
                <w:bCs/>
                <w:color w:val="0D2821"/>
                <w:sz w:val="20"/>
                <w:szCs w:val="20"/>
              </w:rPr>
              <w:t xml:space="preserve">Generación de imágenes IA</w:t>
            </w:r>
            <w:r>
              <w:rPr>
                <w:i/>
                <w:iCs/>
                <w:sz w:val="18"/>
                <w:szCs w:val="18"/>
              </w:rPr>
              <w:t xml:space="preserve">  (Adobe Firefly / Adobe para creatividad)</w:t>
            </w:r>
          </w:p>
        </w:tc>
        <w:tc>
          <w:tcPr>
            <w:tcW w:type="dxa" w:w="43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EL diferenciador. Crea visuales únicos imposibles de fotografiar: escenas de temporada, fondos, conceptos, primeros planos de producto pulidos. Nada de stock repetido.</w:t>
            </w:r>
          </w:p>
        </w:tc>
        <w:tc>
          <w:tcPr>
            <w:tcW w:type="dxa" w:w="265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b/>
                <w:bCs/>
                <w:color w:val="B25900"/>
                <w:sz w:val="19"/>
                <w:szCs w:val="19"/>
              </w:rPr>
              <w:t xml:space="preserve">Recomendado — por conectar</w:t>
            </w:r>
          </w:p>
        </w:tc>
      </w:tr>
      <w:tr>
        <w:tc>
          <w:tcPr>
            <w:tcW w:type="dxa" w:w="235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b/>
                <w:bCs/>
                <w:color w:val="0D2821"/>
                <w:sz w:val="20"/>
                <w:szCs w:val="20"/>
              </w:rPr>
              <w:t xml:space="preserve">Google Drive</w:t>
            </w:r>
          </w:p>
        </w:tc>
        <w:tc>
          <w:tcPr>
            <w:tcW w:type="dxa" w:w="436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La biblioteca de activos: fotos reales de la tienda, gráficos aprobados y el calendario, todo en un solo lugar.</w:t>
            </w:r>
          </w:p>
        </w:tc>
        <w:tc>
          <w:tcPr>
            <w:tcW w:type="dxa" w:w="265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b/>
                <w:bCs/>
                <w:color w:val="194C3F"/>
                <w:sz w:val="19"/>
                <w:szCs w:val="19"/>
              </w:rPr>
              <w:t xml:space="preserve">Conectado</w:t>
            </w:r>
          </w:p>
        </w:tc>
      </w:tr>
    </w:tbl>
    <w:p>
      <w:pPr>
        <w:spacing w:after="120"/>
      </w:pPr>
      <w:r>
        <w:t xml:space="preserve"/>
      </w:r>
    </w:p>
    <w:p>
      <w:pPr>
        <w:pStyle w:val="Heading2"/>
      </w:pPr>
      <w:r>
        <w:t xml:space="preserve">Nivel siguiente (opcional, para Reels)</w:t>
      </w:r>
    </w:p>
    <w:p>
      <w:pPr>
        <w:spacing w:after="120"/>
      </w:pPr>
      <w:r>
        <w:t xml:space="preserve">Cuando el motor base esté rodando, el salto natural es el video corto — es lo que más alcance da en Instagram. Para 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4360"/>
        <w:gridCol w:w="2650"/>
      </w:tblGrid>
      <w:tr>
        <w:trPr>
          <w:tblHeader/>
        </w:trPr>
        <w:tc>
          <w:tcPr>
            <w:tcW w:type="dxa" w:w="235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Conector</w:t>
            </w:r>
          </w:p>
        </w:tc>
        <w:tc>
          <w:tcPr>
            <w:tcW w:type="dxa" w:w="436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Qué aporta</w:t>
            </w:r>
          </w:p>
        </w:tc>
        <w:tc>
          <w:tcPr>
            <w:tcW w:type="dxa" w:w="265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Estado</w:t>
            </w:r>
          </w:p>
        </w:tc>
      </w:tr>
      <w:tr>
        <w:tc>
          <w:tcPr>
            <w:tcW w:type="dxa" w:w="235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b/>
                <w:bCs/>
                <w:color w:val="0D2821"/>
                <w:sz w:val="20"/>
                <w:szCs w:val="20"/>
              </w:rPr>
              <w:t xml:space="preserve">HeyGen / HyperFrames</w:t>
            </w:r>
          </w:p>
        </w:tc>
        <w:tc>
          <w:tcPr>
            <w:tcW w:type="dxa" w:w="43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Gráficos animados y video a partir de instrucciones — Reels con movimiento, sin editar a mano.</w:t>
            </w:r>
          </w:p>
        </w:tc>
        <w:tc>
          <w:tcPr>
            <w:tcW w:type="dxa" w:w="265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b/>
                <w:bCs/>
                <w:color w:val="B25900"/>
                <w:sz w:val="19"/>
                <w:szCs w:val="19"/>
              </w:rPr>
              <w:t xml:space="preserve">Opcional — por conectar</w:t>
            </w:r>
          </w:p>
        </w:tc>
      </w:tr>
      <w:tr>
        <w:tc>
          <w:tcPr>
            <w:tcW w:type="dxa" w:w="235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b/>
                <w:bCs/>
                <w:color w:val="0D2821"/>
                <w:sz w:val="20"/>
                <w:szCs w:val="20"/>
              </w:rPr>
              <w:t xml:space="preserve">Cloudinary</w:t>
            </w:r>
          </w:p>
        </w:tc>
        <w:tc>
          <w:tcPr>
            <w:tcW w:type="dxa" w:w="436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Procesamiento y entrega de imágenes/video a escala. Útil solo si el volumen crece mucho.</w:t>
            </w:r>
          </w:p>
        </w:tc>
        <w:tc>
          <w:tcPr>
            <w:tcW w:type="dxa" w:w="265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b/>
                <w:bCs/>
                <w:color w:val="737373"/>
                <w:sz w:val="19"/>
                <w:szCs w:val="19"/>
              </w:rPr>
              <w:t xml:space="preserve">Solo si hace falta</w:t>
            </w:r>
          </w:p>
        </w:tc>
      </w:tr>
    </w:tbl>
    <w:p>
      <w:pPr>
        <w:spacing w:after="120"/>
      </w:pPr>
      <w:r>
        <w:t xml:space="preserve"/>
      </w:r>
    </w:p>
    <w:p>
      <w:pPr>
        <w:pBdr>
          <w:left w:val="single" w:color="0D2821" w:sz="24" w:space="8"/>
        </w:pBdr>
        <w:shd w:fill="E1C3FF" w:val="clear"/>
        <w:spacing w:after="80" w:before="80"/>
      </w:pPr>
      <w:r>
        <w:rPr>
          <w:b/>
          <w:bCs/>
          <w:color w:val="0D2821"/>
        </w:rPr>
        <w:t xml:space="preserve">La combinación ganadora: </w:t>
      </w:r>
      <w:r>
        <w:rPr>
          <w:color w:val="1A1A1A"/>
        </w:rPr>
        <w:t xml:space="preserve">Canva (diseño de marca) + generación de imágenes IA (visuales únicos). Conecta Adobe para creatividad como tu primer paso — es lo que hará que Crank no se vea como cualquier otra tienda.</w:t>
      </w:r>
    </w:p>
    <w:p>
      <w:r>
        <w:br w:type="page"/>
      </w:r>
    </w:p>
    <w:p>
      <w:pPr>
        <w:pStyle w:val="Heading1"/>
      </w:pPr>
      <w:r>
        <w:t xml:space="preserve">3. Por qué Canva + IA generativa</w:t>
      </w:r>
    </w:p>
    <w:p>
      <w:pPr>
        <w:spacing w:after="120"/>
      </w:pPr>
      <w:r>
        <w:t xml:space="preserve">El problema de “solo Canva” no es la calidad — es la originalidad. Sus plantillas son excelentes pero compartidas; el feed termina pareciéndose al de cualquier negocio. La generación de imágenes con IA rompe eso porque crea visuales que nadie más tiene.</w:t>
      </w:r>
    </w:p>
    <w:p>
      <w:pPr>
        <w:pStyle w:val="Heading2"/>
      </w:pPr>
      <w:r>
        <w:t xml:space="preserve">Lo que se vuelve posible</w:t>
      </w:r>
    </w:p>
    <w:p>
      <w:pPr>
        <w:pStyle w:val="ListParagraph"/>
        <w:numPr>
          <w:ilvl w:val="0"/>
          <w:numId w:val="2"/>
        </w:numPr>
        <w:spacing w:after="70"/>
      </w:pPr>
      <w:r>
        <w:rPr>
          <w:b/>
          <w:bCs/>
        </w:rPr>
        <w:t xml:space="preserve">Fotografía de producto imposible. </w:t>
      </w:r>
      <w:r>
        <w:t xml:space="preserve">Un casco nuevo flotando sobre un fondo de montaña al atardecer, sin contratar fotógrafo ni montar un set.</w:t>
      </w:r>
    </w:p>
    <w:p>
      <w:pPr>
        <w:pStyle w:val="ListParagraph"/>
        <w:numPr>
          <w:ilvl w:val="0"/>
          <w:numId w:val="2"/>
        </w:numPr>
        <w:spacing w:after="70"/>
      </w:pPr>
      <w:r>
        <w:rPr>
          <w:b/>
          <w:bCs/>
        </w:rPr>
        <w:t xml:space="preserve">Escenas de temporada al instante. </w:t>
      </w:r>
      <w:r>
        <w:t xml:space="preserve">Rutas otoñales, lluvia, nieve, amanecer — el ambiente exacto que quieres, generado en segundos.</w:t>
      </w:r>
    </w:p>
    <w:p>
      <w:pPr>
        <w:pStyle w:val="ListParagraph"/>
        <w:numPr>
          <w:ilvl w:val="0"/>
          <w:numId w:val="2"/>
        </w:numPr>
        <w:spacing w:after="70"/>
      </w:pPr>
      <w:r>
        <w:rPr>
          <w:b/>
          <w:bCs/>
        </w:rPr>
        <w:t xml:space="preserve">Conceptos e ilustraciones de marca. </w:t>
      </w:r>
      <w:r>
        <w:t xml:space="preserve">Gráficos editoriales con los colores de Crank (Forest, Beige, Lima, Lavanda) para guías y consejos.</w:t>
      </w:r>
    </w:p>
    <w:p>
      <w:pPr>
        <w:pStyle w:val="ListParagraph"/>
        <w:numPr>
          <w:ilvl w:val="0"/>
          <w:numId w:val="2"/>
        </w:numPr>
        <w:spacing w:after="70"/>
      </w:pPr>
      <w:r>
        <w:rPr>
          <w:b/>
          <w:bCs/>
        </w:rPr>
        <w:t xml:space="preserve">Fondos y texturas a la medida. </w:t>
      </w:r>
      <w:r>
        <w:t xml:space="preserve">Bases visuales únicas sobre las que Canva arma el diseño final con el logo y el texto.</w:t>
      </w:r>
    </w:p>
    <w:p>
      <w:pPr>
        <w:spacing w:after="80"/>
      </w:pPr>
      <w:r>
        <w:t xml:space="preserve"/>
      </w:r>
    </w:p>
    <w:p>
      <w:pPr>
        <w:pStyle w:val="Heading2"/>
      </w:pPr>
      <w:r>
        <w:t xml:space="preserve">El reparto de tareas</w:t>
      </w:r>
    </w:p>
    <w:p>
      <w:pPr>
        <w:spacing w:after="120"/>
      </w:pPr>
      <w:r>
        <w:t xml:space="preserve">Las dos herramientas no compiten — se complementan en una sola línea de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Generación IA (Adobe Firefly)</w:t>
            </w:r>
          </w:p>
        </w:tc>
        <w:tc>
          <w:tcPr>
            <w:tcW w:type="dxa" w:w="468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Canva</w:t>
            </w:r>
          </w:p>
        </w:tc>
      </w:tr>
      <w:tr>
        <w:tc>
          <w:tcPr>
            <w:tcW w:type="dxa" w:w="468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Crea el visual base único</w:t>
            </w:r>
          </w:p>
        </w:tc>
        <w:tc>
          <w:tcPr>
            <w:tcW w:type="dxa" w:w="468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Aplica la marca: logo, tipografía, colores</w:t>
            </w:r>
          </w:p>
        </w:tc>
      </w:tr>
      <w:tr>
        <w:tc>
          <w:tcPr>
            <w:tcW w:type="dxa" w:w="468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Escenas, fondos, conceptos</w:t>
            </w:r>
          </w:p>
        </w:tc>
        <w:tc>
          <w:tcPr>
            <w:tcW w:type="dxa" w:w="468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Plantillas de post y carrusel</w:t>
            </w:r>
          </w:p>
        </w:tc>
      </w:tr>
      <w:tr>
        <w:tc>
          <w:tcPr>
            <w:tcW w:type="dxa" w:w="468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Imágenes que no se pueden fotografiar</w:t>
            </w:r>
          </w:p>
        </w:tc>
        <w:tc>
          <w:tcPr>
            <w:tcW w:type="dxa" w:w="468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Texto, llamados a la acción, layout</w:t>
            </w:r>
          </w:p>
        </w:tc>
      </w:tr>
      <w:tr>
        <w:tc>
          <w:tcPr>
            <w:tcW w:type="dxa" w:w="468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i/>
                <w:iCs/>
                <w:color w:val="194C3F"/>
                <w:sz w:val="20"/>
                <w:szCs w:val="20"/>
              </w:rPr>
              <w:t xml:space="preserve">Materia prima visual</w:t>
            </w:r>
          </w:p>
        </w:tc>
        <w:tc>
          <w:tcPr>
            <w:tcW w:type="dxa" w:w="468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i/>
                <w:iCs/>
                <w:color w:val="194C3F"/>
                <w:sz w:val="20"/>
                <w:szCs w:val="20"/>
              </w:rPr>
              <w:t xml:space="preserve">Pieza final lista para publicar</w:t>
            </w:r>
          </w:p>
        </w:tc>
      </w:tr>
    </w:tbl>
    <w:p>
      <w:r>
        <w:br w:type="page"/>
      </w:r>
    </w:p>
    <w:p>
      <w:pPr>
        <w:pStyle w:val="Heading1"/>
      </w:pPr>
      <w:r>
        <w:t xml:space="preserve">4. El motor de creación de contenido</w:t>
      </w:r>
    </w:p>
    <w:p>
      <w:pPr>
        <w:spacing w:after="120"/>
      </w:pPr>
      <w:r>
        <w:t xml:space="preserve">Así funciona el flujo de producción, de la idea a la pieza terminada. Lo que antes tomaba horas se vuelve una revisión de minutos.</w:t>
      </w:r>
    </w:p>
    <w:p>
      <w:pPr>
        <w:pStyle w:val="ListParagraph"/>
        <w:numPr>
          <w:ilvl w:val="0"/>
          <w:numId w:val="3"/>
        </w:numPr>
        <w:spacing w:after="70"/>
      </w:pPr>
      <w:r>
        <w:t xml:space="preserve">Idea. Claude propone los posts de la semana a partir de los pilares de contenido (sección 6) y del calendario — nunca partes de una página en blanco.</w:t>
      </w:r>
    </w:p>
    <w:p>
      <w:pPr>
        <w:pStyle w:val="ListParagraph"/>
        <w:numPr>
          <w:ilvl w:val="0"/>
          <w:numId w:val="3"/>
        </w:numPr>
        <w:spacing w:after="70"/>
      </w:pPr>
      <w:r>
        <w:t xml:space="preserve">Texto. Claude escribe el copy en la voz de Crank: gancho, cuerpo, llamado a la acción y set de hashtags, listo para cada post.</w:t>
      </w:r>
    </w:p>
    <w:p>
      <w:pPr>
        <w:pStyle w:val="ListParagraph"/>
        <w:numPr>
          <w:ilvl w:val="0"/>
          <w:numId w:val="3"/>
        </w:numPr>
        <w:spacing w:after="70"/>
      </w:pPr>
      <w:r>
        <w:t xml:space="preserve">Visual base. Para los posts que lo ameriten, se genera una imagen con IA (Adobe Firefly): la escena o concepto único que ninguna plantilla puede dar.</w:t>
      </w:r>
    </w:p>
    <w:p>
      <w:pPr>
        <w:pStyle w:val="ListParagraph"/>
        <w:numPr>
          <w:ilvl w:val="0"/>
          <w:numId w:val="3"/>
        </w:numPr>
        <w:spacing w:after="70"/>
      </w:pPr>
      <w:r>
        <w:t xml:space="preserve">Diseño de marca. Ese visual entra a Canva, donde se aplica el logo CRANK, la tipografía y la paleta para producir el post o carrusel final.</w:t>
      </w:r>
    </w:p>
    <w:p>
      <w:pPr>
        <w:pStyle w:val="ListParagraph"/>
        <w:numPr>
          <w:ilvl w:val="0"/>
          <w:numId w:val="3"/>
        </w:numPr>
        <w:spacing w:after="70"/>
      </w:pPr>
      <w:r>
        <w:t xml:space="preserve">Biblioteca. Todo aterriza en una carpeta de Google Drive, ordenado y listo para que lo revises.</w:t>
      </w:r>
    </w:p>
    <w:p>
      <w:pPr>
        <w:pStyle w:val="ListParagraph"/>
        <w:numPr>
          <w:ilvl w:val="0"/>
          <w:numId w:val="3"/>
        </w:numPr>
        <w:spacing w:after="70"/>
      </w:pPr>
      <w:r>
        <w:t xml:space="preserve">Tú apruebas y publicas. Revisas la semana completa, ajustas lo que quieras, cambias una imagen IA por una foto real cuando convenga, y publicas desde el celular.</w:t>
      </w:r>
    </w:p>
    <w:p>
      <w:pPr>
        <w:spacing w:after="80"/>
      </w:pPr>
      <w:r>
        <w:t xml:space="preserve"/>
      </w:r>
    </w:p>
    <w:p>
      <w:pPr>
        <w:pStyle w:val="Heading2"/>
      </w:pPr>
      <w:r>
        <w:t xml:space="preserve">Qué hace Claude vs. qué haces tú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Lo hace Claude</w:t>
            </w:r>
          </w:p>
        </w:tc>
        <w:tc>
          <w:tcPr>
            <w:tcW w:type="dxa" w:w="312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Toque humano ligero</w:t>
            </w:r>
          </w:p>
        </w:tc>
        <w:tc>
          <w:tcPr>
            <w:tcW w:type="dxa" w:w="312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Siempre tú</w:t>
            </w:r>
          </w:p>
        </w:tc>
      </w:tr>
      <w:tr>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b/>
                <w:bCs/>
                <w:color w:val="194C3F"/>
                <w:sz w:val="19"/>
                <w:szCs w:val="19"/>
              </w:rPr>
              <w:t xml:space="preserve">Ideas y calendario</w:t>
            </w:r>
          </w:p>
        </w:tc>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b/>
                <w:bCs/>
                <w:color w:val="194C3F"/>
                <w:sz w:val="19"/>
                <w:szCs w:val="19"/>
              </w:rPr>
              <w:t xml:space="preserve">Ajustes finales al texto</w:t>
            </w:r>
          </w:p>
        </w:tc>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b/>
                <w:bCs/>
                <w:color w:val="194C3F"/>
                <w:sz w:val="19"/>
                <w:szCs w:val="19"/>
              </w:rPr>
              <w:t xml:space="preserve">Responder comentarios y DMs</w:t>
            </w:r>
          </w:p>
        </w:tc>
      </w:tr>
      <w:tr>
        <w:tc>
          <w:tcPr>
            <w:tcW w:type="dxa" w:w="312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Textos y hashtags</w:t>
            </w:r>
          </w:p>
        </w:tc>
        <w:tc>
          <w:tcPr>
            <w:tcW w:type="dxa" w:w="312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Elegir fotos reales</w:t>
            </w:r>
          </w:p>
        </w:tc>
        <w:tc>
          <w:tcPr>
            <w:tcW w:type="dxa" w:w="312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Publicar (el toque final)</w:t>
            </w:r>
          </w:p>
        </w:tc>
      </w:tr>
      <w:tr>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Imágenes IA base</w:t>
            </w:r>
          </w:p>
        </w:tc>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Aprobar el lote semanal</w:t>
            </w:r>
          </w:p>
        </w:tc>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Conversación con la comunidad</w:t>
            </w:r>
          </w:p>
        </w:tc>
      </w:tr>
      <w:tr>
        <w:tc>
          <w:tcPr>
            <w:tcW w:type="dxa" w:w="312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Diseños en Canva</w:t>
            </w:r>
          </w:p>
        </w:tc>
        <w:tc>
          <w:tcPr>
            <w:tcW w:type="dxa" w:w="312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Cambiar un visual si hace falta</w:t>
            </w:r>
          </w:p>
        </w:tc>
        <w:tc>
          <w:tcPr>
            <w:tcW w:type="dxa" w:w="312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Atender a clientes en tienda</w:t>
            </w:r>
          </w:p>
        </w:tc>
      </w:tr>
    </w:tbl>
    <w:p>
      <w:pPr>
        <w:spacing w:after="120"/>
      </w:pPr>
      <w:r>
        <w:t xml:space="preserve"/>
      </w:r>
    </w:p>
    <w:p>
      <w:pPr>
        <w:pBdr>
          <w:left w:val="single" w:color="C8FF00" w:sz="24" w:space="8"/>
        </w:pBdr>
        <w:shd w:fill="EDE8D0" w:val="clear"/>
        <w:spacing w:after="80" w:before="80"/>
      </w:pPr>
      <w:r>
        <w:rPr>
          <w:b/>
          <w:bCs/>
          <w:color w:val="0D2821"/>
        </w:rPr>
        <w:t xml:space="preserve">Se puede programar: </w:t>
      </w:r>
      <w:r>
        <w:rPr>
          <w:color w:val="1A1A1A"/>
        </w:rPr>
        <w:t xml:space="preserve">Claude puede ejecutar este motor cada lunes de forma automática y dejarte la semana lista en Drive, sin que tengas que pedirlo.</w:t>
      </w:r>
    </w:p>
    <w:p>
      <w:r>
        <w:br w:type="page"/>
      </w:r>
    </w:p>
    <w:p>
      <w:pPr>
        <w:pStyle w:val="Heading1"/>
      </w:pPr>
      <w:r>
        <w:t xml:space="preserve">5. Sistema de plantillas de marca en Canva</w:t>
      </w:r>
    </w:p>
    <w:p>
      <w:pPr>
        <w:spacing w:after="120"/>
      </w:pPr>
      <w:r>
        <w:t xml:space="preserve">Para que todo el contenido se vea coherente y profesional, conviene crear una vez un set de plantillas de marca en Canva. Después, cada post solo cambia la imagen y el texto — la identidad se mantiene sola.</w:t>
      </w:r>
    </w:p>
    <w:p>
      <w:pPr>
        <w:pStyle w:val="Heading2"/>
      </w:pPr>
      <w:r>
        <w:t xml:space="preserve">Plantillas a crear (una sola vez)</w:t>
      </w:r>
    </w:p>
    <w:p>
      <w:pPr>
        <w:pStyle w:val="ListParagraph"/>
        <w:numPr>
          <w:ilvl w:val="0"/>
          <w:numId w:val="2"/>
        </w:numPr>
        <w:spacing w:after="70"/>
      </w:pPr>
      <w:r>
        <w:rPr>
          <w:b/>
          <w:bCs/>
        </w:rPr>
        <w:t xml:space="preserve">Post de consejo / “Tip Tuesday”. </w:t>
      </w:r>
      <w:r>
        <w:t xml:space="preserve">Fondo Forest, acento Lima, espacio para el visual y un titular corto.</w:t>
      </w:r>
    </w:p>
    <w:p>
      <w:pPr>
        <w:pStyle w:val="ListParagraph"/>
        <w:numPr>
          <w:ilvl w:val="0"/>
          <w:numId w:val="2"/>
        </w:numPr>
        <w:spacing w:after="70"/>
      </w:pPr>
      <w:r>
        <w:rPr>
          <w:b/>
          <w:bCs/>
        </w:rPr>
        <w:t xml:space="preserve">Carrusel educativo (guía paso a paso). </w:t>
      </w:r>
      <w:r>
        <w:t xml:space="preserve">Portada + 3 a 5 láminas con numeración y la misma retícula.</w:t>
      </w:r>
    </w:p>
    <w:p>
      <w:pPr>
        <w:pStyle w:val="ListParagraph"/>
        <w:numPr>
          <w:ilvl w:val="0"/>
          <w:numId w:val="2"/>
        </w:numPr>
        <w:spacing w:after="70"/>
      </w:pPr>
      <w:r>
        <w:rPr>
          <w:b/>
          <w:bCs/>
        </w:rPr>
        <w:t xml:space="preserve">Spotlight de producto. </w:t>
      </w:r>
      <w:r>
        <w:t xml:space="preserve">Marco para resaltar un accesorio con nombre, precio y un detalle.</w:t>
      </w:r>
    </w:p>
    <w:p>
      <w:pPr>
        <w:pStyle w:val="ListParagraph"/>
        <w:numPr>
          <w:ilvl w:val="0"/>
          <w:numId w:val="2"/>
        </w:numPr>
        <w:spacing w:after="70"/>
      </w:pPr>
      <w:r>
        <w:rPr>
          <w:b/>
          <w:bCs/>
        </w:rPr>
        <w:t xml:space="preserve">Bici de la semana / cliente. </w:t>
      </w:r>
      <w:r>
        <w:t xml:space="preserve">Plantilla para foto de cliente con crédito y un testimonio breve.</w:t>
      </w:r>
    </w:p>
    <w:p>
      <w:pPr>
        <w:pStyle w:val="ListParagraph"/>
        <w:numPr>
          <w:ilvl w:val="0"/>
          <w:numId w:val="2"/>
        </w:numPr>
        <w:spacing w:after="70"/>
      </w:pPr>
      <w:r>
        <w:rPr>
          <w:b/>
          <w:bCs/>
        </w:rPr>
        <w:t xml:space="preserve">Aviso de servicio / horario. </w:t>
      </w:r>
      <w:r>
        <w:t xml:space="preserve">Formato simple y reconocible para recordatorios de taller y promos.</w:t>
      </w:r>
    </w:p>
    <w:p>
      <w:pPr>
        <w:spacing w:after="60"/>
      </w:pPr>
      <w:r>
        <w:t xml:space="preserve"/>
      </w:r>
    </w:p>
    <w:p>
      <w:pPr>
        <w:spacing w:after="120"/>
      </w:pPr>
      <w:r>
        <w:rPr>
          <w:i/>
          <w:iCs/>
          <w:color w:val="194C3F"/>
        </w:rPr>
        <w:t xml:space="preserve">Recordatorio de marca: paleta Forest #0D2821, Beige #EDE8D0, Lima #C8FF00 y Lavanda #E1C3FF; logotipo CRANK en plano (sin punto), beige sobre fondos oscuros y Forest sobre claros. El monograma “C” se usa solo donde no cabe el logotipo completo.</w:t>
      </w:r>
    </w:p>
    <w:p>
      <w:r>
        <w:br w:type="page"/>
      </w:r>
    </w:p>
    <w:p>
      <w:pPr>
        <w:pStyle w:val="Heading1"/>
      </w:pPr>
      <w:r>
        <w:t xml:space="preserve">6. Pilares de contenido</w:t>
      </w:r>
    </w:p>
    <w:p>
      <w:pPr>
        <w:spacing w:after="120"/>
      </w:pPr>
      <w:r>
        <w:t xml:space="preserve">Un pilar es un tema recurrente para que nunca falten ideas. Cinco pilares mantienen el feed variado. La meta es una mezcla semanal entre los cinco.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20"/>
        <w:gridCol w:w="3290"/>
        <w:gridCol w:w="3300"/>
      </w:tblGrid>
      <w:tr>
        <w:trPr>
          <w:tblHeader/>
        </w:trPr>
        <w:tc>
          <w:tcPr>
            <w:tcW w:type="dxa" w:w="205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Pilar</w:t>
            </w:r>
          </w:p>
        </w:tc>
        <w:tc>
          <w:tcPr>
            <w:tcW w:type="dxa" w:w="72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Mix</w:t>
            </w:r>
          </w:p>
        </w:tc>
        <w:tc>
          <w:tcPr>
            <w:tcW w:type="dxa" w:w="329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Qué es</w:t>
            </w:r>
          </w:p>
        </w:tc>
        <w:tc>
          <w:tcPr>
            <w:tcW w:type="dxa" w:w="330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Ejemplos</w:t>
            </w:r>
          </w:p>
        </w:tc>
      </w:tr>
      <w:tr>
        <w:tc>
          <w:tcPr>
            <w:tcW w:type="dxa" w:w="205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b/>
                <w:bCs/>
                <w:color w:val="0D2821"/>
                <w:sz w:val="19"/>
                <w:szCs w:val="19"/>
              </w:rPr>
              <w:t xml:space="preserve">Taller y Reparación</w:t>
            </w:r>
          </w:p>
        </w:tc>
        <w:tc>
          <w:tcPr>
            <w:tcW w:type="dxa" w:w="72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25%</w:t>
            </w:r>
          </w:p>
        </w:tc>
        <w:tc>
          <w:tcPr>
            <w:tcW w:type="dxa" w:w="329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El lado de mantenimiento — la confianza que distingue a una tienda real del comercio en línea.</w:t>
            </w:r>
          </w:p>
        </w:tc>
        <w:tc>
          <w:tcPr>
            <w:tcW w:type="dxa" w:w="33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Antes/después de una afinación; consejo del martes; una reparación difícil; recordatorio de servicio.</w:t>
            </w:r>
          </w:p>
        </w:tc>
      </w:tr>
      <w:tr>
        <w:tc>
          <w:tcPr>
            <w:tcW w:type="dxa" w:w="205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b/>
                <w:bCs/>
                <w:color w:val="0D2821"/>
                <w:sz w:val="19"/>
                <w:szCs w:val="19"/>
              </w:rPr>
              <w:t xml:space="preserve">Equipo y Accesorios</w:t>
            </w:r>
          </w:p>
        </w:tc>
        <w:tc>
          <w:tcPr>
            <w:tcW w:type="dxa" w:w="72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25%</w:t>
            </w:r>
          </w:p>
        </w:tc>
        <w:tc>
          <w:tcPr>
            <w:tcW w:type="dxa" w:w="329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El producto que vendes — camino a la venta sin parecer anuncio.</w:t>
            </w:r>
          </w:p>
        </w:tc>
        <w:tc>
          <w:tcPr>
            <w:tcW w:type="dxa" w:w="33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Novedad de la semana; “3 cascos comparados”; recomendación del staff; combos.</w:t>
            </w:r>
          </w:p>
        </w:tc>
      </w:tr>
      <w:tr>
        <w:tc>
          <w:tcPr>
            <w:tcW w:type="dxa" w:w="205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b/>
                <w:bCs/>
                <w:color w:val="0D2821"/>
                <w:sz w:val="19"/>
                <w:szCs w:val="19"/>
              </w:rPr>
              <w:t xml:space="preserve">Comunidad y Ciclistas</w:t>
            </w:r>
          </w:p>
        </w:tc>
        <w:tc>
          <w:tcPr>
            <w:tcW w:type="dxa" w:w="72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20%</w:t>
            </w:r>
          </w:p>
        </w:tc>
        <w:tc>
          <w:tcPr>
            <w:tcW w:type="dxa" w:w="329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Ciclistas locales, rodadas, bicis de clientes — el motor de interacción de una tienda local.</w:t>
            </w:r>
          </w:p>
        </w:tc>
        <w:tc>
          <w:tcPr>
            <w:tcW w:type="dxa" w:w="33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Bici de la semana; ruta local; resumen de rodada; reposteo de fotos etiquetadas.</w:t>
            </w:r>
          </w:p>
        </w:tc>
      </w:tr>
      <w:tr>
        <w:tc>
          <w:tcPr>
            <w:tcW w:type="dxa" w:w="205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b/>
                <w:bCs/>
                <w:color w:val="0D2821"/>
                <w:sz w:val="19"/>
                <w:szCs w:val="19"/>
              </w:rPr>
              <w:t xml:space="preserve">Educación y Tutoriales</w:t>
            </w:r>
          </w:p>
        </w:tc>
        <w:tc>
          <w:tcPr>
            <w:tcW w:type="dxa" w:w="72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20%</w:t>
            </w:r>
          </w:p>
        </w:tc>
        <w:tc>
          <w:tcPr>
            <w:tcW w:type="dxa" w:w="329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Conocimiento útil y guardable que posiciona a Crank como el experto local.</w:t>
            </w:r>
          </w:p>
        </w:tc>
        <w:tc>
          <w:tcPr>
            <w:tcW w:type="dxa" w:w="33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“Cómo revisar la presión”; carrusel de limpieza de cadena; qué llevar en una ruta.</w:t>
            </w:r>
          </w:p>
        </w:tc>
      </w:tr>
      <w:tr>
        <w:tc>
          <w:tcPr>
            <w:tcW w:type="dxa" w:w="205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b/>
                <w:bCs/>
                <w:color w:val="0D2821"/>
                <w:sz w:val="19"/>
                <w:szCs w:val="19"/>
              </w:rPr>
              <w:t xml:space="preserve">Tienda y Equipo</w:t>
            </w:r>
          </w:p>
        </w:tc>
        <w:tc>
          <w:tcPr>
            <w:tcW w:type="dxa" w:w="72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10%</w:t>
            </w:r>
          </w:p>
        </w:tc>
        <w:tc>
          <w:tcPr>
            <w:tcW w:type="dxa" w:w="329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El lado humano — staff, horarios, promos, la tienda. Genera cercanía.</w:t>
            </w:r>
          </w:p>
        </w:tc>
        <w:tc>
          <w:tcPr>
            <w:tcW w:type="dxa" w:w="33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Conoce al mecánico; tras el mostrador; horario de fin de semana; una promo.</w:t>
            </w:r>
          </w:p>
        </w:tc>
      </w:tr>
    </w:tbl>
    <w:p>
      <w:r>
        <w:br w:type="page"/>
      </w:r>
    </w:p>
    <w:p>
      <w:pPr>
        <w:pStyle w:val="Heading1"/>
      </w:pPr>
      <w:r>
        <w:t xml:space="preserve">7. Calendario de 4 semanas</w:t>
      </w:r>
    </w:p>
    <w:p>
      <w:pPr>
        <w:spacing w:after="120"/>
      </w:pPr>
      <w:r>
        <w:t xml:space="preserve">Un mes concreto para copiar. Cambia el producto y los clientes por los reales; el ritmo y el balance de pilares ya están listos. Claude puede regenerar un calendario nuevo cada mes.</w:t>
      </w:r>
    </w:p>
    <w:p>
      <w:pPr>
        <w:pStyle w:val="Heading2"/>
      </w:pPr>
      <w:r>
        <w:t xml:space="preserve">Semana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050"/>
        <w:gridCol w:w="4410"/>
        <w:gridCol w:w="1800"/>
      </w:tblGrid>
      <w:tr>
        <w:trPr>
          <w:tblHeader/>
        </w:trPr>
        <w:tc>
          <w:tcPr>
            <w:tcW w:type="dxa" w:w="110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Día</w:t>
            </w:r>
          </w:p>
        </w:tc>
        <w:tc>
          <w:tcPr>
            <w:tcW w:type="dxa" w:w="205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Pilar</w:t>
            </w:r>
          </w:p>
        </w:tc>
        <w:tc>
          <w:tcPr>
            <w:tcW w:type="dxa" w:w="441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Idea de post</w:t>
            </w:r>
          </w:p>
        </w:tc>
        <w:tc>
          <w:tcPr>
            <w:tcW w:type="dxa" w:w="180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Formato</w:t>
            </w:r>
          </w:p>
        </w:tc>
      </w:tr>
      <w:tr>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Mar</w:t>
            </w:r>
          </w:p>
        </w:tc>
        <w:tc>
          <w:tcPr>
            <w:tcW w:type="dxa" w:w="205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b/>
                <w:bCs/>
                <w:color w:val="194C3F"/>
                <w:sz w:val="19"/>
                <w:szCs w:val="19"/>
              </w:rPr>
              <w:t xml:space="preserve">Educación</w:t>
            </w:r>
          </w:p>
        </w:tc>
        <w:tc>
          <w:tcPr>
            <w:tcW w:type="dxa" w:w="441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“3 señales de que tu cadena necesita cambio” — lista rápida</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i/>
                <w:iCs/>
                <w:sz w:val="19"/>
                <w:szCs w:val="19"/>
              </w:rPr>
              <w:t xml:space="preserve">Carrusel</w:t>
            </w:r>
          </w:p>
        </w:tc>
      </w:tr>
      <w:tr>
        <w:tc>
          <w:tcPr>
            <w:tcW w:type="dxa" w:w="11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Jue</w:t>
            </w:r>
          </w:p>
        </w:tc>
        <w:tc>
          <w:tcPr>
            <w:tcW w:type="dxa" w:w="205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b/>
                <w:bCs/>
                <w:color w:val="194C3F"/>
                <w:sz w:val="19"/>
                <w:szCs w:val="19"/>
              </w:rPr>
              <w:t xml:space="preserve">Equipo</w:t>
            </w:r>
          </w:p>
        </w:tc>
        <w:tc>
          <w:tcPr>
            <w:tcW w:type="dxa" w:w="441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Llegó la nueva línea de cascos de verano — favorito del staff</w:t>
            </w:r>
          </w:p>
        </w:tc>
        <w:tc>
          <w:tcPr>
            <w:tcW w:type="dxa" w:w="18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i/>
                <w:iCs/>
                <w:sz w:val="19"/>
                <w:szCs w:val="19"/>
              </w:rPr>
              <w:t xml:space="preserve">Imagen</w:t>
            </w:r>
          </w:p>
        </w:tc>
      </w:tr>
      <w:tr>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Sáb</w:t>
            </w:r>
          </w:p>
        </w:tc>
        <w:tc>
          <w:tcPr>
            <w:tcW w:type="dxa" w:w="205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b/>
                <w:bCs/>
                <w:color w:val="194C3F"/>
                <w:sz w:val="19"/>
                <w:szCs w:val="19"/>
              </w:rPr>
              <w:t xml:space="preserve">Comunidad</w:t>
            </w:r>
          </w:p>
        </w:tc>
        <w:tc>
          <w:tcPr>
            <w:tcW w:type="dxa" w:w="441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Bici de la semana: la gravel de un cliente</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i/>
                <w:iCs/>
                <w:sz w:val="19"/>
                <w:szCs w:val="19"/>
              </w:rPr>
              <w:t xml:space="preserve">Foto + texto</w:t>
            </w:r>
          </w:p>
        </w:tc>
      </w:tr>
      <w:tr>
        <w:tc>
          <w:tcPr>
            <w:tcW w:type="dxa" w:w="11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Dom</w:t>
            </w:r>
          </w:p>
        </w:tc>
        <w:tc>
          <w:tcPr>
            <w:tcW w:type="dxa" w:w="205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b/>
                <w:bCs/>
                <w:color w:val="194C3F"/>
                <w:sz w:val="19"/>
                <w:szCs w:val="19"/>
              </w:rPr>
              <w:t xml:space="preserve">Taller</w:t>
            </w:r>
          </w:p>
        </w:tc>
        <w:tc>
          <w:tcPr>
            <w:tcW w:type="dxa" w:w="441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“Agenda tu afinación de pretemporada” — recordatorio</w:t>
            </w:r>
          </w:p>
        </w:tc>
        <w:tc>
          <w:tcPr>
            <w:tcW w:type="dxa" w:w="18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i/>
                <w:iCs/>
                <w:sz w:val="19"/>
                <w:szCs w:val="19"/>
              </w:rPr>
              <w:t xml:space="preserve">Imagen</w:t>
            </w:r>
          </w:p>
        </w:tc>
      </w:tr>
    </w:tbl>
    <w:p>
      <w:pPr>
        <w:spacing w:after="70"/>
      </w:pPr>
      <w:r>
        <w:t xml:space="preserve"/>
      </w:r>
    </w:p>
    <w:p>
      <w:pPr>
        <w:pStyle w:val="Heading2"/>
      </w:pPr>
      <w:r>
        <w:t xml:space="preserve">Semana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050"/>
        <w:gridCol w:w="4410"/>
        <w:gridCol w:w="1800"/>
      </w:tblGrid>
      <w:tr>
        <w:trPr>
          <w:tblHeader/>
        </w:trPr>
        <w:tc>
          <w:tcPr>
            <w:tcW w:type="dxa" w:w="110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Día</w:t>
            </w:r>
          </w:p>
        </w:tc>
        <w:tc>
          <w:tcPr>
            <w:tcW w:type="dxa" w:w="205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Pilar</w:t>
            </w:r>
          </w:p>
        </w:tc>
        <w:tc>
          <w:tcPr>
            <w:tcW w:type="dxa" w:w="441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Idea de post</w:t>
            </w:r>
          </w:p>
        </w:tc>
        <w:tc>
          <w:tcPr>
            <w:tcW w:type="dxa" w:w="180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Formato</w:t>
            </w:r>
          </w:p>
        </w:tc>
      </w:tr>
      <w:tr>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Mar</w:t>
            </w:r>
          </w:p>
        </w:tc>
        <w:tc>
          <w:tcPr>
            <w:tcW w:type="dxa" w:w="205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b/>
                <w:bCs/>
                <w:color w:val="194C3F"/>
                <w:sz w:val="19"/>
                <w:szCs w:val="19"/>
              </w:rPr>
              <w:t xml:space="preserve">Taller</w:t>
            </w:r>
          </w:p>
        </w:tc>
        <w:tc>
          <w:tcPr>
            <w:tcW w:type="dxa" w:w="441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Consejo del martes: cómo arreglar una cadena caída en 30 s</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i/>
                <w:iCs/>
                <w:sz w:val="19"/>
                <w:szCs w:val="19"/>
              </w:rPr>
              <w:t xml:space="preserve">Reel</w:t>
            </w:r>
          </w:p>
        </w:tc>
      </w:tr>
      <w:tr>
        <w:tc>
          <w:tcPr>
            <w:tcW w:type="dxa" w:w="11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Jue</w:t>
            </w:r>
          </w:p>
        </w:tc>
        <w:tc>
          <w:tcPr>
            <w:tcW w:type="dxa" w:w="205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b/>
                <w:bCs/>
                <w:color w:val="194C3F"/>
                <w:sz w:val="19"/>
                <w:szCs w:val="19"/>
              </w:rPr>
              <w:t xml:space="preserve">Equipo</w:t>
            </w:r>
          </w:p>
        </w:tc>
        <w:tc>
          <w:tcPr>
            <w:tcW w:type="dxa" w:w="441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Comparativa de candados — ¿cuál te conviene?</w:t>
            </w:r>
          </w:p>
        </w:tc>
        <w:tc>
          <w:tcPr>
            <w:tcW w:type="dxa" w:w="18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i/>
                <w:iCs/>
                <w:sz w:val="19"/>
                <w:szCs w:val="19"/>
              </w:rPr>
              <w:t xml:space="preserve">Carrusel</w:t>
            </w:r>
          </w:p>
        </w:tc>
      </w:tr>
      <w:tr>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Sáb</w:t>
            </w:r>
          </w:p>
        </w:tc>
        <w:tc>
          <w:tcPr>
            <w:tcW w:type="dxa" w:w="205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b/>
                <w:bCs/>
                <w:color w:val="194C3F"/>
                <w:sz w:val="19"/>
                <w:szCs w:val="19"/>
              </w:rPr>
              <w:t xml:space="preserve">Comunidad</w:t>
            </w:r>
          </w:p>
        </w:tc>
        <w:tc>
          <w:tcPr>
            <w:tcW w:type="dxa" w:w="441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Ruta local destacada + “etiqueta a tu compañero de rodada”</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i/>
                <w:iCs/>
                <w:sz w:val="19"/>
                <w:szCs w:val="19"/>
              </w:rPr>
              <w:t xml:space="preserve">Foto</w:t>
            </w:r>
          </w:p>
        </w:tc>
      </w:tr>
      <w:tr>
        <w:tc>
          <w:tcPr>
            <w:tcW w:type="dxa" w:w="11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Dom</w:t>
            </w:r>
          </w:p>
        </w:tc>
        <w:tc>
          <w:tcPr>
            <w:tcW w:type="dxa" w:w="205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b/>
                <w:bCs/>
                <w:color w:val="194C3F"/>
                <w:sz w:val="19"/>
                <w:szCs w:val="19"/>
              </w:rPr>
              <w:t xml:space="preserve">Tienda</w:t>
            </w:r>
          </w:p>
        </w:tc>
        <w:tc>
          <w:tcPr>
            <w:tcW w:type="dxa" w:w="441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Conoce al mecánico: 20 años con la llave en la mano</w:t>
            </w:r>
          </w:p>
        </w:tc>
        <w:tc>
          <w:tcPr>
            <w:tcW w:type="dxa" w:w="18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i/>
                <w:iCs/>
                <w:sz w:val="19"/>
                <w:szCs w:val="19"/>
              </w:rPr>
              <w:t xml:space="preserve">Imagen + texto</w:t>
            </w:r>
          </w:p>
        </w:tc>
      </w:tr>
    </w:tbl>
    <w:p>
      <w:pPr>
        <w:spacing w:after="70"/>
      </w:pPr>
      <w:r>
        <w:t xml:space="preserve"/>
      </w:r>
    </w:p>
    <w:p>
      <w:pPr>
        <w:pStyle w:val="Heading2"/>
      </w:pPr>
      <w:r>
        <w:t xml:space="preserve">Semana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050"/>
        <w:gridCol w:w="4410"/>
        <w:gridCol w:w="1800"/>
      </w:tblGrid>
      <w:tr>
        <w:trPr>
          <w:tblHeader/>
        </w:trPr>
        <w:tc>
          <w:tcPr>
            <w:tcW w:type="dxa" w:w="110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Día</w:t>
            </w:r>
          </w:p>
        </w:tc>
        <w:tc>
          <w:tcPr>
            <w:tcW w:type="dxa" w:w="205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Pilar</w:t>
            </w:r>
          </w:p>
        </w:tc>
        <w:tc>
          <w:tcPr>
            <w:tcW w:type="dxa" w:w="441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Idea de post</w:t>
            </w:r>
          </w:p>
        </w:tc>
        <w:tc>
          <w:tcPr>
            <w:tcW w:type="dxa" w:w="180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Formato</w:t>
            </w:r>
          </w:p>
        </w:tc>
      </w:tr>
      <w:tr>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Mar</w:t>
            </w:r>
          </w:p>
        </w:tc>
        <w:tc>
          <w:tcPr>
            <w:tcW w:type="dxa" w:w="205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b/>
                <w:bCs/>
                <w:color w:val="194C3F"/>
                <w:sz w:val="19"/>
                <w:szCs w:val="19"/>
              </w:rPr>
              <w:t xml:space="preserve">Educación</w:t>
            </w:r>
          </w:p>
        </w:tc>
        <w:tc>
          <w:tcPr>
            <w:tcW w:type="dxa" w:w="441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Presión de llantas 101 — el dato que casi todos fallan</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i/>
                <w:iCs/>
                <w:sz w:val="19"/>
                <w:szCs w:val="19"/>
              </w:rPr>
              <w:t xml:space="preserve">Carrusel</w:t>
            </w:r>
          </w:p>
        </w:tc>
      </w:tr>
      <w:tr>
        <w:tc>
          <w:tcPr>
            <w:tcW w:type="dxa" w:w="11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Jue</w:t>
            </w:r>
          </w:p>
        </w:tc>
        <w:tc>
          <w:tcPr>
            <w:tcW w:type="dxa" w:w="205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b/>
                <w:bCs/>
                <w:color w:val="194C3F"/>
                <w:sz w:val="19"/>
                <w:szCs w:val="19"/>
              </w:rPr>
              <w:t xml:space="preserve">Equipo</w:t>
            </w:r>
          </w:p>
        </w:tc>
        <w:tc>
          <w:tcPr>
            <w:tcW w:type="dxa" w:w="441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Combo de accesorios: luces + candado + bomba</w:t>
            </w:r>
          </w:p>
        </w:tc>
        <w:tc>
          <w:tcPr>
            <w:tcW w:type="dxa" w:w="18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i/>
                <w:iCs/>
                <w:sz w:val="19"/>
                <w:szCs w:val="19"/>
              </w:rPr>
              <w:t xml:space="preserve">Imagen</w:t>
            </w:r>
          </w:p>
        </w:tc>
      </w:tr>
      <w:tr>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Sáb</w:t>
            </w:r>
          </w:p>
        </w:tc>
        <w:tc>
          <w:tcPr>
            <w:tcW w:type="dxa" w:w="205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b/>
                <w:bCs/>
                <w:color w:val="194C3F"/>
                <w:sz w:val="19"/>
                <w:szCs w:val="19"/>
              </w:rPr>
              <w:t xml:space="preserve">Comunidad</w:t>
            </w:r>
          </w:p>
        </w:tc>
        <w:tc>
          <w:tcPr>
            <w:tcW w:type="dxa" w:w="441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Resumen de la rodada del fin de semana + fotos</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i/>
                <w:iCs/>
                <w:sz w:val="19"/>
                <w:szCs w:val="19"/>
              </w:rPr>
              <w:t xml:space="preserve">Reel / fotos</w:t>
            </w:r>
          </w:p>
        </w:tc>
      </w:tr>
      <w:tr>
        <w:tc>
          <w:tcPr>
            <w:tcW w:type="dxa" w:w="11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Dom</w:t>
            </w:r>
          </w:p>
        </w:tc>
        <w:tc>
          <w:tcPr>
            <w:tcW w:type="dxa" w:w="205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b/>
                <w:bCs/>
                <w:color w:val="194C3F"/>
                <w:sz w:val="19"/>
                <w:szCs w:val="19"/>
              </w:rPr>
              <w:t xml:space="preserve">Taller</w:t>
            </w:r>
          </w:p>
        </w:tc>
        <w:tc>
          <w:tcPr>
            <w:tcW w:type="dxa" w:w="441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Antes/después: una bici abandonada que revivió</w:t>
            </w:r>
          </w:p>
        </w:tc>
        <w:tc>
          <w:tcPr>
            <w:tcW w:type="dxa" w:w="18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i/>
                <w:iCs/>
                <w:sz w:val="19"/>
                <w:szCs w:val="19"/>
              </w:rPr>
              <w:t xml:space="preserve">Antes/después</w:t>
            </w:r>
          </w:p>
        </w:tc>
      </w:tr>
    </w:tbl>
    <w:p>
      <w:pPr>
        <w:spacing w:after="70"/>
      </w:pPr>
      <w:r>
        <w:t xml:space="preserve"/>
      </w:r>
    </w:p>
    <w:p>
      <w:pPr>
        <w:pStyle w:val="Heading2"/>
      </w:pPr>
      <w:r>
        <w:t xml:space="preserve">Semana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050"/>
        <w:gridCol w:w="4410"/>
        <w:gridCol w:w="1800"/>
      </w:tblGrid>
      <w:tr>
        <w:trPr>
          <w:tblHeader/>
        </w:trPr>
        <w:tc>
          <w:tcPr>
            <w:tcW w:type="dxa" w:w="110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Día</w:t>
            </w:r>
          </w:p>
        </w:tc>
        <w:tc>
          <w:tcPr>
            <w:tcW w:type="dxa" w:w="205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Pilar</w:t>
            </w:r>
          </w:p>
        </w:tc>
        <w:tc>
          <w:tcPr>
            <w:tcW w:type="dxa" w:w="441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Idea de post</w:t>
            </w:r>
          </w:p>
        </w:tc>
        <w:tc>
          <w:tcPr>
            <w:tcW w:type="dxa" w:w="180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Formato</w:t>
            </w:r>
          </w:p>
        </w:tc>
      </w:tr>
      <w:tr>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Mar</w:t>
            </w:r>
          </w:p>
        </w:tc>
        <w:tc>
          <w:tcPr>
            <w:tcW w:type="dxa" w:w="205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b/>
                <w:bCs/>
                <w:color w:val="194C3F"/>
                <w:sz w:val="19"/>
                <w:szCs w:val="19"/>
              </w:rPr>
              <w:t xml:space="preserve">Taller</w:t>
            </w:r>
          </w:p>
        </w:tc>
        <w:tc>
          <w:tcPr>
            <w:tcW w:type="dxa" w:w="441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Consejo del martes: limpiar la transmisión en casa</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i/>
                <w:iCs/>
                <w:sz w:val="19"/>
                <w:szCs w:val="19"/>
              </w:rPr>
              <w:t xml:space="preserve">Reel</w:t>
            </w:r>
          </w:p>
        </w:tc>
      </w:tr>
      <w:tr>
        <w:tc>
          <w:tcPr>
            <w:tcW w:type="dxa" w:w="11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Jue</w:t>
            </w:r>
          </w:p>
        </w:tc>
        <w:tc>
          <w:tcPr>
            <w:tcW w:type="dxa" w:w="205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b/>
                <w:bCs/>
                <w:color w:val="194C3F"/>
                <w:sz w:val="19"/>
                <w:szCs w:val="19"/>
              </w:rPr>
              <w:t xml:space="preserve">Equipo</w:t>
            </w:r>
          </w:p>
        </w:tc>
        <w:tc>
          <w:tcPr>
            <w:tcW w:type="dxa" w:w="441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Picks del staff: 3 mejoras por menos de $50</w:t>
            </w:r>
          </w:p>
        </w:tc>
        <w:tc>
          <w:tcPr>
            <w:tcW w:type="dxa" w:w="18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i/>
                <w:iCs/>
                <w:sz w:val="19"/>
                <w:szCs w:val="19"/>
              </w:rPr>
              <w:t xml:space="preserve">Carrusel</w:t>
            </w:r>
          </w:p>
        </w:tc>
      </w:tr>
      <w:tr>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Sáb</w:t>
            </w:r>
          </w:p>
        </w:tc>
        <w:tc>
          <w:tcPr>
            <w:tcW w:type="dxa" w:w="205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b/>
                <w:bCs/>
                <w:color w:val="194C3F"/>
                <w:sz w:val="19"/>
                <w:szCs w:val="19"/>
              </w:rPr>
              <w:t xml:space="preserve">Comunidad</w:t>
            </w:r>
          </w:p>
        </w:tc>
        <w:tc>
          <w:tcPr>
            <w:tcW w:type="dxa" w:w="441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Mención a un cliente + reposteo de su foto etiquetada</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i/>
                <w:iCs/>
                <w:sz w:val="19"/>
                <w:szCs w:val="19"/>
              </w:rPr>
              <w:t xml:space="preserve">Reposteo</w:t>
            </w:r>
          </w:p>
        </w:tc>
      </w:tr>
      <w:tr>
        <w:tc>
          <w:tcPr>
            <w:tcW w:type="dxa" w:w="11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Dom</w:t>
            </w:r>
          </w:p>
        </w:tc>
        <w:tc>
          <w:tcPr>
            <w:tcW w:type="dxa" w:w="205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b/>
                <w:bCs/>
                <w:color w:val="194C3F"/>
                <w:sz w:val="19"/>
                <w:szCs w:val="19"/>
              </w:rPr>
              <w:t xml:space="preserve">Tienda</w:t>
            </w:r>
          </w:p>
        </w:tc>
        <w:tc>
          <w:tcPr>
            <w:tcW w:type="dxa" w:w="441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Horario, aviso y novedades del próximo mes</w:t>
            </w:r>
          </w:p>
        </w:tc>
        <w:tc>
          <w:tcPr>
            <w:tcW w:type="dxa" w:w="18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i/>
                <w:iCs/>
                <w:sz w:val="19"/>
                <w:szCs w:val="19"/>
              </w:rPr>
              <w:t xml:space="preserve">Imagen</w:t>
            </w:r>
          </w:p>
        </w:tc>
      </w:tr>
    </w:tbl>
    <w:p>
      <w:r>
        <w:br w:type="page"/>
      </w:r>
    </w:p>
    <w:p>
      <w:pPr>
        <w:pStyle w:val="Heading1"/>
      </w:pPr>
      <w:r>
        <w:t xml:space="preserve">8. Qué puedo crearte ahora</w:t>
      </w:r>
    </w:p>
    <w:p>
      <w:pPr>
        <w:spacing w:after="120"/>
      </w:pPr>
      <w:r>
        <w:t xml:space="preserve">Esta guía es la estrategia. En cuanto quieras, estos son los siguientes pasos concretos que puedo producir — solo dilo:</w:t>
      </w:r>
    </w:p>
    <w:p>
      <w:pPr>
        <w:pStyle w:val="ListParagraph"/>
        <w:numPr>
          <w:ilvl w:val="0"/>
          <w:numId w:val="2"/>
        </w:numPr>
        <w:spacing w:after="70"/>
      </w:pPr>
      <w:r>
        <w:t xml:space="preserve">El calendario lleno de las próximas 4–8 semanas, como hoja de cálculo editable y compartible.</w:t>
      </w:r>
    </w:p>
    <w:p>
      <w:pPr>
        <w:pStyle w:val="ListParagraph"/>
        <w:numPr>
          <w:ilvl w:val="0"/>
          <w:numId w:val="2"/>
        </w:numPr>
        <w:spacing w:after="70"/>
      </w:pPr>
      <w:r>
        <w:t xml:space="preserve">Las primeras dos semanas de textos + hashtags listos para publicar, en la voz de Crank.</w:t>
      </w:r>
    </w:p>
    <w:p>
      <w:pPr>
        <w:pStyle w:val="ListParagraph"/>
        <w:numPr>
          <w:ilvl w:val="0"/>
          <w:numId w:val="2"/>
        </w:numPr>
        <w:spacing w:after="70"/>
      </w:pPr>
      <w:r>
        <w:t xml:space="preserve">El set de plantillas de marca en Canva (Forest / Beige / Lima / Lavanda) vía el conector.</w:t>
      </w:r>
    </w:p>
    <w:p>
      <w:pPr>
        <w:pStyle w:val="ListParagraph"/>
        <w:numPr>
          <w:ilvl w:val="0"/>
          <w:numId w:val="2"/>
        </w:numPr>
        <w:spacing w:after="70"/>
      </w:pPr>
      <w:r>
        <w:t xml:space="preserve">Una biblioteca de hashtags organizada por pilar.</w:t>
      </w:r>
    </w:p>
    <w:p>
      <w:pPr>
        <w:pStyle w:val="ListParagraph"/>
        <w:numPr>
          <w:ilvl w:val="0"/>
          <w:numId w:val="2"/>
        </w:numPr>
        <w:spacing w:after="70"/>
      </w:pPr>
      <w:r>
        <w:t xml:space="preserve">Una tarea programada para que Claude produzca el contenido de cada semana y lo deje en Google Drive listo para tu revisión.</w:t>
      </w:r>
    </w:p>
    <w:p>
      <w:pPr>
        <w:spacing w:after="120"/>
      </w:pPr>
      <w:r>
        <w:t xml:space="preserve"/>
      </w:r>
    </w:p>
    <w:p>
      <w:pPr>
        <w:shd w:fill="0D2821" w:val="clear"/>
        <w:spacing w:after="120" w:before="120"/>
      </w:pPr>
      <w:r>
        <w:rPr>
          <w:b/>
          <w:bCs/>
          <w:color w:val="C8FF00"/>
          <w:sz w:val="24"/>
          <w:szCs w:val="24"/>
        </w:rPr>
        <w:t xml:space="preserve">  Primer movimiento sugerido: </w:t>
      </w:r>
      <w:r>
        <w:rPr>
          <w:color w:val="EDE8D0"/>
          <w:sz w:val="24"/>
          <w:szCs w:val="24"/>
        </w:rPr>
        <w:t xml:space="preserve">conecta Adobe para creatividad, y dejo armado el motor — calendario + primeras dos semanas de textos y diseños.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37373"/>
        <w:sz w:val="16"/>
        <w:szCs w:val="16"/>
      </w:rPr>
      <w:t xml:space="preserve">CRANK  ·  Creación de Contenido  ·  </w:t>
    </w:r>
    <w:r>
      <w:rPr>
        <w:color w:val="7373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194C3F"/>
      </w:rPr>
    </w:lvl>
  </w:abstractNum>
  <w:abstractNum w:abstractNumId="3" w15:restartNumberingAfterBreak="0">
    <w:multiLevelType w:val="hybridMultilevel"/>
    <w:lvl w:ilvl="0" w15:tentative="1">
      <w:start w:val="1"/>
      <w:numFmt w:val="decimal"/>
      <w:lvlText w:val="%1."/>
      <w:lvlJc w:val="left"/>
      <w:pPr>
        <w:ind w:left="460" w:hanging="260"/>
      </w:pPr>
      <w:rPr>
        <w:b/>
        <w:bCs/>
        <w:color w:val="0D282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8FF00" w:sz="12" w:space="6"/>
      </w:pBdr>
      <w:spacing w:after="200" w:before="120"/>
      <w:outlineLvl w:val="0"/>
    </w:pPr>
    <w:rPr>
      <w:rFonts w:ascii="Arial" w:cs="Arial" w:eastAsia="Arial" w:hAnsi="Arial"/>
      <w:b/>
      <w:bCs/>
      <w:color w:val="0D2821"/>
      <w:sz w:val="34"/>
      <w:szCs w:val="34"/>
    </w:rPr>
  </w:style>
  <w:style w:type="paragraph" w:styleId="Heading2">
    <w:name w:val="Heading 2"/>
    <w:basedOn w:val="Normal"/>
    <w:next w:val="Normal"/>
    <w:qFormat/>
    <w:pPr>
      <w:spacing w:after="120" w:before="200"/>
      <w:outlineLvl w:val="1"/>
    </w:pPr>
    <w:rPr>
      <w:rFonts w:ascii="Arial" w:cs="Arial" w:eastAsia="Arial" w:hAnsi="Arial"/>
      <w:b/>
      <w:bCs/>
      <w:color w:val="194C3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Crank — Automatización de Creación de Contenido</dc:title>
  <dc:creator>Claude</dc:creator>
  <cp:lastModifiedBy>Un-named</cp:lastModifiedBy>
  <cp:revision>1</cp:revision>
  <dcterms:created xsi:type="dcterms:W3CDTF">2026-06-11T01:42:41.194Z</dcterms:created>
  <dcterms:modified xsi:type="dcterms:W3CDTF">2026-06-11T01:42:41.194Z</dcterms:modified>
</cp:coreProperties>
</file>

<file path=docProps/custom.xml><?xml version="1.0" encoding="utf-8"?>
<Properties xmlns="http://schemas.openxmlformats.org/officeDocument/2006/custom-properties" xmlns:vt="http://schemas.openxmlformats.org/officeDocument/2006/docPropsVTypes"/>
</file>