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left"/>
      </w:pPr>
      <w:r>
        <w:rPr>
          <w:rFonts w:ascii="Arial Black" w:cs="Arial Black" w:eastAsia="Arial Black" w:hAnsi="Arial Black"/>
          <w:b/>
          <w:bCs/>
          <w:color w:val="0D2821"/>
          <w:sz w:val="96"/>
          <w:szCs w:val="96"/>
        </w:rPr>
        <w:t xml:space="preserve">CRANK</w:t>
      </w:r>
    </w:p>
    <w:p>
      <w:pPr>
        <w:spacing w:after="40" w:before="0"/>
      </w:pPr>
      <w:r>
        <w:rPr>
          <w:b/>
          <w:bCs/>
          <w:color w:val="194C3F"/>
          <w:sz w:val="40"/>
          <w:szCs w:val="40"/>
        </w:rPr>
        <w:t xml:space="preserve">Instagram Content &amp; Engagement Strategy</w:t>
      </w:r>
    </w:p>
    <w:p>
      <w:pPr>
        <w:spacing w:after="360"/>
      </w:pPr>
      <w:r>
        <w:rPr>
          <w:i/>
          <w:iCs/>
          <w:color w:val="737373"/>
          <w:sz w:val="24"/>
          <w:szCs w:val="24"/>
        </w:rPr>
        <w:t xml:space="preserve">Automating content, building a calendar, and growing the page</w:t>
      </w:r>
    </w:p>
    <w:p>
      <w:pPr>
        <w:pBdr>
          <w:bottom w:val="single" w:color="C8FF00" w:sz="18" w:space="4"/>
        </w:pBdr>
      </w:pPr>
      <w:r>
        <w:t xml:space="preserve"/>
      </w:r>
    </w:p>
    <w:p>
      <w:pPr>
        <w:spacing w:before="240"/>
      </w:pPr>
      <w:r>
        <w:rPr>
          <w:color w:val="1A1A1A"/>
          <w:sz w:val="22"/>
          <w:szCs w:val="22"/>
        </w:rPr>
        <w:t xml:space="preserve">Local bike shop  ·  Sales · Maintenance · Accessories</w:t>
      </w:r>
    </w:p>
    <w:p>
      <w:pPr>
        <w:spacing w:before="60"/>
      </w:pPr>
      <w:r>
        <w:rPr>
          <w:color w:val="737373"/>
          <w:sz w:val="20"/>
          <w:szCs w:val="20"/>
        </w:rPr>
        <w:t xml:space="preserve">Prepared for David De los Reyes  ·  June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honest picture of “automation”</w:t>
      </w:r>
    </w:p>
    <w:p>
      <w:pPr>
        <w:spacing w:after="120"/>
      </w:pPr>
      <w:r>
        <w:t xml:space="preserve">Before the calendar and tactics, one thing has to be clear, because it shapes every decision below: Instagram does not allow a tool to log into your account and post for you the way a person would. There is no button anywhere — in Cowork, Canva, or otherwise — that fully replaces a human tapping “post.” Anyone who promises that is either breaking Instagram’s rules or risking the account.</w:t>
      </w:r>
    </w:p>
    <w:p>
      <w:pPr>
        <w:spacing w:after="120"/>
      </w:pPr>
      <w:r>
        <w:t xml:space="preserve">What is very real, and what this plan is built around, is assisted automation: the slow, repetitive parts get handled for you, and a real person keeps a light hand on the final publish. In practice that means Claude and your connectors do the heavy lifting — ideas, captions, hashtags, the first draft of every graphic, and a filled-in calendar — and then an approved scheduler publishes on autopilot.</w:t>
      </w:r>
    </w:p>
    <w:p>
      <w:pPr>
        <w:spacing w:after="120"/>
      </w:pPr>
      <w:r>
        <w:rPr>
          <w:b w:val="false"/>
          <w:bCs w:val="false"/>
        </w:rPr>
        <w:t xml:space="preserve">The single highest-leverage change you can make is to stop posting by hand in the app and start scheduling. Once posts are queued in advance, “posting” stops being a daily chore and becomes a 30-minute weekly review. That one shift is what makes everything else here possible.</w:t>
      </w:r>
    </w:p>
    <w:p>
      <w:pPr>
        <w:spacing w:after="40"/>
      </w:pPr>
      <w:r>
        <w:t xml:space="preserve"/>
      </w:r>
    </w:p>
    <w:p>
      <w:pPr>
        <w:pBdr>
          <w:left w:val="single" w:color="C8FF00" w:sz="24" w:space="8"/>
        </w:pBdr>
        <w:shd w:fill="EDE8D0" w:val="clear"/>
        <w:spacing w:after="80" w:before="80"/>
      </w:pPr>
      <w:r>
        <w:rPr>
          <w:b/>
          <w:bCs/>
          <w:color w:val="0D2821"/>
        </w:rPr>
        <w:t xml:space="preserve">Bottom line: </w:t>
      </w:r>
      <w:r>
        <w:rPr>
          <w:color w:val="1A1A1A"/>
        </w:rPr>
        <w:t xml:space="preserve">Claude builds the content, a free scheduler publishes it, and you spend ~30 minutes a week approving instead of hours posting.</w:t>
      </w:r>
    </w:p>
    <w:p>
      <w:r>
        <w:br w:type="page"/>
      </w:r>
    </w:p>
    <w:p>
      <w:pPr>
        <w:pStyle w:val="Heading1"/>
      </w:pPr>
      <w:r>
        <w:t xml:space="preserve">2. What each tool can actually do</w:t>
      </w:r>
    </w:p>
    <w:p>
      <w:pPr>
        <w:spacing w:after="120"/>
      </w:pPr>
      <w:r>
        <w:t xml:space="preserve">Your stack has four moving parts: Claude (Cowork), the Canva connector, Google Drive, and a scheduler. Here is the honest division of labor.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460"/>
        <w:gridCol w:w="2800"/>
      </w:tblGrid>
      <w:tr>
        <w:trPr>
          <w:tblHeader/>
        </w:trPr>
        <w:tc>
          <w:tcPr>
            <w:tcW w:type="dxa" w:w="21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Tool</w:t>
            </w:r>
          </w:p>
        </w:tc>
        <w:tc>
          <w:tcPr>
            <w:tcW w:type="dxa" w:w="446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What it does for you</w:t>
            </w:r>
          </w:p>
        </w:tc>
        <w:tc>
          <w:tcPr>
            <w:tcW w:type="dxa" w:w="28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What it can’t do</w:t>
            </w:r>
          </w:p>
        </w:tc>
      </w:tr>
      <w:tr>
        <w:tc>
          <w:tcPr>
            <w:tcW w:type="dxa" w:w="21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Claude / Cowork</w:t>
            </w:r>
          </w:p>
        </w:tc>
        <w:tc>
          <w:tcPr>
            <w:tcW w:type="dxa" w:w="44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Generates post ideas, writes captions and hashtags in Crank’s voice, fills the calendar, drafts Canva graphics via the connector, and can run a weekly content-prep task on a schedule.</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Cannot log into Instagram or publish posts directly.</w:t>
            </w:r>
          </w:p>
        </w:tc>
      </w:tr>
      <w:tr>
        <w:tc>
          <w:tcPr>
            <w:tcW w:type="dxa" w:w="21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Canva (connected)</w:t>
            </w:r>
          </w:p>
        </w:tc>
        <w:tc>
          <w:tcPr>
            <w:tcW w:type="dxa" w:w="44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Creates and edits on-brand graphics and carousels from templates; Canva Pro can also schedule and auto-publish straight to Instagram.</w:t>
            </w:r>
          </w:p>
        </w:tc>
        <w:tc>
          <w:tcPr>
            <w:tcW w:type="dxa" w:w="28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Auto-publish needs Canva Pro + an IG Business account linked to a Facebook Page.</w:t>
            </w:r>
          </w:p>
        </w:tc>
      </w:tr>
      <w:tr>
        <w:tc>
          <w:tcPr>
            <w:tcW w:type="dxa" w:w="21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Google Drive (connected)</w:t>
            </w:r>
          </w:p>
        </w:tc>
        <w:tc>
          <w:tcPr>
            <w:tcW w:type="dxa" w:w="44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Stores approved photos, finished graphics, and the working calendar so everything lives in one place the whole team can reach.</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Not a publishing tool — storage and hand-off only.</w:t>
            </w:r>
          </w:p>
        </w:tc>
      </w:tr>
      <w:tr>
        <w:tc>
          <w:tcPr>
            <w:tcW w:type="dxa" w:w="21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Scheduler (Meta Business Suite)</w:t>
            </w:r>
          </w:p>
        </w:tc>
        <w:tc>
          <w:tcPr>
            <w:tcW w:type="dxa" w:w="44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Free. Queues image, carousel, Reel, and Story posts to publish automatically at set times.</w:t>
            </w:r>
          </w:p>
        </w:tc>
        <w:tc>
          <w:tcPr>
            <w:tcW w:type="dxa" w:w="28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Needs an IG Business/Creator account; some Reel edits still finish best in-app.</w:t>
            </w:r>
          </w:p>
        </w:tc>
      </w:tr>
    </w:tbl>
    <w:p>
      <w:pPr>
        <w:spacing w:after="120"/>
      </w:pPr>
      <w:r>
        <w:t xml:space="preserve"/>
      </w:r>
    </w:p>
    <w:p>
      <w:pPr>
        <w:spacing w:after="120"/>
      </w:pPr>
      <w:r>
        <w:rPr>
          <w:i/>
          <w:iCs/>
          <w:color w:val="194C3F"/>
        </w:rPr>
        <w:t xml:space="preserve">The recommended spine is simple: Claude + Canva make the content → it lands in Google Drive for approval → Meta Business Suite (or Canva Pro) publishes it on schedule.</w:t>
      </w:r>
    </w:p>
    <w:p>
      <w:r>
        <w:br w:type="page"/>
      </w:r>
    </w:p>
    <w:p>
      <w:pPr>
        <w:pStyle w:val="Heading1"/>
      </w:pPr>
      <w:r>
        <w:t xml:space="preserve">3. The posting setup to put in place first</w:t>
      </w:r>
    </w:p>
    <w:p>
      <w:pPr>
        <w:spacing w:after="120"/>
      </w:pPr>
      <w:r>
        <w:t xml:space="preserve">Three one-time setup steps unlock everything else. None costs more than you’re already paying except optionally Canva Pro.</w:t>
      </w:r>
    </w:p>
    <w:p>
      <w:pPr>
        <w:pStyle w:val="Heading2"/>
      </w:pPr>
      <w:r>
        <w:t xml:space="preserve">Step 1 — Convert to an Instagram Business account</w:t>
      </w:r>
    </w:p>
    <w:p>
      <w:pPr>
        <w:spacing w:after="120"/>
      </w:pPr>
      <w:r>
        <w:t xml:space="preserve">In the Instagram app: Settings → Account type and tools → Switch to professional account → Business. It’s free, unlocks insights (who your audience is, when they’re online, what performs), and is required for any scheduler. Link it to a Facebook Page for Crank during the process.</w:t>
      </w:r>
    </w:p>
    <w:p>
      <w:pPr>
        <w:pStyle w:val="Heading2"/>
      </w:pPr>
      <w:r>
        <w:t xml:space="preserve">Step 2 — Set up Meta Business Suite (free)</w:t>
      </w:r>
    </w:p>
    <w:p>
      <w:pPr>
        <w:spacing w:after="120"/>
      </w:pPr>
      <w:r>
        <w:t xml:space="preserve">Go to business.facebook.com on a desktop and connect the Crank Instagram and Facebook accounts. This is your free scheduling home. You can queue up to 25 posts per day, up to 75 days in advance, including Stories and Reels — things the phone app alone can’t schedule.</w:t>
      </w:r>
    </w:p>
    <w:p>
      <w:pPr>
        <w:spacing w:after="120"/>
      </w:pPr>
      <w:r>
        <w:t xml:space="preserve">As of March 2026 Instagram also opened native scheduling to all public accounts, so you have a backup path even without the Suite — but the Suite’s desktop calendar is far easier to manage in batches.</w:t>
      </w:r>
    </w:p>
    <w:p>
      <w:pPr>
        <w:pStyle w:val="Heading2"/>
      </w:pPr>
      <w:r>
        <w:t xml:space="preserve">Step 3 (optional) — Canva Pro for one-click publishing</w:t>
      </w:r>
    </w:p>
    <w:p>
      <w:pPr>
        <w:spacing w:after="120"/>
      </w:pPr>
      <w:r>
        <w:t xml:space="preserve">If Crank already has Canva Pro, you can skip Meta Business Suite and schedule directly from Canva’s Content Planner — design and publish in the same place. It requires the IG Business account linked to a Facebook Page and must be done from a desktop browser. If you’re on free Canva, stay with Meta Business Suite; it costs nothing.</w:t>
      </w:r>
    </w:p>
    <w:p>
      <w:pPr>
        <w:spacing w:after="40"/>
      </w:pPr>
      <w:r>
        <w:t xml:space="preserve"/>
      </w:r>
    </w:p>
    <w:p>
      <w:pPr>
        <w:pBdr>
          <w:left w:val="single" w:color="0D2821" w:sz="24" w:space="8"/>
        </w:pBdr>
        <w:shd w:fill="E1C3FF" w:val="clear"/>
        <w:spacing w:after="80" w:before="80"/>
      </w:pPr>
      <w:r>
        <w:rPr>
          <w:b/>
          <w:bCs/>
          <w:color w:val="0D2821"/>
        </w:rPr>
        <w:t xml:space="preserve">Recommendation: </w:t>
      </w:r>
      <w:r>
        <w:rPr>
          <w:color w:val="1A1A1A"/>
        </w:rPr>
        <w:t xml:space="preserve">Start with the free path — Business account + Meta Business Suite. Add Canva Pro only if you want design and scheduling in one window.</w:t>
      </w:r>
    </w:p>
    <w:p>
      <w:r>
        <w:br w:type="page"/>
      </w:r>
    </w:p>
    <w:p>
      <w:pPr>
        <w:pStyle w:val="Heading1"/>
      </w:pPr>
      <w:r>
        <w:t xml:space="preserve">4. Content pillars</w:t>
      </w:r>
    </w:p>
    <w:p>
      <w:pPr>
        <w:spacing w:after="120"/>
      </w:pPr>
      <w:r>
        <w:t xml:space="preserve">A pillar is a recurring theme so you never stare at a blank page. Five pillars keep Crank’s feed varied without it feeling random. Aim for a rough weekly mix across all five rather than hammering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3360"/>
        <w:gridCol w:w="3300"/>
      </w:tblGrid>
      <w:tr>
        <w:trPr>
          <w:tblHeader/>
        </w:trPr>
        <w:tc>
          <w:tcPr>
            <w:tcW w:type="dxa" w:w="19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Pillar</w:t>
            </w:r>
          </w:p>
        </w:tc>
        <w:tc>
          <w:tcPr>
            <w:tcW w:type="dxa" w:w="8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Mix</w:t>
            </w:r>
          </w:p>
        </w:tc>
        <w:tc>
          <w:tcPr>
            <w:tcW w:type="dxa" w:w="336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What it is</w:t>
            </w:r>
          </w:p>
        </w:tc>
        <w:tc>
          <w:tcPr>
            <w:tcW w:type="dxa" w:w="33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Example posts</w:t>
            </w:r>
          </w:p>
        </w:tc>
      </w:tr>
      <w:tr>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0D2821"/>
                <w:sz w:val="20"/>
                <w:szCs w:val="20"/>
              </w:rPr>
              <w:t xml:space="preserve">Workshop &amp; Repair</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25%</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Show the maintenance side — the trust-builder that sets a real shop apart from online retailers.</w:t>
            </w:r>
          </w:p>
        </w:tc>
        <w:tc>
          <w:tcPr>
            <w:tcW w:type="dxa" w:w="33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Before/after a tune-up; “Tip Tuesday” quick fix; a tricky repair saved; seasonal service reminders.</w:t>
            </w:r>
          </w:p>
        </w:tc>
      </w:tr>
      <w:tr>
        <w:tc>
          <w:tcPr>
            <w:tcW w:type="dxa" w:w="19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0D2821"/>
                <w:sz w:val="20"/>
                <w:szCs w:val="20"/>
              </w:rPr>
              <w:t xml:space="preserve">Gear &amp; Accessories</w:t>
            </w:r>
          </w:p>
        </w:tc>
        <w:tc>
          <w:tcPr>
            <w:tcW w:type="dxa" w:w="8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25%</w:t>
            </w:r>
          </w:p>
        </w:tc>
        <w:tc>
          <w:tcPr>
            <w:tcW w:type="dxa" w:w="33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Product the shop stocks — the path to sales without feeling like an ad.</w:t>
            </w:r>
          </w:p>
        </w:tc>
        <w:tc>
          <w:tcPr>
            <w:tcW w:type="dxa" w:w="33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New arrival spotlight; “3 helmets compared”; staff pick of the week; accessory bundles.</w:t>
            </w:r>
          </w:p>
        </w:tc>
      </w:tr>
      <w:tr>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0D2821"/>
                <w:sz w:val="20"/>
                <w:szCs w:val="20"/>
              </w:rPr>
              <w:t xml:space="preserve">Community &amp; Riders</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20%</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Local riders, group rides, customer bikes — the engagement engine for a local shop.</w:t>
            </w:r>
          </w:p>
        </w:tc>
        <w:tc>
          <w:tcPr>
            <w:tcW w:type="dxa" w:w="33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Customer’s new build; bike of the week; local route feature; ride recap; reposted tagged photos.</w:t>
            </w:r>
          </w:p>
        </w:tc>
      </w:tr>
      <w:tr>
        <w:tc>
          <w:tcPr>
            <w:tcW w:type="dxa" w:w="19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0D2821"/>
                <w:sz w:val="20"/>
                <w:szCs w:val="20"/>
              </w:rPr>
              <w:t xml:space="preserve">Education &amp; How-To</w:t>
            </w:r>
          </w:p>
        </w:tc>
        <w:tc>
          <w:tcPr>
            <w:tcW w:type="dxa" w:w="8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20%</w:t>
            </w:r>
          </w:p>
        </w:tc>
        <w:tc>
          <w:tcPr>
            <w:tcW w:type="dxa" w:w="33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Useful, saveable knowledge that positions Crank as the local expert.</w:t>
            </w:r>
          </w:p>
        </w:tc>
        <w:tc>
          <w:tcPr>
            <w:tcW w:type="dxa" w:w="33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“How to check tire pressure”; chain-cleaning carousel; what to carry on a ride; sizing basics.</w:t>
            </w:r>
          </w:p>
        </w:tc>
      </w:tr>
      <w:tr>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0D2821"/>
                <w:sz w:val="20"/>
                <w:szCs w:val="20"/>
              </w:rPr>
              <w:t xml:space="preserve">Shop &amp; People</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The human side — staff, hours, promos, the storefront. Builds familiarity.</w:t>
            </w:r>
          </w:p>
        </w:tc>
        <w:tc>
          <w:tcPr>
            <w:tcW w:type="dxa" w:w="33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Meet the mechanic; behind the counter; weekend hours; a sale or event.</w:t>
            </w:r>
          </w:p>
        </w:tc>
      </w:tr>
    </w:tbl>
    <w:p>
      <w:r>
        <w:br w:type="page"/>
      </w:r>
    </w:p>
    <w:p>
      <w:pPr>
        <w:pStyle w:val="Heading1"/>
      </w:pPr>
      <w:r>
        <w:t xml:space="preserve">5. Weekly cadence</w:t>
      </w:r>
    </w:p>
    <w:p>
      <w:pPr>
        <w:spacing w:after="120"/>
      </w:pPr>
      <w:r>
        <w:t xml:space="preserve">Consistency beats volume. For a local shop, four feed posts and a few Stories a week is plenty and sustainable. Better to hold a steady rhythm for a year than burn out in a month chasing daily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400"/>
        <w:gridCol w:w="3760"/>
      </w:tblGrid>
      <w:tr>
        <w:trPr>
          <w:tblHeader/>
        </w:trPr>
        <w:tc>
          <w:tcPr>
            <w:tcW w:type="dxa" w:w="15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Day</w:t>
            </w:r>
          </w:p>
        </w:tc>
        <w:tc>
          <w:tcPr>
            <w:tcW w:type="dxa" w:w="17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Format</w:t>
            </w:r>
          </w:p>
        </w:tc>
        <w:tc>
          <w:tcPr>
            <w:tcW w:type="dxa" w:w="24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Pillar</w:t>
            </w:r>
          </w:p>
        </w:tc>
        <w:tc>
          <w:tcPr>
            <w:tcW w:type="dxa" w:w="376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Why this slot</w:t>
            </w:r>
          </w:p>
        </w:tc>
      </w:tr>
      <w:tr>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Tuesday</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Carousel / Reel</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Education or Workshop</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“Tip Tuesday” — saveable how-to content; weekday mornings see strong local reach.</w:t>
            </w:r>
          </w:p>
        </w:tc>
      </w:tr>
      <w:tr>
        <w:tc>
          <w:tcPr>
            <w:tcW w:type="dxa" w:w="15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Thursday</w:t>
            </w:r>
          </w:p>
        </w:tc>
        <w:tc>
          <w:tcPr>
            <w:tcW w:type="dxa" w:w="17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Single image / Reel</w:t>
            </w:r>
          </w:p>
        </w:tc>
        <w:tc>
          <w:tcPr>
            <w:tcW w:type="dxa" w:w="24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Gear &amp; Accessories</w:t>
            </w:r>
          </w:p>
        </w:tc>
        <w:tc>
          <w:tcPr>
            <w:tcW w:type="dxa" w:w="37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Mid-week product push as people plan weekend rides and purchases.</w:t>
            </w:r>
          </w:p>
        </w:tc>
      </w:tr>
      <w:tr>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Saturday</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Photo / Reel</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Community &amp; Riders</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Peak weekend ride time; customer and community features get the most engagement.</w:t>
            </w:r>
          </w:p>
        </w:tc>
      </w:tr>
      <w:tr>
        <w:tc>
          <w:tcPr>
            <w:tcW w:type="dxa" w:w="15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Sunday</w:t>
            </w:r>
          </w:p>
        </w:tc>
        <w:tc>
          <w:tcPr>
            <w:tcW w:type="dxa" w:w="17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Carousel / image</w:t>
            </w:r>
          </w:p>
        </w:tc>
        <w:tc>
          <w:tcPr>
            <w:tcW w:type="dxa" w:w="24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Workshop or Shop</w:t>
            </w:r>
          </w:p>
        </w:tc>
        <w:tc>
          <w:tcPr>
            <w:tcW w:type="dxa" w:w="37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Service reminders and the week ahead; calm Sunday scroll-time.</w:t>
            </w:r>
          </w:p>
        </w:tc>
      </w:tr>
      <w:tr>
        <w:tc>
          <w:tcPr>
            <w:tcW w:type="dxa" w:w="1500"/>
            <w:tcBorders>
              <w:top w:val="single" w:color="CCCCCC" w:sz="1"/>
              <w:left w:val="single" w:color="CCCCCC" w:sz="1"/>
              <w:bottom w:val="single" w:color="CCCCCC" w:sz="1"/>
              <w:right w:val="single" w:color="CCCCCC" w:sz="1"/>
            </w:tcBorders>
            <w:shd w:fill="EDE8D0" w:val="clear"/>
            <w:tcMar>
              <w:top w:type="dxa" w:w="70"/>
              <w:left w:type="dxa" w:w="120"/>
              <w:bottom w:type="dxa" w:w="70"/>
              <w:right w:type="dxa" w:w="120"/>
            </w:tcMar>
            <w:vAlign w:val="center"/>
          </w:tcPr>
          <w:p>
            <w:r>
              <w:rPr>
                <w:b/>
                <w:bCs/>
                <w:sz w:val="20"/>
                <w:szCs w:val="20"/>
              </w:rPr>
              <w:t xml:space="preserve">Daily</w:t>
            </w:r>
          </w:p>
        </w:tc>
        <w:tc>
          <w:tcPr>
            <w:tcW w:type="dxa" w:w="1700"/>
            <w:tcBorders>
              <w:top w:val="single" w:color="CCCCCC" w:sz="1"/>
              <w:left w:val="single" w:color="CCCCCC" w:sz="1"/>
              <w:bottom w:val="single" w:color="CCCCCC" w:sz="1"/>
              <w:right w:val="single" w:color="CCCCCC" w:sz="1"/>
            </w:tcBorders>
            <w:shd w:fill="EDE8D0" w:val="clear"/>
            <w:tcMar>
              <w:top w:type="dxa" w:w="70"/>
              <w:left w:type="dxa" w:w="120"/>
              <w:bottom w:type="dxa" w:w="70"/>
              <w:right w:type="dxa" w:w="120"/>
            </w:tcMar>
            <w:vAlign w:val="center"/>
          </w:tcPr>
          <w:p>
            <w:r>
              <w:rPr>
                <w:sz w:val="20"/>
                <w:szCs w:val="20"/>
              </w:rPr>
              <w:t xml:space="preserve">Stories (2–4)</w:t>
            </w:r>
          </w:p>
        </w:tc>
        <w:tc>
          <w:tcPr>
            <w:tcW w:type="dxa" w:w="2400"/>
            <w:tcBorders>
              <w:top w:val="single" w:color="CCCCCC" w:sz="1"/>
              <w:left w:val="single" w:color="CCCCCC" w:sz="1"/>
              <w:bottom w:val="single" w:color="CCCCCC" w:sz="1"/>
              <w:right w:val="single" w:color="CCCCCC" w:sz="1"/>
            </w:tcBorders>
            <w:shd w:fill="EDE8D0" w:val="clear"/>
            <w:tcMar>
              <w:top w:type="dxa" w:w="70"/>
              <w:left w:type="dxa" w:w="120"/>
              <w:bottom w:type="dxa" w:w="70"/>
              <w:right w:type="dxa" w:w="120"/>
            </w:tcMar>
            <w:vAlign w:val="center"/>
          </w:tcPr>
          <w:p>
            <w:r>
              <w:rPr>
                <w:sz w:val="20"/>
                <w:szCs w:val="20"/>
              </w:rPr>
              <w:t xml:space="preserve">Any / behind-the-scenes</w:t>
            </w:r>
          </w:p>
        </w:tc>
        <w:tc>
          <w:tcPr>
            <w:tcW w:type="dxa" w:w="3760"/>
            <w:tcBorders>
              <w:top w:val="single" w:color="CCCCCC" w:sz="1"/>
              <w:left w:val="single" w:color="CCCCCC" w:sz="1"/>
              <w:bottom w:val="single" w:color="CCCCCC" w:sz="1"/>
              <w:right w:val="single" w:color="CCCCCC" w:sz="1"/>
            </w:tcBorders>
            <w:shd w:fill="EDE8D0" w:val="clear"/>
            <w:tcMar>
              <w:top w:type="dxa" w:w="70"/>
              <w:left w:type="dxa" w:w="120"/>
              <w:bottom w:type="dxa" w:w="70"/>
              <w:right w:type="dxa" w:w="120"/>
            </w:tcMar>
            <w:vAlign w:val="center"/>
          </w:tcPr>
          <w:p>
            <w:r>
              <w:rPr>
                <w:sz w:val="20"/>
                <w:szCs w:val="20"/>
              </w:rPr>
              <w:t xml:space="preserve">Low-effort, high-frequency; keeps Crank at the top of followers’ Stories bar.</w:t>
            </w:r>
          </w:p>
        </w:tc>
      </w:tr>
    </w:tbl>
    <w:p>
      <w:pPr>
        <w:spacing w:after="120"/>
      </w:pPr>
      <w:r>
        <w:t xml:space="preserve"/>
      </w:r>
    </w:p>
    <w:p>
      <w:pPr>
        <w:spacing w:after="120"/>
      </w:pPr>
      <w:r>
        <w:rPr>
          <w:i/>
          <w:iCs/>
          <w:color w:val="194C3F"/>
        </w:rPr>
        <w:t xml:space="preserve">Posting times: let Instagram Insights confirm it after a few weeks, but a safe local-shop default is weekday mornings (8–10am) and early evenings (5–7pm), with Saturday late-morning for community posts.</w:t>
      </w:r>
    </w:p>
    <w:p>
      <w:r>
        <w:br w:type="page"/>
      </w:r>
    </w:p>
    <w:p>
      <w:pPr>
        <w:pStyle w:val="Heading1"/>
      </w:pPr>
      <w:r>
        <w:t xml:space="preserve">6. Sample 4-week calendar</w:t>
      </w:r>
    </w:p>
    <w:p>
      <w:pPr>
        <w:spacing w:after="120"/>
      </w:pPr>
      <w:r>
        <w:t xml:space="preserve">A concrete month to copy. Swap in real product and customers, but the rhythm and pillar balance are ready to run. This is the kind of grid Claude can regenerate fresh each month.</w:t>
      </w:r>
    </w:p>
    <w:p>
      <w:pPr>
        <w:pStyle w:val="Heading2"/>
      </w:pPr>
      <w:r>
        <w:t xml:space="preserve">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4260"/>
        <w:gridCol w:w="1800"/>
      </w:tblGrid>
      <w:tr>
        <w:trPr>
          <w:tblHeader/>
        </w:trPr>
        <w:tc>
          <w:tcPr>
            <w:tcW w:type="dxa" w:w="13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Day</w:t>
            </w:r>
          </w:p>
        </w:tc>
        <w:tc>
          <w:tcPr>
            <w:tcW w:type="dxa" w:w="20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Pillar</w:t>
            </w:r>
          </w:p>
        </w:tc>
        <w:tc>
          <w:tcPr>
            <w:tcW w:type="dxa" w:w="426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Post idea</w:t>
            </w:r>
          </w:p>
        </w:tc>
        <w:tc>
          <w:tcPr>
            <w:tcW w:type="dxa" w:w="18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Format</w:t>
            </w:r>
          </w:p>
        </w:tc>
      </w:tr>
      <w:tr>
        <w:tc>
          <w:tcPr>
            <w:tcW w:type="dxa" w:w="13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Tue</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194C3F"/>
                <w:sz w:val="19"/>
                <w:szCs w:val="19"/>
              </w:rPr>
              <w:t xml:space="preserve">Education</w:t>
            </w:r>
          </w:p>
        </w:tc>
        <w:tc>
          <w:tcPr>
            <w:tcW w:type="dxa" w:w="42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“3 signs your chain needs replacing” — quick checklist</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i/>
                <w:iCs/>
                <w:sz w:val="19"/>
                <w:szCs w:val="19"/>
              </w:rPr>
              <w:t xml:space="preserve">Carousel</w:t>
            </w:r>
          </w:p>
        </w:tc>
      </w:tr>
      <w:tr>
        <w:tc>
          <w:tcPr>
            <w:tcW w:type="dxa" w:w="13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Thu</w:t>
            </w:r>
          </w:p>
        </w:tc>
        <w:tc>
          <w:tcPr>
            <w:tcW w:type="dxa" w:w="20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194C3F"/>
                <w:sz w:val="19"/>
                <w:szCs w:val="19"/>
              </w:rPr>
              <w:t xml:space="preserve">Gear</w:t>
            </w:r>
          </w:p>
        </w:tc>
        <w:tc>
          <w:tcPr>
            <w:tcW w:type="dxa" w:w="42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New summer helmet line just landed — staff favorite</w:t>
            </w:r>
          </w:p>
        </w:tc>
        <w:tc>
          <w:tcPr>
            <w:tcW w:type="dxa" w:w="18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i/>
                <w:iCs/>
                <w:sz w:val="19"/>
                <w:szCs w:val="19"/>
              </w:rPr>
              <w:t xml:space="preserve">Single image</w:t>
            </w:r>
          </w:p>
        </w:tc>
      </w:tr>
      <w:tr>
        <w:tc>
          <w:tcPr>
            <w:tcW w:type="dxa" w:w="13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Sat</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194C3F"/>
                <w:sz w:val="19"/>
                <w:szCs w:val="19"/>
              </w:rPr>
              <w:t xml:space="preserve">Community</w:t>
            </w:r>
          </w:p>
        </w:tc>
        <w:tc>
          <w:tcPr>
            <w:tcW w:type="dxa" w:w="42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Bike of the Week: a customer’s gravel build</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i/>
                <w:iCs/>
                <w:sz w:val="19"/>
                <w:szCs w:val="19"/>
              </w:rPr>
              <w:t xml:space="preserve">Photo + caption</w:t>
            </w:r>
          </w:p>
        </w:tc>
      </w:tr>
      <w:tr>
        <w:tc>
          <w:tcPr>
            <w:tcW w:type="dxa" w:w="13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Sun</w:t>
            </w:r>
          </w:p>
        </w:tc>
        <w:tc>
          <w:tcPr>
            <w:tcW w:type="dxa" w:w="20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194C3F"/>
                <w:sz w:val="19"/>
                <w:szCs w:val="19"/>
              </w:rPr>
              <w:t xml:space="preserve">Workshop</w:t>
            </w:r>
          </w:p>
        </w:tc>
        <w:tc>
          <w:tcPr>
            <w:tcW w:type="dxa" w:w="42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“Book your pre-season tune-up” service reminder</w:t>
            </w:r>
          </w:p>
        </w:tc>
        <w:tc>
          <w:tcPr>
            <w:tcW w:type="dxa" w:w="18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i/>
                <w:iCs/>
                <w:sz w:val="19"/>
                <w:szCs w:val="19"/>
              </w:rPr>
              <w:t xml:space="preserve">Image</w:t>
            </w:r>
          </w:p>
        </w:tc>
      </w:tr>
    </w:tbl>
    <w:p>
      <w:pPr>
        <w:spacing w:after="80"/>
      </w:pPr>
      <w:r>
        <w:t xml:space="preserve"/>
      </w:r>
    </w:p>
    <w:p>
      <w:pPr>
        <w:pStyle w:val="Heading2"/>
      </w:pPr>
      <w:r>
        <w:t xml:space="preserve">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4260"/>
        <w:gridCol w:w="1800"/>
      </w:tblGrid>
      <w:tr>
        <w:trPr>
          <w:tblHeader/>
        </w:trPr>
        <w:tc>
          <w:tcPr>
            <w:tcW w:type="dxa" w:w="13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Day</w:t>
            </w:r>
          </w:p>
        </w:tc>
        <w:tc>
          <w:tcPr>
            <w:tcW w:type="dxa" w:w="20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Pillar</w:t>
            </w:r>
          </w:p>
        </w:tc>
        <w:tc>
          <w:tcPr>
            <w:tcW w:type="dxa" w:w="426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Post idea</w:t>
            </w:r>
          </w:p>
        </w:tc>
        <w:tc>
          <w:tcPr>
            <w:tcW w:type="dxa" w:w="18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Format</w:t>
            </w:r>
          </w:p>
        </w:tc>
      </w:tr>
      <w:tr>
        <w:tc>
          <w:tcPr>
            <w:tcW w:type="dxa" w:w="13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Tue</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194C3F"/>
                <w:sz w:val="19"/>
                <w:szCs w:val="19"/>
              </w:rPr>
              <w:t xml:space="preserve">Workshop</w:t>
            </w:r>
          </w:p>
        </w:tc>
        <w:tc>
          <w:tcPr>
            <w:tcW w:type="dxa" w:w="42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Tip Tuesday: how to fix a dropped chain in 30 sec</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i/>
                <w:iCs/>
                <w:sz w:val="19"/>
                <w:szCs w:val="19"/>
              </w:rPr>
              <w:t xml:space="preserve">Reel</w:t>
            </w:r>
          </w:p>
        </w:tc>
      </w:tr>
      <w:tr>
        <w:tc>
          <w:tcPr>
            <w:tcW w:type="dxa" w:w="13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Thu</w:t>
            </w:r>
          </w:p>
        </w:tc>
        <w:tc>
          <w:tcPr>
            <w:tcW w:type="dxa" w:w="20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194C3F"/>
                <w:sz w:val="19"/>
                <w:szCs w:val="19"/>
              </w:rPr>
              <w:t xml:space="preserve">Gear</w:t>
            </w:r>
          </w:p>
        </w:tc>
        <w:tc>
          <w:tcPr>
            <w:tcW w:type="dxa" w:w="42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Lock comparison — which one’s right for you?</w:t>
            </w:r>
          </w:p>
        </w:tc>
        <w:tc>
          <w:tcPr>
            <w:tcW w:type="dxa" w:w="18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i/>
                <w:iCs/>
                <w:sz w:val="19"/>
                <w:szCs w:val="19"/>
              </w:rPr>
              <w:t xml:space="preserve">Carousel</w:t>
            </w:r>
          </w:p>
        </w:tc>
      </w:tr>
      <w:tr>
        <w:tc>
          <w:tcPr>
            <w:tcW w:type="dxa" w:w="13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Sat</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194C3F"/>
                <w:sz w:val="19"/>
                <w:szCs w:val="19"/>
              </w:rPr>
              <w:t xml:space="preserve">Community</w:t>
            </w:r>
          </w:p>
        </w:tc>
        <w:tc>
          <w:tcPr>
            <w:tcW w:type="dxa" w:w="42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Local route spotlight + “tag your ride buddy”</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i/>
                <w:iCs/>
                <w:sz w:val="19"/>
                <w:szCs w:val="19"/>
              </w:rPr>
              <w:t xml:space="preserve">Photo</w:t>
            </w:r>
          </w:p>
        </w:tc>
      </w:tr>
      <w:tr>
        <w:tc>
          <w:tcPr>
            <w:tcW w:type="dxa" w:w="13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Sun</w:t>
            </w:r>
          </w:p>
        </w:tc>
        <w:tc>
          <w:tcPr>
            <w:tcW w:type="dxa" w:w="20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194C3F"/>
                <w:sz w:val="19"/>
                <w:szCs w:val="19"/>
              </w:rPr>
              <w:t xml:space="preserve">Shop</w:t>
            </w:r>
          </w:p>
        </w:tc>
        <w:tc>
          <w:tcPr>
            <w:tcW w:type="dxa" w:w="42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Meet the mechanic: 20 years of wrenching</w:t>
            </w:r>
          </w:p>
        </w:tc>
        <w:tc>
          <w:tcPr>
            <w:tcW w:type="dxa" w:w="18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i/>
                <w:iCs/>
                <w:sz w:val="19"/>
                <w:szCs w:val="19"/>
              </w:rPr>
              <w:t xml:space="preserve">Image + caption</w:t>
            </w:r>
          </w:p>
        </w:tc>
      </w:tr>
    </w:tbl>
    <w:p>
      <w:pPr>
        <w:spacing w:after="80"/>
      </w:pPr>
      <w:r>
        <w:t xml:space="preserve"/>
      </w:r>
    </w:p>
    <w:p>
      <w:pPr>
        <w:pStyle w:val="Heading2"/>
      </w:pPr>
      <w:r>
        <w:t xml:space="preserve">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4260"/>
        <w:gridCol w:w="1800"/>
      </w:tblGrid>
      <w:tr>
        <w:trPr>
          <w:tblHeader/>
        </w:trPr>
        <w:tc>
          <w:tcPr>
            <w:tcW w:type="dxa" w:w="13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Day</w:t>
            </w:r>
          </w:p>
        </w:tc>
        <w:tc>
          <w:tcPr>
            <w:tcW w:type="dxa" w:w="20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Pillar</w:t>
            </w:r>
          </w:p>
        </w:tc>
        <w:tc>
          <w:tcPr>
            <w:tcW w:type="dxa" w:w="426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Post idea</w:t>
            </w:r>
          </w:p>
        </w:tc>
        <w:tc>
          <w:tcPr>
            <w:tcW w:type="dxa" w:w="18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Format</w:t>
            </w:r>
          </w:p>
        </w:tc>
      </w:tr>
      <w:tr>
        <w:tc>
          <w:tcPr>
            <w:tcW w:type="dxa" w:w="13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Tue</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194C3F"/>
                <w:sz w:val="19"/>
                <w:szCs w:val="19"/>
              </w:rPr>
              <w:t xml:space="preserve">Education</w:t>
            </w:r>
          </w:p>
        </w:tc>
        <w:tc>
          <w:tcPr>
            <w:tcW w:type="dxa" w:w="42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Tire pressure 101 — the number most riders get wrong</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i/>
                <w:iCs/>
                <w:sz w:val="19"/>
                <w:szCs w:val="19"/>
              </w:rPr>
              <w:t xml:space="preserve">Carousel</w:t>
            </w:r>
          </w:p>
        </w:tc>
      </w:tr>
      <w:tr>
        <w:tc>
          <w:tcPr>
            <w:tcW w:type="dxa" w:w="13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Thu</w:t>
            </w:r>
          </w:p>
        </w:tc>
        <w:tc>
          <w:tcPr>
            <w:tcW w:type="dxa" w:w="20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194C3F"/>
                <w:sz w:val="19"/>
                <w:szCs w:val="19"/>
              </w:rPr>
              <w:t xml:space="preserve">Gear</w:t>
            </w:r>
          </w:p>
        </w:tc>
        <w:tc>
          <w:tcPr>
            <w:tcW w:type="dxa" w:w="42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Accessory bundle: lights + lock + pump deal</w:t>
            </w:r>
          </w:p>
        </w:tc>
        <w:tc>
          <w:tcPr>
            <w:tcW w:type="dxa" w:w="18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i/>
                <w:iCs/>
                <w:sz w:val="19"/>
                <w:szCs w:val="19"/>
              </w:rPr>
              <w:t xml:space="preserve">Single image</w:t>
            </w:r>
          </w:p>
        </w:tc>
      </w:tr>
      <w:tr>
        <w:tc>
          <w:tcPr>
            <w:tcW w:type="dxa" w:w="13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Sat</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194C3F"/>
                <w:sz w:val="19"/>
                <w:szCs w:val="19"/>
              </w:rPr>
              <w:t xml:space="preserve">Community</w:t>
            </w:r>
          </w:p>
        </w:tc>
        <w:tc>
          <w:tcPr>
            <w:tcW w:type="dxa" w:w="42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Weekend group-ride recap + photos</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i/>
                <w:iCs/>
                <w:sz w:val="19"/>
                <w:szCs w:val="19"/>
              </w:rPr>
              <w:t xml:space="preserve">Reel / photos</w:t>
            </w:r>
          </w:p>
        </w:tc>
      </w:tr>
      <w:tr>
        <w:tc>
          <w:tcPr>
            <w:tcW w:type="dxa" w:w="13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Sun</w:t>
            </w:r>
          </w:p>
        </w:tc>
        <w:tc>
          <w:tcPr>
            <w:tcW w:type="dxa" w:w="20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194C3F"/>
                <w:sz w:val="19"/>
                <w:szCs w:val="19"/>
              </w:rPr>
              <w:t xml:space="preserve">Workshop</w:t>
            </w:r>
          </w:p>
        </w:tc>
        <w:tc>
          <w:tcPr>
            <w:tcW w:type="dxa" w:w="42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Before/after: a neglected bike brought back to life</w:t>
            </w:r>
          </w:p>
        </w:tc>
        <w:tc>
          <w:tcPr>
            <w:tcW w:type="dxa" w:w="18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i/>
                <w:iCs/>
                <w:sz w:val="19"/>
                <w:szCs w:val="19"/>
              </w:rPr>
              <w:t xml:space="preserve">Before/after</w:t>
            </w:r>
          </w:p>
        </w:tc>
      </w:tr>
    </w:tbl>
    <w:p>
      <w:pPr>
        <w:spacing w:after="80"/>
      </w:pPr>
      <w:r>
        <w:t xml:space="preserve"/>
      </w:r>
    </w:p>
    <w:p>
      <w:pPr>
        <w:pStyle w:val="Heading2"/>
      </w:pPr>
      <w:r>
        <w:t xml:space="preserve">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4260"/>
        <w:gridCol w:w="1800"/>
      </w:tblGrid>
      <w:tr>
        <w:trPr>
          <w:tblHeader/>
        </w:trPr>
        <w:tc>
          <w:tcPr>
            <w:tcW w:type="dxa" w:w="13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Day</w:t>
            </w:r>
          </w:p>
        </w:tc>
        <w:tc>
          <w:tcPr>
            <w:tcW w:type="dxa" w:w="20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Pillar</w:t>
            </w:r>
          </w:p>
        </w:tc>
        <w:tc>
          <w:tcPr>
            <w:tcW w:type="dxa" w:w="426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Post idea</w:t>
            </w:r>
          </w:p>
        </w:tc>
        <w:tc>
          <w:tcPr>
            <w:tcW w:type="dxa" w:w="18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Format</w:t>
            </w:r>
          </w:p>
        </w:tc>
      </w:tr>
      <w:tr>
        <w:tc>
          <w:tcPr>
            <w:tcW w:type="dxa" w:w="13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Tue</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194C3F"/>
                <w:sz w:val="19"/>
                <w:szCs w:val="19"/>
              </w:rPr>
              <w:t xml:space="preserve">Workshop</w:t>
            </w:r>
          </w:p>
        </w:tc>
        <w:tc>
          <w:tcPr>
            <w:tcW w:type="dxa" w:w="42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Tip Tuesday: cleaning your drivetrain at home</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i/>
                <w:iCs/>
                <w:sz w:val="19"/>
                <w:szCs w:val="19"/>
              </w:rPr>
              <w:t xml:space="preserve">Reel</w:t>
            </w:r>
          </w:p>
        </w:tc>
      </w:tr>
      <w:tr>
        <w:tc>
          <w:tcPr>
            <w:tcW w:type="dxa" w:w="13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Thu</w:t>
            </w:r>
          </w:p>
        </w:tc>
        <w:tc>
          <w:tcPr>
            <w:tcW w:type="dxa" w:w="20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194C3F"/>
                <w:sz w:val="19"/>
                <w:szCs w:val="19"/>
              </w:rPr>
              <w:t xml:space="preserve">Gear</w:t>
            </w:r>
          </w:p>
        </w:tc>
        <w:tc>
          <w:tcPr>
            <w:tcW w:type="dxa" w:w="42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Staff picks: 3 upgrades under $50</w:t>
            </w:r>
          </w:p>
        </w:tc>
        <w:tc>
          <w:tcPr>
            <w:tcW w:type="dxa" w:w="18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i/>
                <w:iCs/>
                <w:sz w:val="19"/>
                <w:szCs w:val="19"/>
              </w:rPr>
              <w:t xml:space="preserve">Carousel</w:t>
            </w:r>
          </w:p>
        </w:tc>
      </w:tr>
      <w:tr>
        <w:tc>
          <w:tcPr>
            <w:tcW w:type="dxa" w:w="13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Sat</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194C3F"/>
                <w:sz w:val="19"/>
                <w:szCs w:val="19"/>
              </w:rPr>
              <w:t xml:space="preserve">Community</w:t>
            </w:r>
          </w:p>
        </w:tc>
        <w:tc>
          <w:tcPr>
            <w:tcW w:type="dxa" w:w="42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Customer shoutout + repost of their tagged photo</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i/>
                <w:iCs/>
                <w:sz w:val="19"/>
                <w:szCs w:val="19"/>
              </w:rPr>
              <w:t xml:space="preserve">Repost</w:t>
            </w:r>
          </w:p>
        </w:tc>
      </w:tr>
      <w:tr>
        <w:tc>
          <w:tcPr>
            <w:tcW w:type="dxa" w:w="13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Sun</w:t>
            </w:r>
          </w:p>
        </w:tc>
        <w:tc>
          <w:tcPr>
            <w:tcW w:type="dxa" w:w="20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194C3F"/>
                <w:sz w:val="19"/>
                <w:szCs w:val="19"/>
              </w:rPr>
              <w:t xml:space="preserve">Shop</w:t>
            </w:r>
          </w:p>
        </w:tc>
        <w:tc>
          <w:tcPr>
            <w:tcW w:type="dxa" w:w="42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Hours, holiday note, and what’s new next month</w:t>
            </w:r>
          </w:p>
        </w:tc>
        <w:tc>
          <w:tcPr>
            <w:tcW w:type="dxa" w:w="18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i/>
                <w:iCs/>
                <w:sz w:val="19"/>
                <w:szCs w:val="19"/>
              </w:rPr>
              <w:t xml:space="preserve">Image</w:t>
            </w:r>
          </w:p>
        </w:tc>
      </w:tr>
    </w:tbl>
    <w:p>
      <w:r>
        <w:br w:type="page"/>
      </w:r>
    </w:p>
    <w:p>
      <w:pPr>
        <w:pStyle w:val="Heading1"/>
      </w:pPr>
      <w:r>
        <w:t xml:space="preserve">7. The Cowork-assisted workflow</w:t>
      </w:r>
    </w:p>
    <w:p>
      <w:pPr>
        <w:spacing w:after="120"/>
      </w:pPr>
      <w:r>
        <w:t xml:space="preserve">Here is the actual weekly loop — what Claude does versus what stays in your hands. The whole thing should take about 30 minutes once it’s rolling.</w:t>
      </w:r>
    </w:p>
    <w:p>
      <w:pPr>
        <w:pStyle w:val="Heading2"/>
      </w:pPr>
      <w:r>
        <w:t xml:space="preserve">The weekly loop</w:t>
      </w:r>
    </w:p>
    <w:p>
      <w:pPr>
        <w:pStyle w:val="ListParagraph"/>
        <w:numPr>
          <w:ilvl w:val="0"/>
          <w:numId w:val="2"/>
        </w:numPr>
        <w:spacing w:after="60"/>
      </w:pPr>
      <w:r>
        <w:t xml:space="preserve">Monday — Claude drafts the week. On a schedule, Claude generates the week’s four posts: captions in Crank’s voice, hashtag sets, and a brief for each graphic, all pulled from the pillar plan.</w:t>
      </w:r>
    </w:p>
    <w:p>
      <w:pPr>
        <w:pStyle w:val="ListParagraph"/>
        <w:numPr>
          <w:ilvl w:val="0"/>
          <w:numId w:val="2"/>
        </w:numPr>
        <w:spacing w:after="60"/>
      </w:pPr>
      <w:r>
        <w:t xml:space="preserve">Claude builds the graphics. Using the Canva connector, Claude creates on-brand drafts (Forest / Beige / Lima / Lavender, CRANK wordmark) from your templates and drops them in a Google Drive review folder.</w:t>
      </w:r>
    </w:p>
    <w:p>
      <w:pPr>
        <w:pStyle w:val="ListParagraph"/>
        <w:numPr>
          <w:ilvl w:val="0"/>
          <w:numId w:val="2"/>
        </w:numPr>
        <w:spacing w:after="60"/>
      </w:pPr>
      <w:r>
        <w:t xml:space="preserve">You review (≈10 min). Open the Drive folder, glance at the four graphics and captions, tweak anything, swap in real photos where needed. Approve.</w:t>
      </w:r>
    </w:p>
    <w:p>
      <w:pPr>
        <w:pStyle w:val="ListParagraph"/>
        <w:numPr>
          <w:ilvl w:val="0"/>
          <w:numId w:val="2"/>
        </w:numPr>
        <w:spacing w:after="60"/>
      </w:pPr>
      <w:r>
        <w:t xml:space="preserve">Schedule the week (≈10 min). Drop the approved posts into Meta Business Suite (or Canva Pro) with the times from your cadence. Queue the daily Stories too.</w:t>
      </w:r>
    </w:p>
    <w:p>
      <w:pPr>
        <w:pStyle w:val="ListParagraph"/>
        <w:numPr>
          <w:ilvl w:val="0"/>
          <w:numId w:val="2"/>
        </w:numPr>
        <w:spacing w:after="60"/>
      </w:pPr>
      <w:r>
        <w:t xml:space="preserve">Auto-publish + engage. Posts go out on their own. Your only daily job is 5–10 minutes replying to comments and DMs — the part that genuinely can’t and shouldn’t be automated.</w:t>
      </w:r>
    </w:p>
    <w:p>
      <w:pPr>
        <w:spacing w:after="80"/>
      </w:pPr>
      <w:r>
        <w:t xml:space="preserve"/>
      </w:r>
    </w:p>
    <w:p>
      <w:pPr>
        <w:pStyle w:val="Heading2"/>
      </w:pPr>
      <w:r>
        <w:t xml:space="preserve">What’s automated vs. human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Fully handled by Claude</w:t>
            </w:r>
          </w:p>
        </w:tc>
        <w:tc>
          <w:tcPr>
            <w:tcW w:type="dxa" w:w="312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Light human touch</w:t>
            </w:r>
          </w:p>
        </w:tc>
        <w:tc>
          <w:tcPr>
            <w:tcW w:type="dxa" w:w="312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Always human</w:t>
            </w:r>
          </w:p>
        </w:tc>
      </w:tr>
      <w:tr>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Ideas &amp; calendar</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Final caption tweaks</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Replying to comments/DMs</w:t>
            </w:r>
          </w:p>
        </w:tc>
      </w:tr>
      <w:tr>
        <w:tc>
          <w:tcPr>
            <w:tcW w:type="dxa" w:w="312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Captions &amp; hashtags</w:t>
            </w:r>
          </w:p>
        </w:tc>
        <w:tc>
          <w:tcPr>
            <w:tcW w:type="dxa" w:w="312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Choosing real photos</w:t>
            </w:r>
          </w:p>
        </w:tc>
        <w:tc>
          <w:tcPr>
            <w:tcW w:type="dxa" w:w="312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Final tap to approve / publish</w:t>
            </w:r>
          </w:p>
        </w:tc>
      </w:tr>
      <w:tr>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First-draft graphics</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Approving the batch</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Community conversations</w:t>
            </w:r>
          </w:p>
        </w:tc>
      </w:tr>
      <w:tr>
        <w:tc>
          <w:tcPr>
            <w:tcW w:type="dxa" w:w="312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Monthly calendar refresh</w:t>
            </w:r>
          </w:p>
        </w:tc>
        <w:tc>
          <w:tcPr>
            <w:tcW w:type="dxa" w:w="312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Scheduling the queue</w:t>
            </w:r>
          </w:p>
        </w:tc>
        <w:tc>
          <w:tcPr>
            <w:tcW w:type="dxa" w:w="312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Responding to reviews</w:t>
            </w:r>
          </w:p>
        </w:tc>
      </w:tr>
    </w:tbl>
    <w:p>
      <w:pPr>
        <w:spacing w:after="120"/>
      </w:pPr>
      <w:r>
        <w:t xml:space="preserve"/>
      </w:r>
    </w:p>
    <w:p>
      <w:pPr>
        <w:pBdr>
          <w:left w:val="single" w:color="C8FF00" w:sz="24" w:space="8"/>
        </w:pBdr>
        <w:shd w:fill="EDE8D0" w:val="clear"/>
        <w:spacing w:after="80" w:before="80"/>
      </w:pPr>
      <w:r>
        <w:rPr>
          <w:b/>
          <w:bCs/>
          <w:color w:val="0D2821"/>
        </w:rPr>
        <w:t xml:space="preserve">Why keep replies human: </w:t>
      </w:r>
      <w:r>
        <w:rPr>
          <w:color w:val="1A1A1A"/>
        </w:rPr>
        <w:t xml:space="preserve">For a local shop, the comments and DMs ARE the marketing. A real, fast, friendly reply is what turns a follower into a customer — automate the busywork so you have time for this.</w:t>
      </w:r>
    </w:p>
    <w:p>
      <w:r>
        <w:br w:type="page"/>
      </w:r>
    </w:p>
    <w:p>
      <w:pPr>
        <w:pStyle w:val="Heading1"/>
      </w:pPr>
      <w:r>
        <w:t xml:space="preserve">8. Engagement growth playbook</w:t>
      </w:r>
    </w:p>
    <w:p>
      <w:pPr>
        <w:spacing w:after="120"/>
      </w:pPr>
      <w:r>
        <w:t xml:space="preserve">Reaching more local riders is mostly about a handful of habits done consistently. None of these require ad spend.</w:t>
      </w:r>
    </w:p>
    <w:p>
      <w:pPr>
        <w:pStyle w:val="Heading2"/>
      </w:pPr>
      <w:r>
        <w:t xml:space="preserve">Reach the right local people</w:t>
      </w:r>
    </w:p>
    <w:p>
      <w:pPr>
        <w:pStyle w:val="ListParagraph"/>
        <w:numPr>
          <w:ilvl w:val="0"/>
          <w:numId w:val="3"/>
        </w:numPr>
        <w:spacing w:after="80"/>
      </w:pPr>
      <w:r>
        <w:rPr>
          <w:b/>
          <w:bCs/>
        </w:rPr>
        <w:t xml:space="preserve">Use local + niche hashtags, not giant ones. </w:t>
      </w:r>
      <w:r>
        <w:t xml:space="preserve">A mix of 5–10 tags like #yourcitycycling, #yourcitybikes, and #gravelriding beats #bike (too broad to surface in). Claude can maintain rotating hashtag sets per pillar.</w:t>
      </w:r>
    </w:p>
    <w:p>
      <w:pPr>
        <w:pStyle w:val="ListParagraph"/>
        <w:numPr>
          <w:ilvl w:val="0"/>
          <w:numId w:val="3"/>
        </w:numPr>
        <w:spacing w:after="80"/>
      </w:pPr>
      <w:r>
        <w:rPr>
          <w:b/>
          <w:bCs/>
        </w:rPr>
        <w:t xml:space="preserve">Geo-tag every post and Story. </w:t>
      </w:r>
      <w:r>
        <w:t xml:space="preserve">Tag the shop’s location and your city. Local discovery on Instagram leans heavily on location.</w:t>
      </w:r>
    </w:p>
    <w:p>
      <w:pPr>
        <w:pStyle w:val="ListParagraph"/>
        <w:numPr>
          <w:ilvl w:val="0"/>
          <w:numId w:val="3"/>
        </w:numPr>
        <w:spacing w:after="80"/>
      </w:pPr>
      <w:r>
        <w:rPr>
          <w:b/>
          <w:bCs/>
        </w:rPr>
        <w:t xml:space="preserve">Lean into Reels for reach. </w:t>
      </w:r>
      <w:r>
        <w:t xml:space="preserve">Short repair tips and product demos as Reels get shown to non-followers far more than static posts. One Reel a week is a realistic, high-return target.</w:t>
      </w:r>
    </w:p>
    <w:p>
      <w:pPr>
        <w:pStyle w:val="Heading2"/>
      </w:pPr>
      <w:r>
        <w:t xml:space="preserve">Turn viewers into a community</w:t>
      </w:r>
    </w:p>
    <w:p>
      <w:pPr>
        <w:pStyle w:val="ListParagraph"/>
        <w:numPr>
          <w:ilvl w:val="0"/>
          <w:numId w:val="3"/>
        </w:numPr>
        <w:spacing w:after="80"/>
      </w:pPr>
      <w:r>
        <w:rPr>
          <w:b/>
          <w:bCs/>
        </w:rPr>
        <w:t xml:space="preserve">Reply fast, reply warm. </w:t>
      </w:r>
      <w:r>
        <w:t xml:space="preserve">Answer every comment and DM, ideally within the hour during shop hours. Instagram rewards conversation, and locals notice.</w:t>
      </w:r>
    </w:p>
    <w:p>
      <w:pPr>
        <w:pStyle w:val="ListParagraph"/>
        <w:numPr>
          <w:ilvl w:val="0"/>
          <w:numId w:val="3"/>
        </w:numPr>
        <w:spacing w:after="80"/>
      </w:pPr>
      <w:r>
        <w:rPr>
          <w:b/>
          <w:bCs/>
        </w:rPr>
        <w:t xml:space="preserve">Repost customers and tags. </w:t>
      </w:r>
      <w:r>
        <w:t xml:space="preserve">When someone tags Crank, repost it to your Story and thank them. It costs nothing and makes customers feel seen — they bring friends.</w:t>
      </w:r>
    </w:p>
    <w:p>
      <w:pPr>
        <w:pStyle w:val="ListParagraph"/>
        <w:numPr>
          <w:ilvl w:val="0"/>
          <w:numId w:val="3"/>
        </w:numPr>
        <w:spacing w:after="80"/>
      </w:pPr>
      <w:r>
        <w:rPr>
          <w:b/>
          <w:bCs/>
        </w:rPr>
        <w:t xml:space="preserve">Use interactive Stickers in Stories. </w:t>
      </w:r>
      <w:r>
        <w:t xml:space="preserve">Polls (“road or gravel?”), questions (“ask our mechanic anything”), and quizzes drive replies that boost your ranking and start real conversations.</w:t>
      </w:r>
    </w:p>
    <w:p>
      <w:pPr>
        <w:pStyle w:val="ListParagraph"/>
        <w:numPr>
          <w:ilvl w:val="0"/>
          <w:numId w:val="3"/>
        </w:numPr>
        <w:spacing w:after="80"/>
      </w:pPr>
      <w:r>
        <w:rPr>
          <w:b/>
          <w:bCs/>
        </w:rPr>
        <w:t xml:space="preserve">Run a simple recurring series. </w:t>
      </w:r>
      <w:r>
        <w:t xml:space="preserve">“Tip Tuesday” and “Bike of the Week” give followers a reason to come back and an easy ask: “tag your ride for a chance to be featured.”</w:t>
      </w:r>
    </w:p>
    <w:p>
      <w:pPr>
        <w:pStyle w:val="Heading2"/>
      </w:pPr>
      <w:r>
        <w:t xml:space="preserve">Grow beyond your current followers</w:t>
      </w:r>
    </w:p>
    <w:p>
      <w:pPr>
        <w:pStyle w:val="ListParagraph"/>
        <w:numPr>
          <w:ilvl w:val="0"/>
          <w:numId w:val="3"/>
        </w:numPr>
        <w:spacing w:after="80"/>
      </w:pPr>
      <w:r>
        <w:rPr>
          <w:b/>
          <w:bCs/>
        </w:rPr>
        <w:t xml:space="preserve">Collaborate locally. </w:t>
      </w:r>
      <w:r>
        <w:t xml:space="preserve">Tag and co-post with local trails, cafes, run clubs, and cycling groups. Their audience is your audience. Use Instagram’s Collab feature so a post lands on both grids.</w:t>
      </w:r>
    </w:p>
    <w:p>
      <w:pPr>
        <w:pStyle w:val="ListParagraph"/>
        <w:numPr>
          <w:ilvl w:val="0"/>
          <w:numId w:val="3"/>
        </w:numPr>
        <w:spacing w:after="80"/>
      </w:pPr>
      <w:r>
        <w:rPr>
          <w:b/>
          <w:bCs/>
        </w:rPr>
        <w:t xml:space="preserve">Feature local routes and events. </w:t>
      </w:r>
      <w:r>
        <w:t xml:space="preserve">Become the page locals check for rides and conditions, not just a store — that’s what earns saves and shares.</w:t>
      </w:r>
    </w:p>
    <w:p>
      <w:pPr>
        <w:pStyle w:val="ListParagraph"/>
        <w:numPr>
          <w:ilvl w:val="0"/>
          <w:numId w:val="3"/>
        </w:numPr>
        <w:spacing w:after="80"/>
      </w:pPr>
      <w:r>
        <w:rPr>
          <w:b/>
          <w:bCs/>
        </w:rPr>
        <w:t xml:space="preserve">Encourage saves and shares. </w:t>
      </w:r>
      <w:r>
        <w:t xml:space="preserve">Saveable how-tos (“save this for your next flat”) get pushed wider by the algorithm and keep Crank top-of-mind.</w:t>
      </w:r>
    </w:p>
    <w:p>
      <w:r>
        <w:br w:type="page"/>
      </w:r>
    </w:p>
    <w:p>
      <w:pPr>
        <w:pStyle w:val="Heading1"/>
      </w:pPr>
      <w:r>
        <w:t xml:space="preserve">9. Profile quick wins</w:t>
      </w:r>
    </w:p>
    <w:p>
      <w:pPr>
        <w:spacing w:after="120"/>
      </w:pPr>
      <w:r>
        <w:t xml:space="preserve">Before posting more, make sure the profile converts the visitors you already get. Fifteen minutes here pays off on every future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Element</w:t>
            </w:r>
          </w:p>
        </w:tc>
        <w:tc>
          <w:tcPr>
            <w:tcW w:type="dxa" w:w="596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Make sure it…</w:t>
            </w:r>
          </w:p>
        </w:tc>
      </w:tr>
      <w:t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Bio</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Says what + where in one line: “Your [city] bike shop · Sales · Repairs · Accessories.” Add neighborhood and a friendly hook.</w:t>
            </w:r>
          </w:p>
        </w:tc>
      </w:tr>
      <w:tr>
        <w:tc>
          <w:tcPr>
            <w:tcW w:type="dxa" w:w="34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Link</w:t>
            </w:r>
          </w:p>
        </w:tc>
        <w:tc>
          <w:tcPr>
            <w:tcW w:type="dxa" w:w="59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Points to your website, Google Maps, or a simple link page (hours, booking, directions).</w:t>
            </w:r>
          </w:p>
        </w:tc>
      </w:tr>
      <w:t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Action buttons</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Business accounts can add Call, Directions, and Email buttons — turn them on.</w:t>
            </w:r>
          </w:p>
        </w:tc>
      </w:tr>
      <w:tr>
        <w:tc>
          <w:tcPr>
            <w:tcW w:type="dxa" w:w="34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Highlights</w:t>
            </w:r>
          </w:p>
        </w:tc>
        <w:tc>
          <w:tcPr>
            <w:tcW w:type="dxa" w:w="59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Cover the essentials: Services, Hours/Location, Brands stocked, Customer builds, Reviews.</w:t>
            </w:r>
          </w:p>
        </w:tc>
      </w:tr>
      <w:t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Profile photo</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Use the CRANK “C” monogram (beige on Forest) so it’s legible at avatar size.</w:t>
            </w:r>
          </w:p>
        </w:tc>
      </w:tr>
      <w:tr>
        <w:tc>
          <w:tcPr>
            <w:tcW w:type="dxa" w:w="34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Pinned posts</w:t>
            </w:r>
          </w:p>
        </w:tc>
        <w:tc>
          <w:tcPr>
            <w:tcW w:type="dxa" w:w="59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Pin 3 strong ones: what you do, a popular how-to, and a glowing customer feature.</w:t>
            </w:r>
          </w:p>
        </w:tc>
      </w:tr>
    </w:tbl>
    <w:p>
      <w:r>
        <w:br w:type="page"/>
      </w:r>
    </w:p>
    <w:p>
      <w:pPr>
        <w:pStyle w:val="Heading1"/>
      </w:pPr>
      <w:r>
        <w:t xml:space="preserve">10. 30-day rollout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60"/>
      </w:tblGrid>
      <w:tr>
        <w:trPr>
          <w:tblHeader/>
        </w:trPr>
        <w:tc>
          <w:tcPr>
            <w:tcW w:type="dxa" w:w="15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When</w:t>
            </w:r>
          </w:p>
        </w:tc>
        <w:tc>
          <w:tcPr>
            <w:tcW w:type="dxa" w:w="260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Focus</w:t>
            </w:r>
          </w:p>
        </w:tc>
        <w:tc>
          <w:tcPr>
            <w:tcW w:type="dxa" w:w="5260"/>
            <w:tcBorders>
              <w:top w:val="single" w:color="CCCCCC" w:sz="1"/>
              <w:left w:val="single" w:color="CCCCCC" w:sz="1"/>
              <w:bottom w:val="single" w:color="CCCCCC" w:sz="1"/>
              <w:right w:val="single" w:color="CCCCCC" w:sz="1"/>
            </w:tcBorders>
            <w:shd w:fill="0D2821" w:val="clear"/>
            <w:tcMar>
              <w:top w:type="dxa" w:w="80"/>
              <w:left w:type="dxa" w:w="120"/>
              <w:bottom w:type="dxa" w:w="80"/>
              <w:right w:type="dxa" w:w="120"/>
            </w:tcMar>
            <w:vAlign w:val="center"/>
          </w:tcPr>
          <w:p>
            <w:r>
              <w:rPr>
                <w:b/>
                <w:bCs/>
                <w:color w:val="EDE8D0"/>
                <w:sz w:val="20"/>
                <w:szCs w:val="20"/>
              </w:rPr>
              <w:t xml:space="preserve">Do this</w:t>
            </w:r>
          </w:p>
        </w:tc>
      </w:tr>
      <w:tr>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0D2821"/>
                <w:sz w:val="20"/>
                <w:szCs w:val="20"/>
              </w:rPr>
              <w:t xml:space="preserve">Week 1</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Setup</w:t>
            </w:r>
          </w:p>
        </w:tc>
        <w:tc>
          <w:tcPr>
            <w:tcW w:type="dxa" w:w="52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Switch to Business account, link Facebook Page, set up Meta Business Suite, polish the profile (Section 9).</w:t>
            </w:r>
          </w:p>
        </w:tc>
      </w:tr>
      <w:tr>
        <w:tc>
          <w:tcPr>
            <w:tcW w:type="dxa" w:w="15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0D2821"/>
                <w:sz w:val="20"/>
                <w:szCs w:val="20"/>
              </w:rPr>
              <w:t xml:space="preserve">Week 2</w:t>
            </w:r>
          </w:p>
        </w:tc>
        <w:tc>
          <w:tcPr>
            <w:tcW w:type="dxa" w:w="26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First batch</w:t>
            </w:r>
          </w:p>
        </w:tc>
        <w:tc>
          <w:tcPr>
            <w:tcW w:type="dxa" w:w="52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Claude drafts Week 1 of the calendar + Canva graphics. Approve and schedule. Start daily Stories + replies.</w:t>
            </w:r>
          </w:p>
        </w:tc>
      </w:tr>
      <w:tr>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b/>
                <w:bCs/>
                <w:color w:val="0D2821"/>
                <w:sz w:val="20"/>
                <w:szCs w:val="20"/>
              </w:rPr>
              <w:t xml:space="preserve">Week 3</w:t>
            </w:r>
          </w:p>
        </w:tc>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Rhythm</w:t>
            </w:r>
          </w:p>
        </w:tc>
        <w:tc>
          <w:tcPr>
            <w:tcW w:type="dxa" w:w="52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sz w:val="20"/>
                <w:szCs w:val="20"/>
              </w:rPr>
              <w:t xml:space="preserve">Run the full weekly loop. Add one Reel. Begin reposting customer tags and using Story polls.</w:t>
            </w:r>
          </w:p>
        </w:tc>
      </w:tr>
      <w:tr>
        <w:tc>
          <w:tcPr>
            <w:tcW w:type="dxa" w:w="15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b/>
                <w:bCs/>
                <w:color w:val="0D2821"/>
                <w:sz w:val="20"/>
                <w:szCs w:val="20"/>
              </w:rPr>
              <w:t xml:space="preserve">Week 4</w:t>
            </w:r>
          </w:p>
        </w:tc>
        <w:tc>
          <w:tcPr>
            <w:tcW w:type="dxa" w:w="26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Review &amp; tune</w:t>
            </w:r>
          </w:p>
        </w:tc>
        <w:tc>
          <w:tcPr>
            <w:tcW w:type="dxa" w:w="52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vAlign w:val="center"/>
          </w:tcPr>
          <w:p>
            <w:r>
              <w:rPr>
                <w:sz w:val="20"/>
                <w:szCs w:val="20"/>
              </w:rPr>
              <w:t xml:space="preserve">Check Insights: best times, top posts, follower growth. Reach out to 2–3 local accounts for a collab. Let Claude regenerate next month’s calendar.</w:t>
            </w:r>
          </w:p>
        </w:tc>
      </w:tr>
    </w:tbl>
    <w:p>
      <w:pPr>
        <w:spacing w:after="140"/>
      </w:pPr>
      <w:r>
        <w:t xml:space="preserve"/>
      </w:r>
    </w:p>
    <w:p>
      <w:pPr>
        <w:spacing w:after="120"/>
      </w:pPr>
      <w:r>
        <w:rPr>
          <w:i/>
          <w:iCs/>
          <w:color w:val="194C3F"/>
        </w:rPr>
        <w:t xml:space="preserve">After 30 days you’ll have a repeatable system: a full content queue, a half-hour weekly habit, and data telling you what to make more of.</w:t>
      </w:r>
    </w:p>
    <w:p>
      <w:r>
        <w:br w:type="page"/>
      </w:r>
    </w:p>
    <w:p>
      <w:pPr>
        <w:pStyle w:val="Heading1"/>
      </w:pPr>
      <w:r>
        <w:t xml:space="preserve">11. What I can build for you right now</w:t>
      </w:r>
    </w:p>
    <w:p>
      <w:pPr>
        <w:spacing w:after="120"/>
      </w:pPr>
      <w:r>
        <w:t xml:space="preserve">This plan is the strategy. Whenever you’re ready, here are the concrete pieces I can produce next — just say the word:</w:t>
      </w:r>
    </w:p>
    <w:p>
      <w:pPr>
        <w:pStyle w:val="ListParagraph"/>
        <w:numPr>
          <w:ilvl w:val="0"/>
          <w:numId w:val="3"/>
        </w:numPr>
        <w:spacing w:after="60"/>
      </w:pPr>
      <w:r>
        <w:t xml:space="preserve">A filled-in content calendar for the next 4–8 weeks, as a spreadsheet you can edit and the team can share.</w:t>
      </w:r>
    </w:p>
    <w:p>
      <w:pPr>
        <w:pStyle w:val="ListParagraph"/>
        <w:numPr>
          <w:ilvl w:val="0"/>
          <w:numId w:val="3"/>
        </w:numPr>
        <w:spacing w:after="60"/>
      </w:pPr>
      <w:r>
        <w:t xml:space="preserve">A batch of ready-to-post captions + hashtag sets for the first two weeks, in Crank’s voice.</w:t>
      </w:r>
    </w:p>
    <w:p>
      <w:pPr>
        <w:pStyle w:val="ListParagraph"/>
        <w:numPr>
          <w:ilvl w:val="0"/>
          <w:numId w:val="3"/>
        </w:numPr>
        <w:spacing w:after="60"/>
      </w:pPr>
      <w:r>
        <w:t xml:space="preserve">On-brand Canva post and carousel templates (Forest / Beige / Lima / Lavender) generated through the Canva connector.</w:t>
      </w:r>
    </w:p>
    <w:p>
      <w:pPr>
        <w:pStyle w:val="ListParagraph"/>
        <w:numPr>
          <w:ilvl w:val="0"/>
          <w:numId w:val="3"/>
        </w:numPr>
        <w:spacing w:after="60"/>
      </w:pPr>
      <w:r>
        <w:t xml:space="preserve">A reusable hashtag library, organized by pillar.</w:t>
      </w:r>
    </w:p>
    <w:p>
      <w:pPr>
        <w:pStyle w:val="ListParagraph"/>
        <w:numPr>
          <w:ilvl w:val="0"/>
          <w:numId w:val="3"/>
        </w:numPr>
        <w:spacing w:after="60"/>
      </w:pPr>
      <w:r>
        <w:t xml:space="preserve">A scheduled weekly task so Claude drafts each week’s content automatically and drops it in Google Drive for your approval.</w:t>
      </w:r>
    </w:p>
    <w:p>
      <w:pPr>
        <w:pStyle w:val="ListParagraph"/>
        <w:numPr>
          <w:ilvl w:val="0"/>
          <w:numId w:val="3"/>
        </w:numPr>
        <w:spacing w:after="60"/>
      </w:pPr>
      <w:r>
        <w:t xml:space="preserve">A simple live dashboard to track what’s scheduled and what’s performing.</w:t>
      </w:r>
    </w:p>
    <w:p>
      <w:pPr>
        <w:spacing w:after="120"/>
      </w:pPr>
      <w:r>
        <w:t xml:space="preserve"/>
      </w:r>
    </w:p>
    <w:p>
      <w:pPr>
        <w:shd w:fill="0D2821" w:val="clear"/>
        <w:spacing w:after="120" w:before="120"/>
      </w:pPr>
      <w:r>
        <w:rPr>
          <w:b/>
          <w:bCs/>
          <w:color w:val="C8FF00"/>
          <w:sz w:val="24"/>
          <w:szCs w:val="24"/>
        </w:rPr>
        <w:t xml:space="preserve">  Suggested first move: </w:t>
      </w:r>
      <w:r>
        <w:rPr>
          <w:color w:val="EDE8D0"/>
          <w:sz w:val="24"/>
          <w:szCs w:val="24"/>
        </w:rPr>
        <w:t xml:space="preserve">let me build the 4-week calendar as a spreadsheet plus the first two weeks of captions — then we set up the weekly auto-draft task.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37373"/>
        <w:sz w:val="16"/>
        <w:szCs w:val="16"/>
      </w:rPr>
      <w:t xml:space="preserve">CRANK  ·  Instagram Strategy  ·  </w:t>
    </w:r>
    <w:r>
      <w:rPr>
        <w:color w:val="7373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94C3F"/>
      </w:r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rPr>
        <w:b/>
        <w:bCs/>
        <w:color w:val="0D2821"/>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FF00" w:sz="12" w:space="6"/>
      </w:pBdr>
      <w:spacing w:after="200" w:before="120"/>
      <w:outlineLvl w:val="0"/>
    </w:pPr>
    <w:rPr>
      <w:rFonts w:ascii="Arial" w:cs="Arial" w:eastAsia="Arial" w:hAnsi="Arial"/>
      <w:b/>
      <w:bCs/>
      <w:color w:val="0D2821"/>
      <w:sz w:val="34"/>
      <w:szCs w:val="34"/>
    </w:rPr>
  </w:style>
  <w:style w:type="paragraph" w:styleId="Heading2">
    <w:name w:val="Heading 2"/>
    <w:basedOn w:val="Normal"/>
    <w:next w:val="Normal"/>
    <w:qFormat/>
    <w:pPr>
      <w:spacing w:after="120" w:before="200"/>
      <w:outlineLvl w:val="1"/>
    </w:pPr>
    <w:rPr>
      <w:rFonts w:ascii="Arial" w:cs="Arial" w:eastAsia="Arial" w:hAnsi="Arial"/>
      <w:b/>
      <w:bCs/>
      <w:color w:val="194C3F"/>
      <w:sz w:val="26"/>
      <w:szCs w:val="26"/>
    </w:rPr>
  </w:style>
  <w:style w:type="paragraph" w:styleId="Heading3">
    <w:name w:val="Heading 3"/>
    <w:basedOn w:val="Normal"/>
    <w:next w:val="Normal"/>
    <w:qFormat/>
    <w:pPr>
      <w:spacing w:after="80" w:before="14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Crank Instagram Content &amp; Engagement Strategy</dc:title>
  <dc:creator>Claude</dc:creator>
  <cp:lastModifiedBy>Un-named</cp:lastModifiedBy>
  <cp:revision>1</cp:revision>
  <dcterms:created xsi:type="dcterms:W3CDTF">2026-06-11T01:26:25.800Z</dcterms:created>
  <dcterms:modified xsi:type="dcterms:W3CDTF">2026-06-11T01:26:25.800Z</dcterms:modified>
</cp:coreProperties>
</file>

<file path=docProps/custom.xml><?xml version="1.0" encoding="utf-8"?>
<Properties xmlns="http://schemas.openxmlformats.org/officeDocument/2006/custom-properties" xmlns:vt="http://schemas.openxmlformats.org/officeDocument/2006/docPropsVTypes"/>
</file>