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94C3F"/>
          <w:spacing w:val="60"/>
          <w:sz w:val="56"/>
          <w:szCs w:val="56"/>
        </w:rPr>
        <w:t xml:space="preserve">CRANK</w:t>
      </w:r>
    </w:p>
    <w:p>
      <w:pPr>
        <w:pBdr>
          <w:bottom w:val="single" w:color="8AAE00" w:sz="12" w:space="6"/>
        </w:pBdr>
        <w:spacing w:after="60"/>
      </w:pPr>
      <w:r>
        <w:rPr>
          <w:color w:val="5c6b63"/>
          <w:spacing w:val="40"/>
          <w:sz w:val="18"/>
          <w:szCs w:val="18"/>
        </w:rPr>
        <w:t xml:space="preserve">CUENCA · ECUADOR</w:t>
      </w:r>
    </w:p>
    <w:p>
      <w:pPr>
        <w:spacing w:after="60" w:before="200"/>
      </w:pPr>
      <w:r>
        <w:rPr>
          <w:b/>
          <w:bCs/>
          <w:color w:val="20302A"/>
          <w:sz w:val="40"/>
          <w:szCs w:val="40"/>
        </w:rPr>
        <w:t xml:space="preserve">Resumen de Recursos</w:t>
      </w:r>
    </w:p>
    <w:p>
      <w:pPr>
        <w:spacing w:after="120" w:line="276"/>
      </w:pPr>
      <w:r>
        <w:rPr>
          <w:color w:val="5c6b63"/>
          <w:sz w:val="22"/>
          <w:szCs w:val="22"/>
        </w:rPr>
        <w:t xml:space="preserve">Todo el trabajo de Crank reunido en un solo lugar: el sitio web, los análisis competitivos, la estrategia de marca, el CRM de clientes y el manual de marca. Cada recurso incluye su enlace en línea para revisarlo directamente en el navegador.</w:t>
      </w:r>
    </w:p>
    <w:p>
      <w:pPr>
        <w:spacing w:after="120" w:line="276"/>
      </w:pPr>
      <w:r>
        <w:rPr>
          <w:i/>
          <w:iCs/>
          <w:color w:val="5c6b63"/>
          <w:sz w:val="19"/>
          <w:szCs w:val="19"/>
        </w:rPr>
        <w:t xml:space="preserve">Preparado para David De los Reyes  ·  Julio 2026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94C3F"/>
          <w:sz w:val="30"/>
          <w:szCs w:val="30"/>
        </w:rPr>
        <w:t xml:space="preserve">Cómo está organizado</w:t>
      </w:r>
    </w:p>
    <w:p>
      <w:pPr>
        <w:spacing w:after="120" w:line="276"/>
      </w:pPr>
      <w:r>
        <w:rPr>
          <w:color w:val="20302A"/>
          <w:sz w:val="21"/>
          <w:szCs w:val="21"/>
        </w:rPr>
        <w:t xml:space="preserve">La carpeta </w:t>
      </w:r>
      <w:r>
        <w:rPr>
          <w:b/>
          <w:bCs/>
          <w:color w:val="20302A"/>
          <w:sz w:val="21"/>
          <w:szCs w:val="21"/>
        </w:rPr>
        <w:t xml:space="preserve">Crank EC</w:t>
      </w:r>
      <w:r>
        <w:rPr>
          <w:color w:val="20302A"/>
          <w:sz w:val="21"/>
          <w:szCs w:val="21"/>
        </w:rPr>
        <w:t xml:space="preserve"> y el repositorio </w:t>
      </w:r>
      <w:hyperlink w:history="1" r:id="rId_koew9dfsqv_bgvitppzo">
        <w:r>
          <w:rPr>
            <w:rStyle w:val="Hyperlink"/>
            <w:color w:val="194C3F"/>
            <w:sz w:val="19"/>
            <w:szCs w:val="19"/>
            <w:u w:val="single"/>
          </w:rPr>
          <w:t xml:space="preserve">daveeedlr/crank.ec</w:t>
        </w:r>
      </w:hyperlink>
      <w:r>
        <w:rPr>
          <w:color w:val="20302A"/>
          <w:sz w:val="21"/>
          <w:szCs w:val="21"/>
        </w:rPr>
        <w:t xml:space="preserve"> ahora comparten la misma estructura. El sitio web se mantuvo intacto en la raíz; todo lo demás se agrupó en carpetas claras, y los análisis se publican con URLs limpias en español.</w:t>
      </w:r>
    </w:p>
    <w:p>
      <w:pPr>
        <w:spacing w:after="120" w:line="276"/>
      </w:pPr>
      <w:r>
        <w:rPr>
          <w:b/>
          <w:bCs/>
          <w:color w:val="20302A"/>
          <w:sz w:val="21"/>
          <w:szCs w:val="21"/>
        </w:rPr>
        <w:t xml:space="preserve">Base del sitio: </w:t>
      </w:r>
      <w:hyperlink w:history="1" r:id="rIdmccte2i27we5aonhjid_x">
        <w:r>
          <w:rPr>
            <w:rStyle w:val="Hyperlink"/>
            <w:color w:val="194C3F"/>
            <w:sz w:val="19"/>
            <w:szCs w:val="19"/>
            <w:u w:val="single"/>
          </w:rPr>
          <w:t xml:space="preserve">https://daveeedlr.github.io/crank.ec/</w:t>
        </w:r>
      </w:hyperlink>
    </w:p>
    <w:p>
      <w:pPr>
        <w:pStyle w:val="Heading1"/>
        <w:spacing w:after="120" w:before="320"/>
      </w:pPr>
      <w:r>
        <w:rPr>
          <w:b/>
          <w:bCs/>
          <w:color w:val="194C3F"/>
          <w:sz w:val="30"/>
          <w:szCs w:val="30"/>
        </w:rPr>
        <w:t xml:space="preserve">1 · Sitio web</w:t>
      </w:r>
    </w:p>
    <w:tbl>
      <w:tblPr>
        <w:tblW w:type="dxa" w:w="10000"/>
        <w:tblBorders>
          <w:top w:val="single" w:color="DCD2B2" w:sz="2"/>
          <w:left w:val="none"/>
          <w:bottom w:val="single" w:color="DCD2B2" w:sz="2"/>
          <w:right w:val="none"/>
          <w:insideH w:val="single" w:color="DCD2B2" w:sz="2"/>
          <w:insideV w:val="none"/>
        </w:tblBorders>
      </w:tblPr>
      <w:tblGrid>
        <w:gridCol w:w="3100"/>
        <w:gridCol w:w="4300"/>
        <w:gridCol w:w="2600"/>
      </w:tblGrid>
      <w:tr>
        <w:trPr>
          <w:tblHeader/>
        </w:trPr>
        <w:tc>
          <w:tcPr>
            <w:tcW w:type="dxa" w:w="3100"/>
            <w:shd w:fill="194C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BF8EE"/>
                <w:sz w:val="19"/>
                <w:szCs w:val="19"/>
              </w:rPr>
              <w:t xml:space="preserve">Recurso</w:t>
            </w:r>
          </w:p>
        </w:tc>
        <w:tc>
          <w:tcPr>
            <w:tcW w:type="dxa" w:w="4300"/>
            <w:shd w:fill="194C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BF8E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600"/>
            <w:shd w:fill="194C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BF8EE"/>
                <w:sz w:val="19"/>
                <w:szCs w:val="19"/>
              </w:rPr>
              <w:t xml:space="preserve">Enlace / ubicación</w:t>
            </w:r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Inicio</w:t>
            </w:r>
          </w:p>
        </w:tc>
        <w:tc>
          <w:tcPr>
            <w:tcW w:type="dxa" w:w="4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0302A"/>
                <w:sz w:val="18"/>
                <w:szCs w:val="18"/>
              </w:rPr>
              <w:t xml:space="preserve">Página principal del sitio Crank.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eg07quvww5ss-n7uiygsb">
              <w:r>
                <w:rPr>
                  <w:rStyle w:val="Hyperlink"/>
                  <w:color w:val="194C3F"/>
                  <w:sz w:val="19"/>
                  <w:szCs w:val="19"/>
                  <w:u w:val="single"/>
                </w:rPr>
                <w:t xml:space="preserve">/crank.ec/</w:t>
              </w:r>
            </w:hyperlink>
          </w:p>
        </w:tc>
      </w:tr>
      <w:tr>
        <w:tc>
          <w:tcPr>
            <w:tcW w:type="dxa" w:w="31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Taller</w:t>
            </w:r>
          </w:p>
        </w:tc>
        <w:tc>
          <w:tcPr>
            <w:tcW w:type="dxa" w:w="43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0302A"/>
                <w:sz w:val="18"/>
                <w:szCs w:val="18"/>
              </w:rPr>
              <w:t xml:space="preserve">Servicio de mecánica multimarca.</w:t>
            </w:r>
          </w:p>
        </w:tc>
        <w:tc>
          <w:tcPr>
            <w:tcW w:type="dxa" w:w="26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_wrsy73fa2id22cvvxuvr">
              <w:r>
                <w:rPr>
                  <w:rStyle w:val="Hyperlink"/>
                  <w:color w:val="194C3F"/>
                  <w:sz w:val="19"/>
                  <w:szCs w:val="19"/>
                  <w:u w:val="single"/>
                </w:rPr>
                <w:t xml:space="preserve">/taller.html</w:t>
              </w:r>
            </w:hyperlink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Café</w:t>
            </w:r>
          </w:p>
        </w:tc>
        <w:tc>
          <w:tcPr>
            <w:tcW w:type="dxa" w:w="4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0302A"/>
                <w:sz w:val="18"/>
                <w:szCs w:val="18"/>
              </w:rPr>
              <w:t xml:space="preserve">El espacio de café de Crank.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bwlifgkopacvd-_rvhxfr">
              <w:r>
                <w:rPr>
                  <w:rStyle w:val="Hyperlink"/>
                  <w:color w:val="194C3F"/>
                  <w:sz w:val="19"/>
                  <w:szCs w:val="19"/>
                  <w:u w:val="single"/>
                </w:rPr>
                <w:t xml:space="preserve">/cafe.html</w:t>
              </w:r>
            </w:hyperlink>
          </w:p>
        </w:tc>
      </w:tr>
      <w:tr>
        <w:tc>
          <w:tcPr>
            <w:tcW w:type="dxa" w:w="31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Bicis</w:t>
            </w:r>
          </w:p>
        </w:tc>
        <w:tc>
          <w:tcPr>
            <w:tcW w:type="dxa" w:w="43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0302A"/>
                <w:sz w:val="18"/>
                <w:szCs w:val="18"/>
              </w:rPr>
              <w:t xml:space="preserve">Marcas y bicicletas.</w:t>
            </w:r>
          </w:p>
        </w:tc>
        <w:tc>
          <w:tcPr>
            <w:tcW w:type="dxa" w:w="26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5ivpgicdk3uasinukpxwj">
              <w:r>
                <w:rPr>
                  <w:rStyle w:val="Hyperlink"/>
                  <w:color w:val="194C3F"/>
                  <w:sz w:val="19"/>
                  <w:szCs w:val="19"/>
                  <w:u w:val="single"/>
                </w:rPr>
                <w:t xml:space="preserve">/bicis.html</w:t>
              </w:r>
            </w:hyperlink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Eventos</w:t>
            </w:r>
          </w:p>
        </w:tc>
        <w:tc>
          <w:tcPr>
            <w:tcW w:type="dxa" w:w="4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0302A"/>
                <w:sz w:val="18"/>
                <w:szCs w:val="18"/>
              </w:rPr>
              <w:t xml:space="preserve">Rodadas y comunidad.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gh2ca66nkh14detpj5leb">
              <w:r>
                <w:rPr>
                  <w:rStyle w:val="Hyperlink"/>
                  <w:color w:val="194C3F"/>
                  <w:sz w:val="19"/>
                  <w:szCs w:val="19"/>
                  <w:u w:val="single"/>
                </w:rPr>
                <w:t xml:space="preserve">/eventos.html</w:t>
              </w:r>
            </w:hyperlink>
          </w:p>
        </w:tc>
      </w:tr>
      <w:tr>
        <w:tc>
          <w:tcPr>
            <w:tcW w:type="dxa" w:w="31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Contacto</w:t>
            </w:r>
          </w:p>
        </w:tc>
        <w:tc>
          <w:tcPr>
            <w:tcW w:type="dxa" w:w="43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0302A"/>
                <w:sz w:val="18"/>
                <w:szCs w:val="18"/>
              </w:rPr>
              <w:t xml:space="preserve">Cómo ubicar a Crank.</w:t>
            </w:r>
          </w:p>
        </w:tc>
        <w:tc>
          <w:tcPr>
            <w:tcW w:type="dxa" w:w="26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g2jp3cpxqqjwyui9r9xmp">
              <w:r>
                <w:rPr>
                  <w:rStyle w:val="Hyperlink"/>
                  <w:color w:val="194C3F"/>
                  <w:sz w:val="19"/>
                  <w:szCs w:val="19"/>
                  <w:u w:val="single"/>
                </w:rPr>
                <w:t xml:space="preserve">/contacto.html</w:t>
              </w:r>
            </w:hyperlink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Índice de recursos</w:t>
            </w:r>
          </w:p>
        </w:tc>
        <w:tc>
          <w:tcPr>
            <w:tcW w:type="dxa" w:w="4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0302A"/>
                <w:sz w:val="18"/>
                <w:szCs w:val="18"/>
              </w:rPr>
              <w:t xml:space="preserve">Página que enlaza todo lo de abajo (nueva).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sxufjam1sco9jpjym4t3f">
              <w:r>
                <w:rPr>
                  <w:rStyle w:val="Hyperlink"/>
                  <w:color w:val="194C3F"/>
                  <w:sz w:val="19"/>
                  <w:szCs w:val="19"/>
                  <w:u w:val="single"/>
                </w:rPr>
                <w:t xml:space="preserve">/indice.html</w:t>
              </w:r>
            </w:hyperlink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94C3F"/>
          <w:sz w:val="30"/>
          <w:szCs w:val="30"/>
        </w:rPr>
        <w:t xml:space="preserve">2 · Análisis y estrategia</w:t>
      </w:r>
    </w:p>
    <w:p>
      <w:pPr>
        <w:spacing w:after="120" w:line="276"/>
      </w:pPr>
      <w:r>
        <w:rPr>
          <w:color w:val="20302A"/>
          <w:sz w:val="21"/>
          <w:szCs w:val="21"/>
        </w:rPr>
        <w:t xml:space="preserve">Cuatro estudios en HTML, ahora publicados con URLs propias para abrirlos directo en el navegador. Las versiones en Word y PowerPoint están en la sección 4.</w:t>
      </w:r>
    </w:p>
    <w:tbl>
      <w:tblPr>
        <w:tblW w:type="dxa" w:w="10000"/>
        <w:tblBorders>
          <w:top w:val="single" w:color="DCD2B2" w:sz="2"/>
          <w:left w:val="none"/>
          <w:bottom w:val="single" w:color="DCD2B2" w:sz="2"/>
          <w:right w:val="none"/>
          <w:insideH w:val="single" w:color="DCD2B2" w:sz="2"/>
          <w:insideV w:val="none"/>
        </w:tblBorders>
      </w:tblPr>
      <w:tblGrid>
        <w:gridCol w:w="3100"/>
        <w:gridCol w:w="4300"/>
        <w:gridCol w:w="2600"/>
      </w:tblGrid>
      <w:tr>
        <w:trPr>
          <w:tblHeader/>
        </w:trPr>
        <w:tc>
          <w:tcPr>
            <w:tcW w:type="dxa" w:w="3100"/>
            <w:shd w:fill="194C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BF8EE"/>
                <w:sz w:val="19"/>
                <w:szCs w:val="19"/>
              </w:rPr>
              <w:t xml:space="preserve">Recurso</w:t>
            </w:r>
          </w:p>
        </w:tc>
        <w:tc>
          <w:tcPr>
            <w:tcW w:type="dxa" w:w="4300"/>
            <w:shd w:fill="194C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BF8E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600"/>
            <w:shd w:fill="194C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BF8EE"/>
                <w:sz w:val="19"/>
                <w:szCs w:val="19"/>
              </w:rPr>
              <w:t xml:space="preserve">Enlace / ubicación</w:t>
            </w:r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Análisis competitivo · LAP.ccc</w:t>
            </w:r>
          </w:p>
        </w:tc>
        <w:tc>
          <w:tcPr>
            <w:tcW w:type="dxa" w:w="4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0302A"/>
                <w:sz w:val="18"/>
                <w:szCs w:val="18"/>
              </w:rPr>
              <w:t xml:space="preserve">Perfil del competidor, comparativa directa, SWOT, playbook de win-back y plan de 90 días.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yb6z_3a0umglhvd3udplh">
              <w:r>
                <w:rPr>
                  <w:rStyle w:val="Hyperlink"/>
                  <w:color w:val="194C3F"/>
                  <w:sz w:val="19"/>
                  <w:szCs w:val="19"/>
                  <w:u w:val="single"/>
                </w:rPr>
                <w:t xml:space="preserve">/analisis-competitivo/</w:t>
              </w:r>
            </w:hyperlink>
          </w:p>
        </w:tc>
      </w:tr>
      <w:tr>
        <w:tc>
          <w:tcPr>
            <w:tcW w:type="dxa" w:w="31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Análisis competitivo · v2</w:t>
            </w:r>
          </w:p>
        </w:tc>
        <w:tc>
          <w:tcPr>
            <w:tcW w:type="dxa" w:w="43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0302A"/>
                <w:sz w:val="18"/>
                <w:szCs w:val="18"/>
              </w:rPr>
              <w:t xml:space="preserve">Versión corregida con inteligencia interna: cuatro jugadas — recompra, taller, club y expansión.</w:t>
            </w:r>
          </w:p>
        </w:tc>
        <w:tc>
          <w:tcPr>
            <w:tcW w:type="dxa" w:w="26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2rngmqkiux82lqcxv1nu7">
              <w:r>
                <w:rPr>
                  <w:rStyle w:val="Hyperlink"/>
                  <w:color w:val="194C3F"/>
                  <w:sz w:val="19"/>
                  <w:szCs w:val="19"/>
                  <w:u w:val="single"/>
                </w:rPr>
                <w:t xml:space="preserve">/analisis-competitivo-v2/</w:t>
              </w:r>
            </w:hyperlink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Estrategia de marca y marketing</w:t>
            </w:r>
          </w:p>
        </w:tc>
        <w:tc>
          <w:tcPr>
            <w:tcW w:type="dxa" w:w="4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0302A"/>
                <w:sz w:val="18"/>
                <w:szCs w:val="18"/>
              </w:rPr>
              <w:t xml:space="preserve">Diagnóstico de @crank.ec, benchmark vs. 3 marcas referentes, posicionamiento y roadmap de 90 días.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hswvpwxwqinui5v4xsqc9">
              <w:r>
                <w:rPr>
                  <w:rStyle w:val="Hyperlink"/>
                  <w:color w:val="194C3F"/>
                  <w:sz w:val="19"/>
                  <w:szCs w:val="19"/>
                  <w:u w:val="single"/>
                </w:rPr>
                <w:t xml:space="preserve">/estrategia-marca/</w:t>
              </w:r>
            </w:hyperlink>
          </w:p>
        </w:tc>
      </w:tr>
      <w:tr>
        <w:tc>
          <w:tcPr>
            <w:tcW w:type="dxa" w:w="31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Estudio de marcas y representaciones</w:t>
            </w:r>
          </w:p>
        </w:tc>
        <w:tc>
          <w:tcPr>
            <w:tcW w:type="dxa" w:w="43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0302A"/>
                <w:sz w:val="18"/>
                <w:szCs w:val="18"/>
              </w:rPr>
              <w:t xml:space="preserve">15 categorías, quién representa qué en Ecuador, 5 paquetes de representación y criterios.</w:t>
            </w:r>
          </w:p>
        </w:tc>
        <w:tc>
          <w:tcPr>
            <w:tcW w:type="dxa" w:w="26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t4swj9au6kt-elxp8smv1">
              <w:r>
                <w:rPr>
                  <w:rStyle w:val="Hyperlink"/>
                  <w:color w:val="194C3F"/>
                  <w:sz w:val="19"/>
                  <w:szCs w:val="19"/>
                  <w:u w:val="single"/>
                </w:rPr>
                <w:t xml:space="preserve">/estudio-marcas/</w:t>
              </w:r>
            </w:hyperlink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94C3F"/>
          <w:sz w:val="30"/>
          <w:szCs w:val="30"/>
        </w:rPr>
        <w:t xml:space="preserve">3 · CRM y clientes</w:t>
      </w:r>
    </w:p>
    <w:p>
      <w:pPr>
        <w:spacing w:after="120" w:line="276"/>
      </w:pPr>
      <w:r>
        <w:rPr>
          <w:color w:val="20302A"/>
          <w:sz w:val="21"/>
          <w:szCs w:val="21"/>
        </w:rPr>
        <w:t xml:space="preserve">Estudio RFM de la base de clientes (12/03/2025 – 10/06/2026). </w:t>
      </w:r>
      <w:r>
        <w:rPr>
          <w:b/>
          <w:bCs/>
          <w:color w:val="20302A"/>
          <w:sz w:val="21"/>
          <w:szCs w:val="21"/>
        </w:rPr>
        <w:t xml:space="preserve">Cifras clave: </w:t>
      </w:r>
      <w:r>
        <w:rPr>
          <w:color w:val="20302A"/>
          <w:sz w:val="21"/>
          <w:szCs w:val="21"/>
        </w:rPr>
        <w:t xml:space="preserve">$97.310 en ventas · 287 clientes identificados · 1.107 facturas · ticket promedio $88 · 54,7% de recompra. </w:t>
      </w:r>
      <w:r>
        <w:rPr>
          <w:color w:val="5c6b63"/>
          <w:sz w:val="21"/>
          <w:szCs w:val="21"/>
        </w:rPr>
        <w:t xml:space="preserve">55 «Campeones» aportan $54.095 (57% de la venta); 33 clientes valiosos están en riesgo ($13.750 a recuperar); 392 personas del maestro nunca compraron (base de activación).</w:t>
      </w:r>
    </w:p>
    <w:tbl>
      <w:tblPr>
        <w:tblW w:type="dxa" w:w="10000"/>
        <w:tblBorders>
          <w:top w:val="single" w:color="DCD2B2" w:sz="2"/>
          <w:left w:val="none"/>
          <w:bottom w:val="single" w:color="DCD2B2" w:sz="2"/>
          <w:right w:val="none"/>
          <w:insideH w:val="single" w:color="DCD2B2" w:sz="2"/>
          <w:insideV w:val="none"/>
        </w:tblBorders>
      </w:tblPr>
      <w:tblGrid>
        <w:gridCol w:w="3100"/>
        <w:gridCol w:w="4300"/>
        <w:gridCol w:w="2600"/>
      </w:tblGrid>
      <w:tr>
        <w:trPr>
          <w:tblHeader/>
        </w:trPr>
        <w:tc>
          <w:tcPr>
            <w:tcW w:type="dxa" w:w="3100"/>
            <w:shd w:fill="194C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BF8EE"/>
                <w:sz w:val="19"/>
                <w:szCs w:val="19"/>
              </w:rPr>
              <w:t xml:space="preserve">Recurso</w:t>
            </w:r>
          </w:p>
        </w:tc>
        <w:tc>
          <w:tcPr>
            <w:tcW w:type="dxa" w:w="4300"/>
            <w:shd w:fill="194C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BF8E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600"/>
            <w:shd w:fill="194C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BF8EE"/>
                <w:sz w:val="19"/>
                <w:szCs w:val="19"/>
              </w:rPr>
              <w:t xml:space="preserve">Enlace / ubicación</w:t>
            </w:r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CRM de clientes (Excel)</w:t>
            </w:r>
          </w:p>
        </w:tc>
        <w:tc>
          <w:tcPr>
            <w:tcW w:type="dxa" w:w="4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0302A"/>
                <w:sz w:val="18"/>
                <w:szCs w:val="18"/>
              </w:rPr>
              <w:t xml:space="preserve">8 hojas: resumen, 287 clientes con RFM, top 30, segmentos, ventas mensuales, categorías, por cobrar y base de activación.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uyboa6krv4sx-jg-cfr1i">
              <w:r>
                <w:rPr>
                  <w:rStyle w:val="Hyperlink"/>
                  <w:color w:val="194C3F"/>
                  <w:sz w:val="19"/>
                  <w:szCs w:val="19"/>
                  <w:u w:val="single"/>
                </w:rPr>
                <w:t xml:space="preserve">/crm-clientes/…xlsx</w:t>
              </w:r>
            </w:hyperlink>
          </w:p>
        </w:tc>
      </w:tr>
      <w:tr>
        <w:tc>
          <w:tcPr>
            <w:tcW w:type="dxa" w:w="31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Presentación de clientes</w:t>
            </w:r>
          </w:p>
        </w:tc>
        <w:tc>
          <w:tcPr>
            <w:tcW w:type="dxa" w:w="43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0302A"/>
                <w:sz w:val="18"/>
                <w:szCs w:val="18"/>
              </w:rPr>
              <w:t xml:space="preserve">El negocio en cifras, evolución mensual, top 10, segmentación RFM y plan de acción.</w:t>
            </w:r>
          </w:p>
        </w:tc>
        <w:tc>
          <w:tcPr>
            <w:tcW w:type="dxa" w:w="26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jochexrevfifwyd95der1">
              <w:r>
                <w:rPr>
                  <w:rStyle w:val="Hyperlink"/>
                  <w:color w:val="194C3F"/>
                  <w:sz w:val="19"/>
                  <w:szCs w:val="19"/>
                  <w:u w:val="single"/>
                </w:rPr>
                <w:t xml:space="preserve">/crm-clientes/…pptx</w:t>
              </w:r>
            </w:hyperlink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94C3F"/>
          <w:sz w:val="30"/>
          <w:szCs w:val="30"/>
        </w:rPr>
        <w:t xml:space="preserve">4 · Documentos descargables</w:t>
      </w:r>
    </w:p>
    <w:p>
      <w:pPr>
        <w:spacing w:after="120" w:line="276"/>
      </w:pPr>
      <w:r>
        <w:rPr>
          <w:color w:val="20302A"/>
          <w:sz w:val="21"/>
          <w:szCs w:val="21"/>
        </w:rPr>
        <w:t xml:space="preserve">Versiones editables (Word) y de presentación (PowerPoint). Se descargan al abrir el enlace.</w:t>
      </w:r>
    </w:p>
    <w:tbl>
      <w:tblPr>
        <w:tblW w:type="dxa" w:w="10000"/>
        <w:tblBorders>
          <w:top w:val="single" w:color="DCD2B2" w:sz="2"/>
          <w:left w:val="none"/>
          <w:bottom w:val="single" w:color="DCD2B2" w:sz="2"/>
          <w:right w:val="none"/>
          <w:insideH w:val="single" w:color="DCD2B2" w:sz="2"/>
          <w:insideV w:val="none"/>
        </w:tblBorders>
      </w:tblPr>
      <w:tblGrid>
        <w:gridCol w:w="3100"/>
        <w:gridCol w:w="4300"/>
        <w:gridCol w:w="2600"/>
      </w:tblGrid>
      <w:tr>
        <w:trPr>
          <w:tblHeader/>
        </w:trPr>
        <w:tc>
          <w:tcPr>
            <w:tcW w:type="dxa" w:w="3100"/>
            <w:shd w:fill="194C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BF8EE"/>
                <w:sz w:val="19"/>
                <w:szCs w:val="19"/>
              </w:rPr>
              <w:t xml:space="preserve">Recurso</w:t>
            </w:r>
          </w:p>
        </w:tc>
        <w:tc>
          <w:tcPr>
            <w:tcW w:type="dxa" w:w="4300"/>
            <w:shd w:fill="194C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BF8E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600"/>
            <w:shd w:fill="194C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BF8EE"/>
                <w:sz w:val="19"/>
                <w:szCs w:val="19"/>
              </w:rPr>
              <w:t xml:space="preserve">Enlace / ubicación</w:t>
            </w:r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Estrategia de marca (Word)</w:t>
            </w:r>
          </w:p>
        </w:tc>
        <w:tc>
          <w:tcPr>
            <w:tcW w:type="dxa" w:w="4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0302A"/>
                <w:sz w:val="18"/>
                <w:szCs w:val="18"/>
              </w:rPr>
              <w:t xml:space="preserve">Versión editable del plan de marca y marketing.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03jgmzqehqfb6flzqr0-w">
              <w:r>
                <w:rPr>
                  <w:rStyle w:val="Hyperlink"/>
                  <w:color w:val="194C3F"/>
                  <w:sz w:val="19"/>
                  <w:szCs w:val="19"/>
                  <w:u w:val="single"/>
                </w:rPr>
                <w:t xml:space="preserve">/documentos/…docx</w:t>
              </w:r>
            </w:hyperlink>
          </w:p>
        </w:tc>
      </w:tr>
      <w:tr>
        <w:tc>
          <w:tcPr>
            <w:tcW w:type="dxa" w:w="31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Automatización de contenido</w:t>
            </w:r>
          </w:p>
        </w:tc>
        <w:tc>
          <w:tcPr>
            <w:tcW w:type="dxa" w:w="43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0302A"/>
                <w:sz w:val="18"/>
                <w:szCs w:val="18"/>
              </w:rPr>
              <w:t xml:space="preserve">Motor para producir contenido de Instagram con Claude y conectores.</w:t>
            </w:r>
          </w:p>
        </w:tc>
        <w:tc>
          <w:tcPr>
            <w:tcW w:type="dxa" w:w="26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961ycovqcog3-nz0snytr">
              <w:r>
                <w:rPr>
                  <w:rStyle w:val="Hyperlink"/>
                  <w:color w:val="194C3F"/>
                  <w:sz w:val="19"/>
                  <w:szCs w:val="19"/>
                  <w:u w:val="single"/>
                </w:rPr>
                <w:t xml:space="preserve">/documentos/…docx</w:t>
              </w:r>
            </w:hyperlink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Instagram strategy (EN)</w:t>
            </w:r>
          </w:p>
        </w:tc>
        <w:tc>
          <w:tcPr>
            <w:tcW w:type="dxa" w:w="4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0302A"/>
                <w:sz w:val="18"/>
                <w:szCs w:val="18"/>
              </w:rPr>
              <w:t xml:space="preserve">Estrategia de contenido, calendario y crecimiento de la página.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0ncoonweac2zhizovqdtg">
              <w:r>
                <w:rPr>
                  <w:rStyle w:val="Hyperlink"/>
                  <w:color w:val="194C3F"/>
                  <w:sz w:val="19"/>
                  <w:szCs w:val="19"/>
                  <w:u w:val="single"/>
                </w:rPr>
                <w:t xml:space="preserve">/documentos/…docx</w:t>
              </w:r>
            </w:hyperlink>
          </w:p>
        </w:tc>
      </w:tr>
      <w:tr>
        <w:tc>
          <w:tcPr>
            <w:tcW w:type="dxa" w:w="31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Investigación de contenido 2026</w:t>
            </w:r>
          </w:p>
        </w:tc>
        <w:tc>
          <w:tcPr>
            <w:tcW w:type="dxa" w:w="43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0302A"/>
                <w:sz w:val="18"/>
                <w:szCs w:val="18"/>
              </w:rPr>
              <w:t xml:space="preserve">Qué funciona en Instagram según 30+ fuentes de 2026.</w:t>
            </w:r>
          </w:p>
        </w:tc>
        <w:tc>
          <w:tcPr>
            <w:tcW w:type="dxa" w:w="26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cawgeqeukf2aqnv5pp7rl">
              <w:r>
                <w:rPr>
                  <w:rStyle w:val="Hyperlink"/>
                  <w:color w:val="194C3F"/>
                  <w:sz w:val="19"/>
                  <w:szCs w:val="19"/>
                  <w:u w:val="single"/>
                </w:rPr>
                <w:t xml:space="preserve">/documentos/…docx</w:t>
              </w:r>
            </w:hyperlink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Presentación de estrategia</w:t>
            </w:r>
          </w:p>
        </w:tc>
        <w:tc>
          <w:tcPr>
            <w:tcW w:type="dxa" w:w="4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0302A"/>
                <w:sz w:val="18"/>
                <w:szCs w:val="18"/>
              </w:rPr>
              <w:t xml:space="preserve">Diagnóstico, benchmark, scorecard y plan de marketing (PPT).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m3_aiddao-4dj1bfs-jmu">
              <w:r>
                <w:rPr>
                  <w:rStyle w:val="Hyperlink"/>
                  <w:color w:val="194C3F"/>
                  <w:sz w:val="19"/>
                  <w:szCs w:val="19"/>
                  <w:u w:val="single"/>
                </w:rPr>
                <w:t xml:space="preserve">/documentos/…pptx</w:t>
              </w:r>
            </w:hyperlink>
          </w:p>
        </w:tc>
      </w:tr>
      <w:tr>
        <w:tc>
          <w:tcPr>
            <w:tcW w:type="dxa" w:w="31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Análisis competitivo (PPT)</w:t>
            </w:r>
          </w:p>
        </w:tc>
        <w:tc>
          <w:tcPr>
            <w:tcW w:type="dxa" w:w="43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0302A"/>
                <w:sz w:val="18"/>
                <w:szCs w:val="18"/>
              </w:rPr>
              <w:t xml:space="preserve">Versión presentación del primer estudio LAP.ccc.</w:t>
            </w:r>
          </w:p>
        </w:tc>
        <w:tc>
          <w:tcPr>
            <w:tcW w:type="dxa" w:w="26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nxbttcov2m_dmduoylqrb">
              <w:r>
                <w:rPr>
                  <w:rStyle w:val="Hyperlink"/>
                  <w:color w:val="194C3F"/>
                  <w:sz w:val="19"/>
                  <w:szCs w:val="19"/>
                  <w:u w:val="single"/>
                </w:rPr>
                <w:t xml:space="preserve">/documentos/…pptx</w:t>
              </w:r>
            </w:hyperlink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Análisis competitivo v2 (PPT)</w:t>
            </w:r>
          </w:p>
        </w:tc>
        <w:tc>
          <w:tcPr>
            <w:tcW w:type="dxa" w:w="4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0302A"/>
                <w:sz w:val="18"/>
                <w:szCs w:val="18"/>
              </w:rPr>
              <w:t xml:space="preserve">Versión presentación corregida.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2utnavn0hyxyphmbgb9t3">
              <w:r>
                <w:rPr>
                  <w:rStyle w:val="Hyperlink"/>
                  <w:color w:val="194C3F"/>
                  <w:sz w:val="19"/>
                  <w:szCs w:val="19"/>
                  <w:u w:val="single"/>
                </w:rPr>
                <w:t xml:space="preserve">/documentos/…pptx</w:t>
              </w:r>
            </w:hyperlink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94C3F"/>
          <w:sz w:val="30"/>
          <w:szCs w:val="30"/>
        </w:rPr>
        <w:t xml:space="preserve">5 · Manual de marca</w:t>
      </w:r>
    </w:p>
    <w:tbl>
      <w:tblPr>
        <w:tblW w:type="dxa" w:w="10000"/>
        <w:tblBorders>
          <w:top w:val="single" w:color="DCD2B2" w:sz="2"/>
          <w:left w:val="none"/>
          <w:bottom w:val="single" w:color="DCD2B2" w:sz="2"/>
          <w:right w:val="none"/>
          <w:insideH w:val="single" w:color="DCD2B2" w:sz="2"/>
          <w:insideV w:val="none"/>
        </w:tblBorders>
      </w:tblPr>
      <w:tblGrid>
        <w:gridCol w:w="3100"/>
        <w:gridCol w:w="4300"/>
        <w:gridCol w:w="2600"/>
      </w:tblGrid>
      <w:tr>
        <w:trPr>
          <w:tblHeader/>
        </w:trPr>
        <w:tc>
          <w:tcPr>
            <w:tcW w:type="dxa" w:w="3100"/>
            <w:shd w:fill="194C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BF8EE"/>
                <w:sz w:val="19"/>
                <w:szCs w:val="19"/>
              </w:rPr>
              <w:t xml:space="preserve">Recurso</w:t>
            </w:r>
          </w:p>
        </w:tc>
        <w:tc>
          <w:tcPr>
            <w:tcW w:type="dxa" w:w="4300"/>
            <w:shd w:fill="194C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BF8E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600"/>
            <w:shd w:fill="194C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BF8EE"/>
                <w:sz w:val="19"/>
                <w:szCs w:val="19"/>
              </w:rPr>
              <w:t xml:space="preserve">Enlace / ubicación</w:t>
            </w:r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Manual de marca (PDF)</w:t>
            </w:r>
          </w:p>
        </w:tc>
        <w:tc>
          <w:tcPr>
            <w:tcW w:type="dxa" w:w="4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0302A"/>
                <w:sz w:val="18"/>
                <w:szCs w:val="18"/>
              </w:rPr>
              <w:t xml:space="preserve">Documento completo: portada, colores, tipografía, logo, construcción, aplicaciones y voz.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dshh3tzqei_jm_vltgl9w">
              <w:r>
                <w:rPr>
                  <w:rStyle w:val="Hyperlink"/>
                  <w:color w:val="194C3F"/>
                  <w:sz w:val="19"/>
                  <w:szCs w:val="19"/>
                  <w:u w:val="single"/>
                </w:rPr>
                <w:t xml:space="preserve">/brand-manual.pdf</w:t>
              </w:r>
            </w:hyperlink>
          </w:p>
        </w:tc>
      </w:tr>
      <w:tr>
        <w:tc>
          <w:tcPr>
            <w:tcW w:type="dxa" w:w="31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Láminas del manual (imágenes)</w:t>
            </w:r>
          </w:p>
        </w:tc>
        <w:tc>
          <w:tcPr>
            <w:tcW w:type="dxa" w:w="43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0302A"/>
                <w:sz w:val="18"/>
                <w:szCs w:val="18"/>
              </w:rPr>
              <w:t xml:space="preserve">Páginas individuales en /marca/ y /marca/crank_pages/.</w:t>
            </w:r>
          </w:p>
        </w:tc>
        <w:tc>
          <w:tcPr>
            <w:tcW w:type="dxa" w:w="26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9ryspnx-c4dazqd63cjf8">
              <w:r>
                <w:rPr>
                  <w:rStyle w:val="Hyperlink"/>
                  <w:color w:val="194C3F"/>
                  <w:sz w:val="19"/>
                  <w:szCs w:val="19"/>
                  <w:u w:val="single"/>
                </w:rPr>
                <w:t xml:space="preserve">/marca/</w:t>
              </w:r>
            </w:hyperlink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94C3F"/>
          <w:sz w:val="30"/>
          <w:szCs w:val="30"/>
        </w:rPr>
        <w:t xml:space="preserve">6 · Referencias externas</w:t>
      </w:r>
    </w:p>
    <w:p>
      <w:pPr>
        <w:spacing w:after="120" w:line="276"/>
      </w:pPr>
      <w:r>
        <w:rPr>
          <w:color w:val="20302A"/>
          <w:sz w:val="21"/>
          <w:szCs w:val="21"/>
        </w:rPr>
        <w:t xml:space="preserve">Enlaces que viven fuera del repositorio, incluidos aquí para tenerlos a mano.</w:t>
      </w:r>
    </w:p>
    <w:tbl>
      <w:tblPr>
        <w:tblW w:type="dxa" w:w="10000"/>
        <w:tblBorders>
          <w:top w:val="single" w:color="DCD2B2" w:sz="2"/>
          <w:left w:val="none"/>
          <w:bottom w:val="single" w:color="DCD2B2" w:sz="2"/>
          <w:right w:val="none"/>
          <w:insideH w:val="single" w:color="DCD2B2" w:sz="2"/>
          <w:insideV w:val="none"/>
        </w:tblBorders>
      </w:tblPr>
      <w:tblGrid>
        <w:gridCol w:w="3100"/>
        <w:gridCol w:w="4300"/>
        <w:gridCol w:w="2600"/>
      </w:tblGrid>
      <w:tr>
        <w:trPr>
          <w:tblHeader/>
        </w:trPr>
        <w:tc>
          <w:tcPr>
            <w:tcW w:type="dxa" w:w="3100"/>
            <w:shd w:fill="194C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BF8EE"/>
                <w:sz w:val="19"/>
                <w:szCs w:val="19"/>
              </w:rPr>
              <w:t xml:space="preserve">Recurso</w:t>
            </w:r>
          </w:p>
        </w:tc>
        <w:tc>
          <w:tcPr>
            <w:tcW w:type="dxa" w:w="4300"/>
            <w:shd w:fill="194C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BF8E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600"/>
            <w:shd w:fill="194C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BF8EE"/>
                <w:sz w:val="19"/>
                <w:szCs w:val="19"/>
              </w:rPr>
              <w:t xml:space="preserve">Enlace / ubicación</w:t>
            </w:r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Video · KontrolCRM</w:t>
            </w:r>
          </w:p>
        </w:tc>
        <w:tc>
          <w:tcPr>
            <w:tcW w:type="dxa" w:w="4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0302A"/>
                <w:sz w:val="18"/>
                <w:szCs w:val="18"/>
              </w:rPr>
              <w:t xml:space="preserve">Demo que envió Gato — le interesa construir algo similar.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pr0qkjvchjoyfqu6iep4d">
              <w:r>
                <w:rPr>
                  <w:rStyle w:val="Hyperlink"/>
                  <w:color w:val="194C3F"/>
                  <w:sz w:val="19"/>
                  <w:szCs w:val="19"/>
                  <w:u w:val="single"/>
                </w:rPr>
                <w:t xml:space="preserve">YouTube</w:t>
              </w:r>
            </w:hyperlink>
          </w:p>
        </w:tc>
      </w:tr>
      <w:tr>
        <w:tc>
          <w:tcPr>
            <w:tcW w:type="dxa" w:w="31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Sitio · KontrolCRM</w:t>
            </w:r>
          </w:p>
        </w:tc>
        <w:tc>
          <w:tcPr>
            <w:tcW w:type="dxa" w:w="43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0302A"/>
                <w:sz w:val="18"/>
                <w:szCs w:val="18"/>
              </w:rPr>
              <w:t xml:space="preserve">Producto CRM de referencia para la idea de Gato.</w:t>
            </w:r>
          </w:p>
        </w:tc>
        <w:tc>
          <w:tcPr>
            <w:tcW w:type="dxa" w:w="26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iihv5mohiz5macbj-4xlf">
              <w:r>
                <w:rPr>
                  <w:rStyle w:val="Hyperlink"/>
                  <w:color w:val="194C3F"/>
                  <w:sz w:val="19"/>
                  <w:szCs w:val="19"/>
                  <w:u w:val="single"/>
                </w:rPr>
                <w:t xml:space="preserve">kontrolcrm.com</w:t>
              </w:r>
            </w:hyperlink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Doc de trabajo del sitio web</w:t>
            </w:r>
          </w:p>
        </w:tc>
        <w:tc>
          <w:tcPr>
            <w:tcW w:type="dxa" w:w="4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0302A"/>
                <w:sz w:val="18"/>
                <w:szCs w:val="18"/>
              </w:rPr>
              <w:t xml:space="preserve">Documento vivo de Google donde se edita el contenido de la web.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fqa0fdbsf5sab7mwkfe8-">
              <w:r>
                <w:rPr>
                  <w:rStyle w:val="Hyperlink"/>
                  <w:color w:val="194C3F"/>
                  <w:sz w:val="19"/>
                  <w:szCs w:val="19"/>
                  <w:u w:val="single"/>
                </w:rPr>
                <w:t xml:space="preserve">Google Docs</w:t>
              </w:r>
            </w:hyperlink>
          </w:p>
        </w:tc>
      </w:tr>
      <w:tr>
        <w:tc>
          <w:tcPr>
            <w:tcW w:type="dxa" w:w="31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Sitio web en vivo</w:t>
            </w:r>
          </w:p>
        </w:tc>
        <w:tc>
          <w:tcPr>
            <w:tcW w:type="dxa" w:w="43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0302A"/>
                <w:sz w:val="18"/>
                <w:szCs w:val="18"/>
              </w:rPr>
              <w:t xml:space="preserve">La web publicada en GitHub Pages.</w:t>
            </w:r>
          </w:p>
        </w:tc>
        <w:tc>
          <w:tcPr>
            <w:tcW w:type="dxa" w:w="2600"/>
            <w:shd w:fill="FAF6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xah6n6vqks2wczxmpe2yc">
              <w:r>
                <w:rPr>
                  <w:rStyle w:val="Hyperlink"/>
                  <w:color w:val="194C3F"/>
                  <w:sz w:val="19"/>
                  <w:szCs w:val="19"/>
                  <w:u w:val="single"/>
                </w:rPr>
                <w:t xml:space="preserve">GitHub Pages</w:t>
              </w:r>
            </w:hyperlink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rPr>
          <w:b/>
          <w:bCs/>
          <w:color w:val="8A5CC4"/>
          <w:sz w:val="20"/>
          <w:szCs w:val="20"/>
        </w:rPr>
        <w:t xml:space="preserve">Pendiente: </w:t>
      </w:r>
      <w:r>
        <w:rPr>
          <w:color w:val="20302A"/>
          <w:sz w:val="21"/>
          <w:szCs w:val="21"/>
        </w:rPr>
        <w:t xml:space="preserve">el archivo </w:t>
      </w:r>
      <w:r>
        <w:rPr>
          <w:b/>
          <w:bCs/>
          <w:color w:val="20302A"/>
          <w:sz w:val="21"/>
          <w:szCs w:val="21"/>
        </w:rPr>
        <w:t xml:space="preserve">taller-crank.html</w:t>
      </w:r>
      <w:r>
        <w:rPr>
          <w:color w:val="20302A"/>
          <w:sz w:val="21"/>
          <w:szCs w:val="21"/>
        </w:rPr>
        <w:t xml:space="preserve"> que envió Gato (su intento de organizar el taller) está en la carpeta temporal de WhatsApp y no es accesible. Al moverlo a la carpeta Crank EC se publicará en </w:t>
      </w:r>
      <w:r>
        <w:rPr>
          <w:rFonts w:ascii="Consolas" w:cs="Consolas" w:eastAsia="Consolas" w:hAnsi="Consolas"/>
          <w:color w:val="5c6b63"/>
          <w:sz w:val="18"/>
          <w:szCs w:val="18"/>
        </w:rPr>
        <w:t xml:space="preserve">/taller-crank/</w:t>
      </w:r>
      <w:r>
        <w:rPr>
          <w:color w:val="20302A"/>
          <w:sz w:val="21"/>
          <w:szCs w:val="21"/>
        </w:rPr>
        <w:t xml:space="preserve">.</w:t>
      </w:r>
    </w:p>
    <w:sectPr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30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koew9dfsqv_bgvitppzo" Type="http://schemas.openxmlformats.org/officeDocument/2006/relationships/hyperlink" Target="https://github.com/daveeedlr/crank.ec" TargetMode="External"/><Relationship Id="rIdmccte2i27we5aonhjid_x" Type="http://schemas.openxmlformats.org/officeDocument/2006/relationships/hyperlink" Target="https://daveeedlr.github.io/crank.ec/" TargetMode="External"/><Relationship Id="rIdeg07quvww5ss-n7uiygsb" Type="http://schemas.openxmlformats.org/officeDocument/2006/relationships/hyperlink" Target="https://daveeedlr.github.io/crank.ec/index.html" TargetMode="External"/><Relationship Id="rId_wrsy73fa2id22cvvxuvr" Type="http://schemas.openxmlformats.org/officeDocument/2006/relationships/hyperlink" Target="https://daveeedlr.github.io/crank.ec/taller.html" TargetMode="External"/><Relationship Id="rIdbwlifgkopacvd-_rvhxfr" Type="http://schemas.openxmlformats.org/officeDocument/2006/relationships/hyperlink" Target="https://daveeedlr.github.io/crank.ec/cafe.html" TargetMode="External"/><Relationship Id="rId5ivpgicdk3uasinukpxwj" Type="http://schemas.openxmlformats.org/officeDocument/2006/relationships/hyperlink" Target="https://daveeedlr.github.io/crank.ec/bicis.html" TargetMode="External"/><Relationship Id="rIdgh2ca66nkh14detpj5leb" Type="http://schemas.openxmlformats.org/officeDocument/2006/relationships/hyperlink" Target="https://daveeedlr.github.io/crank.ec/eventos.html" TargetMode="External"/><Relationship Id="rIdg2jp3cpxqqjwyui9r9xmp" Type="http://schemas.openxmlformats.org/officeDocument/2006/relationships/hyperlink" Target="https://daveeedlr.github.io/crank.ec/contacto.html" TargetMode="External"/><Relationship Id="rIdsxufjam1sco9jpjym4t3f" Type="http://schemas.openxmlformats.org/officeDocument/2006/relationships/hyperlink" Target="https://daveeedlr.github.io/crank.ec/indice.html" TargetMode="External"/><Relationship Id="rIdyb6z_3a0umglhvd3udplh" Type="http://schemas.openxmlformats.org/officeDocument/2006/relationships/hyperlink" Target="https://daveeedlr.github.io/crank.ec/analisis-competitivo/" TargetMode="External"/><Relationship Id="rId2rngmqkiux82lqcxv1nu7" Type="http://schemas.openxmlformats.org/officeDocument/2006/relationships/hyperlink" Target="https://daveeedlr.github.io/crank.ec/analisis-competitivo-v2/" TargetMode="External"/><Relationship Id="rIdhswvpwxwqinui5v4xsqc9" Type="http://schemas.openxmlformats.org/officeDocument/2006/relationships/hyperlink" Target="https://daveeedlr.github.io/crank.ec/estrategia-marca/" TargetMode="External"/><Relationship Id="rIdt4swj9au6kt-elxp8smv1" Type="http://schemas.openxmlformats.org/officeDocument/2006/relationships/hyperlink" Target="https://daveeedlr.github.io/crank.ec/estudio-marcas/" TargetMode="External"/><Relationship Id="rIduyboa6krv4sx-jg-cfr1i" Type="http://schemas.openxmlformats.org/officeDocument/2006/relationships/hyperlink" Target="https://daveeedlr.github.io/crank.ec/crm-clientes/Crank_CRM_Clientes.xlsx" TargetMode="External"/><Relationship Id="rIdjochexrevfifwyd95der1" Type="http://schemas.openxmlformats.org/officeDocument/2006/relationships/hyperlink" Target="https://daveeedlr.github.io/crank.ec/crm-clientes/Crank_Clientes_Presentacion.pptx" TargetMode="External"/><Relationship Id="rId03jgmzqehqfb6flzqr0-w" Type="http://schemas.openxmlformats.org/officeDocument/2006/relationships/hyperlink" Target="https://daveeedlr.github.io/crank.ec/documentos/Crank_Estrategia_Marca_y_Marketing.docx" TargetMode="External"/><Relationship Id="rId961ycovqcog3-nz0snytr" Type="http://schemas.openxmlformats.org/officeDocument/2006/relationships/hyperlink" Target="https://daveeedlr.github.io/crank.ec/documentos/Crank_Creacion_Contenido.docx" TargetMode="External"/><Relationship Id="rId0ncoonweac2zhizovqdtg" Type="http://schemas.openxmlformats.org/officeDocument/2006/relationships/hyperlink" Target="https://daveeedlr.github.io/crank.ec/documentos/Crank_Instagram_Strategy.docx" TargetMode="External"/><Relationship Id="rIdcawgeqeukf2aqnv5pp7rl" Type="http://schemas.openxmlformats.org/officeDocument/2006/relationships/hyperlink" Target="https://daveeedlr.github.io/crank.ec/documentos/Crank_Investigacion_Contenido_2026.docx" TargetMode="External"/><Relationship Id="rIdm3_aiddao-4dj1bfs-jmu" Type="http://schemas.openxmlformats.org/officeDocument/2006/relationships/hyperlink" Target="https://daveeedlr.github.io/crank.ec/documentos/Crank_Presentacion_Estrategia.pptx" TargetMode="External"/><Relationship Id="rIdnxbttcov2m_dmduoylqrb" Type="http://schemas.openxmlformats.org/officeDocument/2006/relationships/hyperlink" Target="https://daveeedlr.github.io/crank.ec/documentos/Crank_Analisis_Competitivo_LAPCCC.pptx" TargetMode="External"/><Relationship Id="rId2utnavn0hyxyphmbgb9t3" Type="http://schemas.openxmlformats.org/officeDocument/2006/relationships/hyperlink" Target="https://daveeedlr.github.io/crank.ec/documentos/Crank_Analisis_Competitivo_LAPCCC_v2.pptx" TargetMode="External"/><Relationship Id="rIddshh3tzqei_jm_vltgl9w" Type="http://schemas.openxmlformats.org/officeDocument/2006/relationships/hyperlink" Target="https://daveeedlr.github.io/crank.ec/brand-manual.pdf" TargetMode="External"/><Relationship Id="rId9ryspnx-c4dazqd63cjf8" Type="http://schemas.openxmlformats.org/officeDocument/2006/relationships/hyperlink" Target="https://daveeedlr.github.io/crank.ec/marca/" TargetMode="External"/><Relationship Id="rIdpr0qkjvchjoyfqu6iep4d" Type="http://schemas.openxmlformats.org/officeDocument/2006/relationships/hyperlink" Target="https://www.youtube.com/watch?v=jbNPuKidl1A" TargetMode="External"/><Relationship Id="rIdiihv5mohiz5macbj-4xlf" Type="http://schemas.openxmlformats.org/officeDocument/2006/relationships/hyperlink" Target="https://kontrolcrm.com/" TargetMode="External"/><Relationship Id="rIdfqa0fdbsf5sab7mwkfe8-" Type="http://schemas.openxmlformats.org/officeDocument/2006/relationships/hyperlink" Target="https://docs.google.com/document/d/1qJoNwdSUMfcVOwVbW4AzGSOwhQT4B6iqh3q-qCQmh5A/edit" TargetMode="External"/><Relationship Id="rIdxah6n6vqks2wczxmpe2yc" Type="http://schemas.openxmlformats.org/officeDocument/2006/relationships/hyperlink" Target="https://daveeedlr.github.io/crank.ec/index.html" TargetMode="External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Crank — Resumen de Recursos</dc:title>
  <dc:creator>Crank / Cowork</dc:creator>
  <cp:lastModifiedBy>Un-named</cp:lastModifiedBy>
  <cp:revision>1</cp:revision>
  <dcterms:created xsi:type="dcterms:W3CDTF">2026-07-16T15:59:34.780Z</dcterms:created>
  <dcterms:modified xsi:type="dcterms:W3CDTF">2026-07-16T15:59:34.781Z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