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UK COLOUR BOOK-BANDING VALIDATOR SCHEMA</w:t>
        <w:br/>
        <w:br/>
      </w:r>
      <w:r>
        <w:rPr>
          <w:b/>
          <w:bCs/>
        </w:rPr>
        <w:t>AI instruction - IMPORTANT do NOT use Acronyms for reporting/output</w:t>
      </w:r>
    </w:p>
    <w:p>
      <w:pPr>
        <w:pStyle w:val="Heading2"/>
        <w:bidi w:val="0"/>
        <w:jc w:val="left"/>
        <w:rPr/>
      </w:pPr>
      <w:r>
        <w:rPr/>
        <w:t>Deterministic v1.</w:t>
      </w:r>
      <w:r>
        <w:rPr/>
        <w:t>1</w:t>
      </w:r>
      <w:r>
        <w:rPr/>
        <w:t xml:space="preserve"> (No “make your own mind up”)</w:t>
      </w:r>
    </w:p>
    <w:p>
      <w:pPr>
        <w:pStyle w:val="BodyText"/>
        <w:bidi w:val="0"/>
        <w:jc w:val="left"/>
        <w:rPr/>
      </w:pPr>
      <w:r>
        <w:rPr/>
        <w:t>Do not use acronyms in any output</w:t>
      </w:r>
    </w:p>
    <w:p>
      <w:pPr>
        <w:pStyle w:val="Heading2"/>
        <w:bidi w:val="0"/>
        <w:jc w:val="left"/>
        <w:rPr/>
      </w:pPr>
      <w:r>
        <w:rPr/>
        <w:t>0) Hard constraints</w:t>
      </w:r>
    </w:p>
    <w:p>
      <w:pPr>
        <w:pStyle w:val="BodyText"/>
        <w:bidi w:val="0"/>
        <w:jc w:val="left"/>
        <w:rPr/>
      </w:pPr>
      <w:r>
        <w:rPr>
          <w:rStyle w:val="Strong"/>
        </w:rPr>
        <w:t>0.1 Band order (easiest → hardest)</w:t>
      </w:r>
      <w:r>
        <w:rPr/>
        <w:br/>
      </w:r>
      <w:r>
        <w:rPr>
          <w:rStyle w:val="Strong"/>
        </w:rPr>
        <w:t>Pink → Red → Yellow → Blue → Green → Orange → Turquoise → Purple → Gold → White</w:t>
      </w:r>
      <w:r>
        <w:rPr/>
        <w:br/>
        <w:t xml:space="preserve">This ordering is used broadly across UK schemes; Oxford places </w:t>
      </w:r>
      <w:r>
        <w:rPr>
          <w:rStyle w:val="Strong"/>
        </w:rPr>
        <w:t>Purple before Gold/White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trong"/>
        </w:rPr>
        <w:t>0.2 Input scope</w:t>
      </w:r>
      <w:r>
        <w:rPr/>
        <w:br/>
        <w:t xml:space="preserve">Use </w:t>
      </w:r>
      <w:r>
        <w:rPr>
          <w:rStyle w:val="Strong"/>
        </w:rPr>
        <w:t>story page text only</w:t>
      </w:r>
      <w:r>
        <w:rPr/>
        <w:t>. Exclude: blurbs, teacher notes, “independent reading”, “story trail”, activities, illustration notes, validation reports.</w:t>
      </w:r>
    </w:p>
    <w:p>
      <w:pPr>
        <w:pStyle w:val="BodyText"/>
        <w:bidi w:val="0"/>
        <w:jc w:val="left"/>
        <w:rPr/>
      </w:pPr>
      <w:r>
        <w:rPr>
          <w:rStyle w:val="Strong"/>
        </w:rPr>
        <w:t>0.3 Output</w:t>
      </w:r>
      <w:r>
        <w:rPr/>
        <w:br/>
        <w:t xml:space="preserve">Return exactly: </w:t>
      </w:r>
      <w:r>
        <w:rPr>
          <w:rStyle w:val="SourceText"/>
        </w:rPr>
        <w:t>{title, band, numeric_score, flags[]}</w:t>
      </w:r>
      <w:r>
        <w:rPr/>
        <w:t xml:space="preserve"> where numeric_score is </w:t>
      </w:r>
      <w:r>
        <w:rPr>
          <w:rStyle w:val="Strong"/>
        </w:rPr>
        <w:t>only used to rank within the already-determined band</w:t>
      </w:r>
      <w:r>
        <w:rPr/>
        <w:t xml:space="preserve"> (not to override band).</w:t>
      </w:r>
    </w:p>
    <w:p>
      <w:pPr>
        <w:pStyle w:val="BodyText"/>
        <w:bidi w:val="0"/>
        <w:jc w:val="left"/>
        <w:rPr/>
      </w:pPr>
      <w:r>
        <w:rPr/>
        <w:t>Important!! when forming the pages[] output the lines[] text MUST BE taken afresh from the original book text to preserve punctuation. DO NOT use internal memory or tokenised text.</w:t>
        <w:br/>
        <w:br/>
        <w:t>Always produce the full pages section when outputting the full report json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1) Preprocessing (deterministic tokenisation)</w:t>
      </w:r>
    </w:p>
    <w:p>
      <w:pPr>
        <w:pStyle w:val="BodyText"/>
        <w:bidi w:val="0"/>
        <w:jc w:val="left"/>
        <w:rPr/>
      </w:pPr>
      <w:r>
        <w:rPr>
          <w:rStyle w:val="Strong"/>
        </w:rPr>
        <w:t>1.1 Normalise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Convert to lowercase.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Replace em/en dashes with spaces.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Keep apostrophes inside words (don’t → “don’t”).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Remove all other punctuation by replacing with spaces.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Convert line breaks to single spaces, but preserve page boundaries if present.</w:t>
      </w:r>
    </w:p>
    <w:p>
      <w:pPr>
        <w:pStyle w:val="BodyText"/>
        <w:bidi w:val="0"/>
        <w:jc w:val="left"/>
        <w:rPr/>
      </w:pPr>
      <w:r>
        <w:rPr>
          <w:rStyle w:val="Strong"/>
        </w:rPr>
        <w:t>1.2 Token definition</w:t>
      </w:r>
      <w:r>
        <w:rPr/>
        <w:br/>
        <w:t xml:space="preserve">A </w:t>
      </w:r>
      <w:r>
        <w:rPr>
          <w:rStyle w:val="Strong"/>
        </w:rPr>
        <w:t>token</w:t>
      </w:r>
      <w:r>
        <w:rPr/>
        <w:t xml:space="preserve"> is any whitespace-separated unit after normalisation.</w:t>
      </w:r>
    </w:p>
    <w:p>
      <w:pPr>
        <w:pStyle w:val="BodyText"/>
        <w:bidi w:val="0"/>
        <w:jc w:val="left"/>
        <w:rPr/>
      </w:pPr>
      <w:r>
        <w:rPr/>
        <w:t>Hyphens: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Split hyphenated words into separate tokens (mother-in-law → mother, in, law)</w:t>
      </w:r>
    </w:p>
    <w:p>
      <w:pPr>
        <w:pStyle w:val="BodyText"/>
        <w:bidi w:val="0"/>
        <w:jc w:val="left"/>
        <w:rPr/>
      </w:pPr>
      <w:r>
        <w:rPr/>
        <w:t>Numbers: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Keep digits as tokens (e.g., “3” is a token)</w:t>
      </w:r>
    </w:p>
    <w:p>
      <w:pPr>
        <w:pStyle w:val="BodyText"/>
        <w:bidi w:val="0"/>
        <w:jc w:val="left"/>
        <w:rPr/>
      </w:pPr>
      <w:r>
        <w:rPr>
          <w:rStyle w:val="Strong"/>
        </w:rPr>
        <w:t>1.3 Sentence definition</w:t>
      </w:r>
      <w:r>
        <w:rPr/>
        <w:br/>
        <w:t xml:space="preserve">Split sentences on </w:t>
      </w:r>
      <w:r>
        <w:rPr>
          <w:rStyle w:val="SourceText"/>
        </w:rPr>
        <w:t>. ! ?</w:t>
      </w:r>
      <w:r>
        <w:rPr/>
        <w:t xml:space="preserve"> from the original text </w:t>
      </w:r>
      <w:r>
        <w:rPr>
          <w:rStyle w:val="Emphasis"/>
        </w:rPr>
        <w:t>before</w:t>
      </w:r>
      <w:r>
        <w:rPr/>
        <w:t xml:space="preserve"> punctuation removal. If unavailable, approximate by splitting on line breaks where the line ends with punctuation in the raw text.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2) UK band anchors (phonics phase + typical band mapping)</w:t>
      </w:r>
    </w:p>
    <w:p>
      <w:pPr>
        <w:pStyle w:val="BodyText"/>
        <w:bidi w:val="0"/>
        <w:jc w:val="left"/>
        <w:rPr/>
      </w:pPr>
      <w:r>
        <w:rPr/>
        <w:t xml:space="preserve">This schema uses widely used UK mappings that correlate book bands to phonics phases (school/publisher practice). </w:t>
      </w:r>
    </w:p>
    <w:p>
      <w:pPr>
        <w:pStyle w:val="BodyText"/>
        <w:bidi w:val="0"/>
        <w:jc w:val="left"/>
        <w:rPr/>
      </w:pPr>
      <w:r>
        <w:rPr>
          <w:rStyle w:val="Strong"/>
        </w:rPr>
        <w:t>2.1 Band ↔ “phonics phase expectation” anchor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Pink ≈ Phase 2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Red ≈ Phase 3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Yellow ≈ Phase 3–4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Blue ≈ Phase 4–5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Green ≈ Phase 5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Orange/Turquoise ≈ Phase 5–6 transition (longer text, more varied GPCs)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Purple/Gold/White: beyond basic SSP range; more complex inference/themes (upper KS1/KS2 range in many schools). </w:t>
      </w:r>
    </w:p>
    <w:p>
      <w:pPr>
        <w:pStyle w:val="BodyText"/>
        <w:bidi w:val="0"/>
        <w:jc w:val="left"/>
        <w:rPr/>
      </w:pPr>
      <w:r>
        <w:rPr/>
        <w:t xml:space="preserve">These anchors reflect that UK early reading expects children to read </w:t>
      </w:r>
      <w:r>
        <w:rPr>
          <w:rStyle w:val="Strong"/>
        </w:rPr>
        <w:t>books consistent with taught GPCs</w:t>
      </w:r>
      <w:r>
        <w:rPr/>
        <w:t xml:space="preserve">, per National Curriculum + Reading Framework.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3) Required measured features (no discretion allowed)</w:t>
      </w:r>
    </w:p>
    <w:p>
      <w:pPr>
        <w:pStyle w:val="Heading2"/>
        <w:bidi w:val="0"/>
        <w:jc w:val="left"/>
        <w:rPr/>
      </w:pPr>
      <w:r>
        <w:rPr/>
        <w:t>3.1 Total tokens (T) and unique tokens (U)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 = count of all tokens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 = count of distinct tokens</w:t>
      </w:r>
    </w:p>
    <w:p>
      <w:pPr>
        <w:pStyle w:val="Heading2"/>
        <w:bidi w:val="0"/>
        <w:jc w:val="left"/>
        <w:rPr/>
      </w:pPr>
      <w:r>
        <w:rPr/>
        <w:t>3.2 Type–token ratio (TTR)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TTR = U / T</w:t>
      </w:r>
    </w:p>
    <w:p>
      <w:pPr>
        <w:pStyle w:val="Heading2"/>
        <w:bidi w:val="0"/>
        <w:jc w:val="left"/>
        <w:rPr/>
      </w:pPr>
      <w:r>
        <w:rPr/>
        <w:t>3.3 Phase-5 grapheme density (P5D)</w:t>
      </w:r>
    </w:p>
    <w:p>
      <w:pPr>
        <w:pStyle w:val="BodyText"/>
        <w:bidi w:val="0"/>
        <w:jc w:val="left"/>
        <w:rPr/>
      </w:pPr>
      <w:r>
        <w:rPr/>
        <w:t xml:space="preserve">Phase 5 graphemes are taken from </w:t>
      </w:r>
      <w:r>
        <w:rPr>
          <w:rStyle w:val="Strong"/>
        </w:rPr>
        <w:t>Letters and Sounds Phase 5</w:t>
      </w:r>
      <w:r>
        <w:rPr/>
        <w:t xml:space="preserve"> sets. </w:t>
      </w:r>
    </w:p>
    <w:p>
      <w:pPr>
        <w:pStyle w:val="BodyText"/>
        <w:bidi w:val="0"/>
        <w:jc w:val="left"/>
        <w:rPr/>
      </w:pPr>
      <w:r>
        <w:rPr>
          <w:rStyle w:val="Strong"/>
        </w:rPr>
        <w:t>Phase-5 grapheme list (substring match):</w:t>
      </w:r>
      <w:r>
        <w:rPr/>
        <w:br/>
      </w:r>
      <w:r>
        <w:rPr>
          <w:rStyle w:val="SourceText"/>
        </w:rPr>
        <w:t>ay, ou, ie, ea, oy, ir, ue, aw, wh, ph, ew, oe, au, ey</w:t>
      </w:r>
      <w:r>
        <w:rPr/>
        <w:br/>
        <w:t xml:space="preserve">and </w:t>
      </w:r>
      <w:r>
        <w:rPr>
          <w:rStyle w:val="Strong"/>
        </w:rPr>
        <w:t>split digraphs</w:t>
      </w:r>
      <w:r>
        <w:rPr/>
        <w:t xml:space="preserve">: </w:t>
      </w:r>
      <w:r>
        <w:rPr>
          <w:rStyle w:val="SourceText"/>
        </w:rPr>
        <w:t>a_e, e_e, i_e, o_e, u_e</w:t>
      </w:r>
      <w:r>
        <w:rPr/>
        <w:t xml:space="preserve"> (see rule below)</w:t>
      </w:r>
    </w:p>
    <w:p>
      <w:pPr>
        <w:pStyle w:val="BodyText"/>
        <w:bidi w:val="0"/>
        <w:jc w:val="left"/>
        <w:rPr/>
      </w:pPr>
      <w:r>
        <w:rPr>
          <w:rStyle w:val="Strong"/>
        </w:rPr>
        <w:t>Token counts as Phase-5-hit if: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It contains any listed digraph as substring, OR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It matches split digraph regex: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a_e: </w:t>
      </w:r>
      <w:r>
        <w:rPr>
          <w:rStyle w:val="SourceText"/>
        </w:rPr>
        <w:t>a[b-df-hj-np-tv-z]e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e_e: </w:t>
      </w:r>
      <w:r>
        <w:rPr>
          <w:rStyle w:val="SourceText"/>
        </w:rPr>
        <w:t>e[b-df-hj-np-tv-z]e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i_e: </w:t>
      </w:r>
      <w:r>
        <w:rPr>
          <w:rStyle w:val="SourceText"/>
        </w:rPr>
        <w:t>i[b-df-hj-np-tv-z]e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o_e: </w:t>
      </w:r>
      <w:r>
        <w:rPr>
          <w:rStyle w:val="SourceText"/>
        </w:rPr>
        <w:t>o[b-df-hj-np-tv-z]e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u_e: </w:t>
      </w:r>
      <w:r>
        <w:rPr>
          <w:rStyle w:val="SourceText"/>
        </w:rPr>
        <w:t>u[b-df-hj-np-tv-z]e</w:t>
      </w:r>
    </w:p>
    <w:p>
      <w:pPr>
        <w:pStyle w:val="BodyText"/>
        <w:bidi w:val="0"/>
        <w:jc w:val="left"/>
        <w:rPr/>
      </w:pPr>
      <w:r>
        <w:rPr/>
        <w:t>Then: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P5 = number of Phase-5-hit tokens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P5D = (P5 / T) × 100</w:t>
      </w:r>
    </w:p>
    <w:p>
      <w:pPr>
        <w:pStyle w:val="Heading2"/>
        <w:bidi w:val="0"/>
        <w:jc w:val="left"/>
        <w:rPr/>
      </w:pPr>
      <w:r>
        <w:rPr/>
        <w:t>3.4 Polysyllabic rate (POLY%)</w:t>
      </w:r>
    </w:p>
    <w:p>
      <w:pPr>
        <w:pStyle w:val="BodyText"/>
        <w:bidi w:val="0"/>
        <w:jc w:val="left"/>
        <w:rPr/>
      </w:pPr>
      <w:r>
        <w:rPr/>
        <w:t>Use a fixed syllable heuristic so every AI gets the same result.</w:t>
      </w:r>
    </w:p>
    <w:p>
      <w:pPr>
        <w:pStyle w:val="BodyText"/>
        <w:bidi w:val="0"/>
        <w:jc w:val="left"/>
        <w:rPr/>
      </w:pPr>
      <w:r>
        <w:rPr>
          <w:rStyle w:val="Strong"/>
        </w:rPr>
        <w:t>Syllable count heuristic per token: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Strip possessive endings: </w:t>
      </w:r>
      <w:r>
        <w:rPr>
          <w:rStyle w:val="SourceText"/>
        </w:rPr>
        <w:t>’s</w:t>
      </w:r>
      <w:r>
        <w:rPr/>
        <w:t xml:space="preserve">, </w:t>
      </w:r>
      <w:r>
        <w:rPr>
          <w:rStyle w:val="SourceText"/>
        </w:rPr>
        <w:t>s’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Strip suffixes for syllable counting only: </w:t>
      </w:r>
      <w:r>
        <w:rPr>
          <w:rStyle w:val="SourceText"/>
        </w:rPr>
        <w:t>ing</w:t>
      </w:r>
      <w:r>
        <w:rPr/>
        <w:t xml:space="preserve">, </w:t>
      </w:r>
      <w:r>
        <w:rPr>
          <w:rStyle w:val="SourceText"/>
        </w:rPr>
        <w:t>ed</w:t>
      </w:r>
      <w:r>
        <w:rPr/>
        <w:t xml:space="preserve">, </w:t>
      </w:r>
      <w:r>
        <w:rPr>
          <w:rStyle w:val="SourceText"/>
        </w:rPr>
        <w:t>es</w:t>
      </w:r>
      <w:r>
        <w:rPr/>
        <w:t xml:space="preserve">, </w:t>
      </w:r>
      <w:r>
        <w:rPr>
          <w:rStyle w:val="SourceText"/>
        </w:rPr>
        <w:t>s</w:t>
      </w:r>
      <w:r>
        <w:rPr/>
        <w:t xml:space="preserve"> (in that order, once)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Count vowel groups where vowels = </w:t>
      </w:r>
      <w:r>
        <w:rPr>
          <w:rStyle w:val="SourceText"/>
        </w:rPr>
        <w:t>a,e,i,o,u,y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If token ends with </w:t>
      </w:r>
      <w:r>
        <w:rPr>
          <w:rStyle w:val="SourceText"/>
        </w:rPr>
        <w:t>e</w:t>
      </w:r>
      <w:r>
        <w:rPr/>
        <w:t xml:space="preserve"> and has &gt;1 vowel group, subtract 1 (silent-e rule)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Minimum syllables = 1</w:t>
      </w:r>
    </w:p>
    <w:p>
      <w:pPr>
        <w:pStyle w:val="BodyText"/>
        <w:bidi w:val="0"/>
        <w:jc w:val="left"/>
        <w:rPr/>
      </w:pPr>
      <w:r>
        <w:rPr/>
        <w:t>Polysyllabic token = syllables ≥ 3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POLY = count(polysyllabic tokens)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POLY% = (POLY / T) × 100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rStyle w:val="SourceText"/>
        </w:rPr>
      </w:pPr>
      <w:r>
        <w:rPr/>
      </w:r>
    </w:p>
    <w:p>
      <w:pPr>
        <w:pStyle w:val="Heading1"/>
        <w:tabs>
          <w:tab w:val="left" w:pos="709" w:leader="none"/>
        </w:tabs>
        <w:bidi w:val="0"/>
        <w:ind w:hanging="283" w:left="709"/>
        <w:jc w:val="left"/>
        <w:rPr>
          <w:rStyle w:val="SourceText"/>
          <w:sz w:val="24"/>
          <w:szCs w:val="24"/>
        </w:rPr>
      </w:pPr>
      <w:r>
        <w:rPr>
          <w:rStyle w:val="SourceText"/>
          <w:sz w:val="24"/>
          <w:szCs w:val="24"/>
        </w:rPr>
        <w:t>PHONICS PROFILING (REPLACEMENT)</w:t>
      </w:r>
    </w:p>
    <w:p>
      <w:pPr>
        <w:pStyle w:val="Heading2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3.1 Total Tokens (unchanged)</w:t>
      </w:r>
    </w:p>
    <w:p>
      <w:pPr>
        <w:pStyle w:val="BodyText"/>
        <w:tabs>
          <w:tab w:val="left" w:pos="709" w:leader="none"/>
        </w:tabs>
        <w:rPr/>
      </w:pPr>
      <w:r>
        <w:rPr/>
        <w:t>T = total tokens</w:t>
        <w:br/>
        <w:t>U = unique tokens</w:t>
      </w:r>
    </w:p>
    <w:p>
      <w:pPr>
        <w:pStyle w:val="HorizontalLine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3.2 Phase 2 Load (P2%)</w:t>
      </w:r>
    </w:p>
    <w:p>
      <w:pPr>
        <w:pStyle w:val="BodyText"/>
        <w:tabs>
          <w:tab w:val="left" w:pos="709" w:leader="none"/>
        </w:tabs>
        <w:rPr/>
      </w:pPr>
      <w:r>
        <w:rPr/>
        <w:t>Phase 2 covers: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Single-letter GPCs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Simple CVC structures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High frequency decodable words</w:t>
      </w:r>
    </w:p>
    <w:p>
      <w:pPr>
        <w:pStyle w:val="Heading3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Rule:</w:t>
      </w:r>
    </w:p>
    <w:p>
      <w:pPr>
        <w:pStyle w:val="BodyText"/>
        <w:tabs>
          <w:tab w:val="left" w:pos="709" w:leader="none"/>
        </w:tabs>
        <w:rPr/>
      </w:pPr>
      <w:r>
        <w:rPr/>
        <w:t>Count tokens that: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Are 3–4 letters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Follow CVC, CVCC (with only single-letter graphemes)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Contain no Phase 3+ digraphs</w:t>
      </w:r>
    </w:p>
    <w:p>
      <w:pPr>
        <w:pStyle w:val="BodyText"/>
        <w:tabs>
          <w:tab w:val="left" w:pos="709" w:leader="none"/>
        </w:tabs>
        <w:rPr/>
      </w:pPr>
      <w:r>
        <w:rPr/>
        <w:t>Then:</w:t>
      </w:r>
    </w:p>
    <w:p>
      <w:pPr>
        <w:pStyle w:val="BodyText"/>
        <w:tabs>
          <w:tab w:val="left" w:pos="709" w:leader="none"/>
        </w:tabs>
        <w:rPr/>
      </w:pPr>
      <w:r>
        <w:rPr/>
        <w:t>P2% = (Phase2 tokens / T) × 100</w:t>
      </w:r>
    </w:p>
    <w:p>
      <w:pPr>
        <w:pStyle w:val="HorizontalLine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3.3 Phase 3 Grapheme Density (P3D)</w:t>
      </w:r>
    </w:p>
    <w:p>
      <w:pPr>
        <w:pStyle w:val="BodyText"/>
        <w:tabs>
          <w:tab w:val="left" w:pos="709" w:leader="none"/>
        </w:tabs>
        <w:rPr/>
      </w:pPr>
      <w:r>
        <w:rPr/>
        <w:t>Phase 3 digraphs:</w:t>
      </w:r>
    </w:p>
    <w:p>
      <w:pPr>
        <w:pStyle w:val="BodyText"/>
        <w:tabs>
          <w:tab w:val="left" w:pos="709" w:leader="none"/>
        </w:tabs>
        <w:rPr/>
      </w:pPr>
      <w:r>
        <w:rPr/>
        <w:t>sh, ch, th, ng, ai, ee, igh, oa, oo, ar, or, ur, ow, oi, ear, air, ure, er</w:t>
      </w:r>
    </w:p>
    <w:p>
      <w:pPr>
        <w:pStyle w:val="BodyText"/>
        <w:tabs>
          <w:tab w:val="left" w:pos="709" w:leader="none"/>
        </w:tabs>
        <w:rPr/>
      </w:pPr>
      <w:r>
        <w:rPr/>
        <w:t>Token counts if it contains any Phase 3 grapheme.</w:t>
      </w:r>
    </w:p>
    <w:p>
      <w:pPr>
        <w:pStyle w:val="BodyText"/>
        <w:tabs>
          <w:tab w:val="left" w:pos="709" w:leader="none"/>
        </w:tabs>
        <w:rPr/>
      </w:pPr>
      <w:r>
        <w:rPr/>
        <w:t>P3D = (P3 tokens / T) × 100</w:t>
      </w:r>
    </w:p>
    <w:p>
      <w:pPr>
        <w:pStyle w:val="HorizontalLine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3.4 Phase 4 Cluster Density (P4C)</w:t>
      </w:r>
    </w:p>
    <w:p>
      <w:pPr>
        <w:pStyle w:val="BodyText"/>
        <w:tabs>
          <w:tab w:val="left" w:pos="709" w:leader="none"/>
        </w:tabs>
        <w:rPr/>
      </w:pPr>
      <w:r>
        <w:rPr/>
        <w:t>Phase 4 introduces adjacent consonants.</w:t>
      </w:r>
    </w:p>
    <w:p>
      <w:pPr>
        <w:pStyle w:val="BodyText"/>
        <w:tabs>
          <w:tab w:val="left" w:pos="709" w:leader="none"/>
        </w:tabs>
        <w:rPr/>
      </w:pPr>
      <w:r>
        <w:rPr/>
        <w:t>Count tokens matching patterns:</w:t>
      </w:r>
    </w:p>
    <w:p>
      <w:pPr>
        <w:pStyle w:val="BodyText"/>
        <w:tabs>
          <w:tab w:val="left" w:pos="709" w:leader="none"/>
        </w:tabs>
        <w:rPr/>
      </w:pPr>
      <w:r>
        <w:rPr/>
        <w:t>CCVC</w:t>
        <w:br/>
        <w:t>CVCC</w:t>
        <w:br/>
        <w:t>CCVCC</w:t>
        <w:br/>
        <w:t>CCCVC</w:t>
      </w:r>
    </w:p>
    <w:p>
      <w:pPr>
        <w:pStyle w:val="BodyText"/>
        <w:tabs>
          <w:tab w:val="left" w:pos="709" w:leader="none"/>
        </w:tabs>
        <w:rPr/>
      </w:pPr>
      <w:r>
        <w:rPr/>
        <w:t>Regex example: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Two consonants before vowel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Or two consonants after vowel</w:t>
      </w:r>
    </w:p>
    <w:p>
      <w:pPr>
        <w:pStyle w:val="BodyText"/>
        <w:tabs>
          <w:tab w:val="left" w:pos="709" w:leader="none"/>
        </w:tabs>
        <w:rPr/>
      </w:pPr>
      <w:r>
        <w:rPr/>
        <w:t>P4C = (cluster tokens / T) × 100</w:t>
      </w:r>
    </w:p>
    <w:p>
      <w:pPr>
        <w:pStyle w:val="HorizontalLine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3.5 Phase 5 Density (P5D)</w:t>
      </w:r>
    </w:p>
    <w:p>
      <w:pPr>
        <w:pStyle w:val="BodyText"/>
        <w:tabs>
          <w:tab w:val="left" w:pos="709" w:leader="none"/>
        </w:tabs>
        <w:rPr/>
      </w:pPr>
      <w:r>
        <w:rPr/>
        <w:t>(Keep your current rules)</w:t>
      </w:r>
    </w:p>
    <w:p>
      <w:pPr>
        <w:pStyle w:val="BodyText"/>
        <w:tabs>
          <w:tab w:val="left" w:pos="709" w:leader="none"/>
        </w:tabs>
        <w:rPr/>
      </w:pPr>
      <w:r>
        <w:rPr/>
        <w:t>Core digraph list (Annex C)</w:t>
        <w:br/>
        <w:t>Split digraph regex</w:t>
        <w:br/>
        <w:t>Alternative spellings</w:t>
      </w:r>
    </w:p>
    <w:p>
      <w:pPr>
        <w:pStyle w:val="BodyText"/>
        <w:tabs>
          <w:tab w:val="left" w:pos="709" w:leader="none"/>
        </w:tabs>
        <w:rPr/>
      </w:pPr>
      <w:r>
        <w:rPr/>
        <w:t>P5D = (P5 tokens / T) × 100</w:t>
      </w:r>
    </w:p>
    <w:p>
      <w:pPr>
        <w:pStyle w:val="HorizontalLine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3.6 Phase 6 Morphology Load (P6M)</w:t>
      </w:r>
    </w:p>
    <w:p>
      <w:pPr>
        <w:pStyle w:val="BodyText"/>
        <w:tabs>
          <w:tab w:val="left" w:pos="709" w:leader="none"/>
        </w:tabs>
        <w:rPr/>
      </w:pPr>
      <w:r>
        <w:rPr/>
        <w:t>Count tokens containing:</w:t>
      </w:r>
    </w:p>
    <w:p>
      <w:pPr>
        <w:pStyle w:val="BodyText"/>
        <w:tabs>
          <w:tab w:val="left" w:pos="709" w:leader="none"/>
        </w:tabs>
        <w:rPr/>
      </w:pPr>
      <w:r>
        <w:rPr/>
        <w:t>Suffixes: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ing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ed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er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est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ful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less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ment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ness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ly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tion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sion</w:t>
      </w:r>
    </w:p>
    <w:p>
      <w:pPr>
        <w:pStyle w:val="BodyText"/>
        <w:tabs>
          <w:tab w:val="left" w:pos="709" w:leader="none"/>
        </w:tabs>
        <w:rPr/>
      </w:pPr>
      <w:r>
        <w:rPr/>
        <w:t>Prefixes: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un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non</w:t>
      </w:r>
    </w:p>
    <w:p>
      <w:pPr>
        <w:pStyle w:val="BodyText"/>
        <w:tabs>
          <w:tab w:val="left" w:pos="709" w:leader="none"/>
        </w:tabs>
        <w:rPr/>
      </w:pPr>
      <w:r>
        <w:rPr/>
        <w:t>Strip once, then test.</w:t>
      </w:r>
    </w:p>
    <w:p>
      <w:pPr>
        <w:pStyle w:val="BodyText"/>
        <w:tabs>
          <w:tab w:val="left" w:pos="709" w:leader="none"/>
        </w:tabs>
        <w:rPr/>
      </w:pPr>
      <w:r>
        <w:rPr/>
        <w:t>P6M = (Phase6 tokens / T) × 100</w:t>
      </w:r>
    </w:p>
    <w:p>
      <w:pPr>
        <w:pStyle w:val="HorizontalLine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3.7 Dominant Phase Determination (Deterministic)</w:t>
      </w:r>
    </w:p>
    <w:p>
      <w:pPr>
        <w:pStyle w:val="BodyText"/>
        <w:tabs>
          <w:tab w:val="left" w:pos="709" w:leader="none"/>
        </w:tabs>
        <w:rPr/>
      </w:pPr>
      <w:r>
        <w:rPr/>
        <w:t>Use highest weighted density among:</w:t>
      </w:r>
    </w:p>
    <w:p>
      <w:pPr>
        <w:pStyle w:val="BodyText"/>
        <w:tabs>
          <w:tab w:val="left" w:pos="709" w:leader="none"/>
        </w:tabs>
        <w:rPr/>
      </w:pPr>
      <w:r>
        <w:rPr/>
        <w:t>P2%, P3D, P4C, P5D, P6M</w:t>
      </w:r>
    </w:p>
    <w:p>
      <w:pPr>
        <w:pStyle w:val="BodyText"/>
        <w:tabs>
          <w:tab w:val="left" w:pos="709" w:leader="none"/>
        </w:tabs>
        <w:rPr/>
      </w:pPr>
      <w:r>
        <w:rPr/>
        <w:t>Rules:</w:t>
      </w:r>
    </w:p>
    <w:p>
      <w:pPr>
        <w:pStyle w:val="BodyText"/>
        <w:tabs>
          <w:tab w:val="left" w:pos="709" w:leader="none"/>
        </w:tabs>
        <w:rPr/>
      </w:pPr>
      <w:r>
        <w:rPr/>
        <w:t>If P5D &gt; 15% → Phase 5 dominant</w:t>
        <w:br/>
        <w:t>Else if P4C &gt; 20% → Phase 4 dominant</w:t>
        <w:br/>
        <w:t>Else if P3D &gt; 20% → Phase 3 dominant</w:t>
        <w:br/>
        <w:t>Else if P6M &gt; 8% → Phase 6 emerging</w:t>
        <w:br/>
        <w:t>Else → Phase 2/3 consolidation</w:t>
      </w:r>
    </w:p>
    <w:p>
      <w:pPr>
        <w:pStyle w:val="BodyText"/>
        <w:tabs>
          <w:tab w:val="left" w:pos="709" w:leader="none"/>
        </w:tabs>
        <w:rPr/>
      </w:pPr>
      <w:r>
        <w:rPr/>
        <w:t>(Thresholds adjustable but fixed once set.)</w:t>
      </w:r>
    </w:p>
    <w:p>
      <w:pPr>
        <w:pStyle w:val="HorizontalLine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3.8 Phase Drift Detection</w:t>
      </w:r>
    </w:p>
    <w:p>
      <w:pPr>
        <w:pStyle w:val="BodyText"/>
        <w:tabs>
          <w:tab w:val="left" w:pos="709" w:leader="none"/>
        </w:tabs>
        <w:rPr/>
      </w:pPr>
      <w:r>
        <w:rPr/>
        <w:t>Drift occurs when:</w:t>
      </w:r>
    </w:p>
    <w:p>
      <w:pPr>
        <w:pStyle w:val="BodyText"/>
        <w:tabs>
          <w:tab w:val="left" w:pos="709" w:leader="none"/>
        </w:tabs>
        <w:rPr/>
      </w:pPr>
      <w:r>
        <w:rPr/>
        <w:t>P5D &gt; band ceiling for that band</w:t>
        <w:br/>
        <w:t>OR</w:t>
        <w:br/>
        <w:t>P6M &gt; 10% below Turquoise</w:t>
      </w:r>
    </w:p>
    <w:p>
      <w:pPr>
        <w:pStyle w:val="BodyText"/>
        <w:tabs>
          <w:tab w:val="left" w:pos="709" w:leader="none"/>
        </w:tabs>
        <w:rPr/>
      </w:pPr>
      <w:r>
        <w:rPr/>
        <w:t>Flag:</w:t>
      </w:r>
    </w:p>
    <w:p>
      <w:pPr>
        <w:pStyle w:val="BodyText"/>
        <w:tabs>
          <w:tab w:val="left" w:pos="709" w:leader="none"/>
        </w:tabs>
        <w:rPr/>
      </w:pPr>
      <w:r>
        <w:rPr/>
        <w:t>phase_drift_upward</w:t>
      </w:r>
    </w:p>
    <w:p>
      <w:pPr>
        <w:pStyle w:val="HorizontalLine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3.9 Replace “Phase 5 Ceiling” Table With This</w:t>
      </w:r>
    </w:p>
    <w:p>
      <w:pPr>
        <w:pStyle w:val="BodyText"/>
        <w:tabs>
          <w:tab w:val="left" w:pos="709" w:leader="none"/>
        </w:tabs>
        <w:rPr/>
      </w:pPr>
      <w:r>
        <w:rPr/>
        <w:t>Instead of:</w:t>
      </w:r>
    </w:p>
    <w:p>
      <w:pPr>
        <w:pStyle w:val="BodyText"/>
        <w:tabs>
          <w:tab w:val="left" w:pos="709" w:leader="none"/>
        </w:tabs>
        <w:rPr/>
      </w:pPr>
      <w:r>
        <w:rPr/>
        <w:t>Max P5D per band</w:t>
      </w:r>
    </w:p>
    <w:p>
      <w:pPr>
        <w:pStyle w:val="BodyText"/>
        <w:tabs>
          <w:tab w:val="left" w:pos="709" w:leader="none"/>
        </w:tabs>
        <w:rPr/>
      </w:pPr>
      <w:r>
        <w:rPr/>
        <w:t>Use:</w:t>
      </w:r>
    </w:p>
    <w:p>
      <w:pPr>
        <w:pStyle w:val="BodyText"/>
        <w:tabs>
          <w:tab w:val="left" w:pos="709" w:leader="none"/>
        </w:tabs>
        <w:rPr/>
      </w:pPr>
      <w:r>
        <w:rPr/>
        <w:t>Band must align with dominant phase expectation.</w:t>
      </w:r>
    </w:p>
    <w:p>
      <w:pPr>
        <w:pStyle w:val="BodyText"/>
        <w:tabs>
          <w:tab w:val="left" w:pos="709" w:leader="none"/>
        </w:tabs>
        <w:rPr/>
      </w:pPr>
      <w:r>
        <w:rPr/>
        <w:t>Example alignment:</w:t>
      </w:r>
    </w:p>
    <w:p>
      <w:pPr>
        <w:pStyle w:val="BodyText"/>
        <w:tabs>
          <w:tab w:val="left" w:pos="709" w:leader="none"/>
        </w:tabs>
        <w:rPr/>
      </w:pPr>
      <w:r>
        <w:rPr/>
        <w:t>Pink → Phase 2</w:t>
        <w:br/>
        <w:t>Red → Phase 3</w:t>
        <w:br/>
        <w:t>Yellow → Phase 3–4</w:t>
        <w:br/>
        <w:t>Blue → Phase 4–5</w:t>
        <w:br/>
        <w:t>Green → Phase 5</w:t>
        <w:br/>
        <w:t>Orange → Phase 5–6 transition</w:t>
        <w:br/>
        <w:t>Turquoise → Phase 6 emerging</w:t>
        <w:br/>
        <w:t>Purple+ → beyond SSP alignment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rStyle w:val="SourceText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tabs>
          <w:tab w:val="left" w:pos="709" w:leader="none"/>
        </w:tabs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rStyle w:val="SourceText"/>
        </w:rPr>
      </w:pPr>
      <w:r>
        <w:rPr/>
      </w:r>
    </w:p>
    <w:p>
      <w:pPr>
        <w:pStyle w:val="Heading2"/>
        <w:bidi w:val="0"/>
        <w:jc w:val="left"/>
        <w:rPr/>
      </w:pPr>
      <w:r>
        <w:rPr/>
        <w:t>3.5 Exception word density (EXD)</w:t>
      </w:r>
    </w:p>
    <w:p>
      <w:pPr>
        <w:pStyle w:val="BodyText"/>
        <w:bidi w:val="0"/>
        <w:jc w:val="left"/>
        <w:rPr/>
      </w:pPr>
      <w:r>
        <w:rPr/>
        <w:t xml:space="preserve">UK policy refers to “common exception words” (KS1/KS2) and the need to note unusual GPC correspondences. </w:t>
        <w:br/>
        <w:t xml:space="preserve">Letters and Sounds also provides phase “tricky/high frequency” words. </w:t>
      </w:r>
    </w:p>
    <w:p>
      <w:pPr>
        <w:pStyle w:val="BodyText"/>
        <w:bidi w:val="0"/>
        <w:jc w:val="left"/>
        <w:rPr/>
      </w:pPr>
      <w:r>
        <w:rPr>
          <w:rStyle w:val="Strong"/>
        </w:rPr>
        <w:t>Deterministic exception list used by this schema (fixed):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Set A (KS1/KS2 common exception basis):</w:t>
      </w:r>
      <w:r>
        <w:rPr/>
        <w:t xml:space="preserve"> use the National Curriculum concept of common exception words; this schema operationalises it as: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all </w:t>
      </w:r>
      <w:r>
        <w:rPr>
          <w:rStyle w:val="Strong"/>
        </w:rPr>
        <w:t>function words</w:t>
      </w:r>
      <w:r>
        <w:rPr/>
        <w:t xml:space="preserve"> from the KS1 phonics/reading focus (articles, common pronouns, auxiliaries, prepositions) plus irregular high-frequency words. (Policy basis: common exception words are those with unusual GPC correspondences.)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Set B (Contractions):</w:t>
      </w:r>
      <w:r>
        <w:rPr/>
        <w:t xml:space="preserve"> all tokens containing apostrophes (e.g., don’t, I’m, we’re) are treated as exception tokens for early-band density accounting because they require morphological + orthographic knowledge beyond simple GPC matching in early stages (consistent with KS1 progression).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Set C (Irregular homophone targets):</w:t>
      </w:r>
      <w:r>
        <w:rPr/>
        <w:t xml:space="preserve"> words highlighted in NC spelling appendix examples of irregular spellings/homophones count as exception for density (e.g., there/their/they’re; one/won; to/too/two). </w:t>
      </w:r>
    </w:p>
    <w:p>
      <w:pPr>
        <w:pStyle w:val="BodyText"/>
        <w:bidi w:val="0"/>
        <w:jc w:val="left"/>
        <w:rPr/>
      </w:pPr>
      <w:r>
        <w:rPr>
          <w:rStyle w:val="Strong"/>
        </w:rPr>
        <w:t>Counting rule (deterministic):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 token counts as exception if it is in Set A, Set B, or Set C.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For inflections: if token ends with </w:t>
      </w:r>
      <w:r>
        <w:rPr>
          <w:rStyle w:val="SourceText"/>
        </w:rPr>
        <w:t>s, es, ed, ing</w:t>
      </w:r>
      <w:r>
        <w:rPr/>
        <w:t xml:space="preserve">, strip that suffix once and test base against Set A/C. (KS1 explicitly includes reading words with these endings.) </w:t>
      </w:r>
    </w:p>
    <w:p>
      <w:pPr>
        <w:pStyle w:val="BodyText"/>
        <w:bidi w:val="0"/>
        <w:jc w:val="left"/>
        <w:rPr/>
      </w:pPr>
      <w:r>
        <w:rPr/>
        <w:t>Then: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EX = exception token count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EXD = (EX / T) × 100</w:t>
      </w:r>
    </w:p>
    <w:p>
      <w:pPr>
        <w:pStyle w:val="BlockQuotationuser"/>
        <w:bidi w:val="0"/>
        <w:jc w:val="left"/>
        <w:rPr/>
      </w:pPr>
      <w:r>
        <w:rPr/>
        <w:t xml:space="preserve">Note: Government documents do not publish a single canonical “exception master list” for all phases; they define the </w:t>
      </w:r>
      <w:r>
        <w:rPr>
          <w:rStyle w:val="Emphasis"/>
        </w:rPr>
        <w:t>category</w:t>
      </w:r>
      <w:r>
        <w:rPr/>
        <w:t xml:space="preserve"> (“common exception words”) and give examples. This schema makes the category machine-operational in a fixed way to eliminate model discretion, while staying aligned to NC intent. </w:t>
      </w:r>
    </w:p>
    <w:p>
      <w:pPr>
        <w:pStyle w:val="Heading2"/>
        <w:bidi w:val="0"/>
        <w:jc w:val="left"/>
        <w:rPr/>
      </w:pPr>
      <w:r>
        <w:rPr/>
        <w:t>3.6 Complex-word clustering (CCPS)</w:t>
      </w:r>
    </w:p>
    <w:p>
      <w:pPr>
        <w:pStyle w:val="BodyText"/>
        <w:bidi w:val="0"/>
        <w:jc w:val="left"/>
        <w:rPr/>
      </w:pPr>
      <w:r>
        <w:rPr/>
        <w:t xml:space="preserve">Purpose: early readers learn decoding through repeated successful decoding encounters (self-teaching; orthographic learning). Too many complex tokens per sentence increases decoding load. </w:t>
      </w:r>
    </w:p>
    <w:p>
      <w:pPr>
        <w:pStyle w:val="BodyText"/>
        <w:bidi w:val="0"/>
        <w:jc w:val="left"/>
        <w:rPr/>
      </w:pPr>
      <w:r>
        <w:rPr/>
        <w:t>Define complex token = token that meets any: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Phase-5 hit, OR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exception token, OR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polysyllabic</w:t>
      </w:r>
    </w:p>
    <w:p>
      <w:pPr>
        <w:pStyle w:val="BodyText"/>
        <w:bidi w:val="0"/>
        <w:jc w:val="left"/>
        <w:rPr/>
      </w:pPr>
      <w:r>
        <w:rPr/>
        <w:t>Compute: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For each sentence s: complex_count(s)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CCPS = mean_s(complex_count(s))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4) Structural classification (primary band gate)</w:t>
      </w:r>
    </w:p>
    <w:p>
      <w:pPr>
        <w:pStyle w:val="BodyText"/>
        <w:bidi w:val="0"/>
        <w:jc w:val="left"/>
        <w:rPr/>
      </w:pPr>
      <w:r>
        <w:rPr/>
        <w:t xml:space="preserve">DfE expects decoding practice to be supported by text design (decodable books aligned to taught GPCs). </w:t>
        <w:br/>
        <w:t xml:space="preserve">Structure controls comprehension demand (Simple View). </w:t>
      </w:r>
    </w:p>
    <w:p>
      <w:pPr>
        <w:pStyle w:val="BodyText"/>
        <w:bidi w:val="0"/>
        <w:jc w:val="left"/>
        <w:rPr/>
      </w:pPr>
      <w:r>
        <w:rPr/>
        <w:t xml:space="preserve">This section is </w:t>
      </w:r>
      <w:r>
        <w:rPr>
          <w:rStyle w:val="Strong"/>
        </w:rPr>
        <w:t>hard-coded</w:t>
      </w:r>
      <w:r>
        <w:rPr/>
        <w:t>: the AI must use these tests in order.</w:t>
      </w:r>
    </w:p>
    <w:p>
      <w:pPr>
        <w:pStyle w:val="Heading2"/>
        <w:bidi w:val="0"/>
        <w:jc w:val="left"/>
        <w:rPr/>
      </w:pPr>
      <w:r>
        <w:rPr/>
        <w:t>4.1 Compute structure markers (deterministic)</w:t>
      </w:r>
    </w:p>
    <w:p>
      <w:pPr>
        <w:pStyle w:val="BodyText"/>
        <w:bidi w:val="0"/>
        <w:jc w:val="left"/>
        <w:rPr/>
      </w:pPr>
      <w:r>
        <w:rPr>
          <w:rStyle w:val="Strong"/>
        </w:rPr>
        <w:t>4.1.a Repetition frame rate (RFR)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Build bigrams of tokens for each sentence.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 sentence matches a “frame” if ≥60% of its bigrams appear in ≥2 other sentences.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RFR = % sentences that match any repeated frame.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/>
      </w:pPr>
      <w:r>
        <w:rPr/>
      </w:r>
    </w:p>
    <w:p>
      <w:pPr>
        <w:pStyle w:val="Heading3"/>
        <w:tabs>
          <w:tab w:val="left" w:pos="709" w:leader="none"/>
        </w:tabs>
        <w:bidi w:val="0"/>
        <w:ind w:hanging="0" w:left="426"/>
        <w:jc w:val="left"/>
        <w:rPr>
          <w:sz w:val="24"/>
          <w:szCs w:val="24"/>
        </w:rPr>
      </w:pPr>
      <w:r>
        <w:rPr>
          <w:sz w:val="24"/>
          <w:szCs w:val="24"/>
        </w:rPr>
        <w:t>4.1.a2 Slot-frame rate (SFR)</w:t>
      </w:r>
    </w:p>
    <w:p>
      <w:pPr>
        <w:pStyle w:val="BodyText"/>
        <w:tabs>
          <w:tab w:val="left" w:pos="709" w:leader="none"/>
        </w:tabs>
        <w:rPr/>
      </w:pPr>
      <w:r>
        <w:rPr/>
        <w:t xml:space="preserve">For each sentence, build an </w:t>
      </w:r>
      <w:r>
        <w:rPr>
          <w:rStyle w:val="Strong"/>
        </w:rPr>
        <w:t>anchor skeleton</w:t>
      </w:r>
      <w:r>
        <w:rPr/>
        <w:t>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Replace </w:t>
      </w:r>
      <w:r>
        <w:rPr>
          <w:rStyle w:val="Strong"/>
        </w:rPr>
        <w:t>one token</w:t>
      </w:r>
      <w:r>
        <w:rPr/>
        <w:t xml:space="preserve"> with a wildcard </w:t>
      </w:r>
      <w:r>
        <w:rPr>
          <w:rStyle w:val="SourceText"/>
        </w:rPr>
        <w:t>*</w:t>
      </w:r>
      <w:r>
        <w:rPr/>
        <w:t xml:space="preserve"> (try each position).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Choose the skeleton that matches the most other sentences.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 sentence is a slot-frame match if its best skeleton matches ≥2 other sentences.</w:t>
      </w:r>
    </w:p>
    <w:p>
      <w:pPr>
        <w:pStyle w:val="BodyText"/>
        <w:tabs>
          <w:tab w:val="left" w:pos="709" w:leader="none"/>
        </w:tabs>
        <w:rPr/>
      </w:pPr>
      <w:r>
        <w:rPr/>
        <w:t>Then:</w:t>
      </w:r>
    </w:p>
    <w:p>
      <w:pPr>
        <w:pStyle w:val="BlockQuotation"/>
        <w:tabs>
          <w:tab w:val="left" w:pos="709" w:leader="none"/>
        </w:tabs>
        <w:spacing w:lineRule="auto" w:line="276" w:before="0" w:after="140"/>
        <w:rPr/>
      </w:pPr>
      <w:r>
        <w:rPr>
          <w:rStyle w:val="Strong"/>
        </w:rPr>
        <w:t>SFR = % sentences that are slot-frame matches</w:t>
      </w:r>
    </w:p>
    <w:p>
      <w:pPr>
        <w:pStyle w:val="Heading2"/>
        <w:tabs>
          <w:tab w:val="left" w:pos="709" w:leader="none"/>
        </w:tabs>
        <w:bidi w:val="0"/>
        <w:ind w:hanging="0" w:left="426"/>
        <w:jc w:val="left"/>
        <w:rPr>
          <w:sz w:val="24"/>
          <w:szCs w:val="24"/>
        </w:rPr>
      </w:pPr>
      <w:r>
        <w:rPr>
          <w:sz w:val="24"/>
          <w:szCs w:val="24"/>
        </w:rPr>
        <w:t>New Rule: Prefix Frame Rate (PFR)</w:t>
      </w:r>
    </w:p>
    <w:p>
      <w:pPr>
        <w:pStyle w:val="BodyText"/>
        <w:tabs>
          <w:tab w:val="left" w:pos="709" w:leader="none"/>
        </w:tabs>
        <w:rPr/>
      </w:pPr>
      <w:r>
        <w:rPr/>
      </w:r>
    </w:p>
    <w:p>
      <w:pPr>
        <w:pStyle w:val="Heading3"/>
        <w:tabs>
          <w:tab w:val="left" w:pos="709" w:leader="none"/>
        </w:tabs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4.1.a2 Prefix Frame Rate (PFR)</w:t>
      </w:r>
    </w:p>
    <w:p>
      <w:pPr>
        <w:pStyle w:val="BodyText"/>
        <w:tabs>
          <w:tab w:val="left" w:pos="709" w:leader="none"/>
        </w:tabs>
        <w:rPr/>
      </w:pPr>
      <w:r>
        <w:rPr/>
        <w:t>Definition:</w:t>
      </w:r>
    </w:p>
    <w:p>
      <w:pPr>
        <w:pStyle w:val="BodyText"/>
        <w:tabs>
          <w:tab w:val="left" w:pos="709" w:leader="none"/>
        </w:tabs>
        <w:rPr/>
      </w:pPr>
      <w:r>
        <w:rPr/>
        <w:t>A sentence matches a prefix frame if: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Its first </w:t>
      </w:r>
      <w:r>
        <w:rPr>
          <w:rStyle w:val="Strong"/>
        </w:rPr>
        <w:t>two tokens</w:t>
      </w:r>
      <w:r>
        <w:rPr/>
        <w:t xml:space="preserve"> are identical to the first two tokens of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At least </w:t>
      </w:r>
      <w:r>
        <w:rPr>
          <w:rStyle w:val="Strong"/>
        </w:rPr>
        <w:t>two other sentences</w:t>
      </w:r>
    </w:p>
    <w:p>
      <w:pPr>
        <w:pStyle w:val="BodyText"/>
        <w:tabs>
          <w:tab w:val="left" w:pos="709" w:leader="none"/>
        </w:tabs>
        <w:bidi w:val="0"/>
        <w:ind w:hanging="0" w:left="426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4.1.b Cross-page recall (CPR)</w:t>
      </w:r>
      <w:r>
        <w:rPr/>
        <w:br/>
        <w:t>If page boundaries exist: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CPR = 1 if ≥10% of non-exception content tokens on page n reappear on page n+1 AND there is at least one anaphoric reference token (“it”, “they”, “that”, “this”) on page n+1.</w:t>
        <w:br/>
        <w:t>Else CPR = 0.</w:t>
      </w:r>
    </w:p>
    <w:p>
      <w:pPr>
        <w:pStyle w:val="BodyText"/>
        <w:bidi w:val="0"/>
        <w:jc w:val="left"/>
        <w:rPr/>
      </w:pPr>
      <w:r>
        <w:rPr>
          <w:rStyle w:val="Strong"/>
        </w:rPr>
        <w:t>4.1.c Causal connective presence (CAUSE)</w:t>
      </w:r>
      <w:r>
        <w:rPr/>
        <w:br/>
        <w:t>CAUSE = count of tokens in set: {because, so, when, if, then, so that} per 100 tokens.</w:t>
      </w:r>
    </w:p>
    <w:p>
      <w:pPr>
        <w:pStyle w:val="BodyText"/>
        <w:bidi w:val="0"/>
        <w:jc w:val="left"/>
        <w:rPr/>
      </w:pPr>
      <w:r>
        <w:rPr>
          <w:rStyle w:val="Strong"/>
        </w:rPr>
        <w:t>4.1.d Reframe/twist marker (REFRAME)</w:t>
      </w:r>
      <w:r>
        <w:rPr/>
        <w:br/>
        <w:t>REFRAME = 1 if: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any contrastive connective appears in last 20% of text: {but, however, instead, actually} AND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earlier text contains uncertainty markers: {oh, dear, thought, maybe, must} AND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last 20% includes resolution marker: {now, in the end, finally, turns out, realised}</w:t>
        <w:br/>
        <w:t>Else 0.</w:t>
      </w:r>
    </w:p>
    <w:p>
      <w:pPr>
        <w:pStyle w:val="BodyText"/>
        <w:bidi w:val="0"/>
        <w:jc w:val="left"/>
        <w:rPr/>
      </w:pPr>
      <w:r>
        <w:rPr>
          <w:rStyle w:val="Strong"/>
        </w:rPr>
        <w:t>4.1.e Identity conflict marker (IDENTITY)</w:t>
      </w:r>
      <w:r>
        <w:rPr/>
        <w:br/>
        <w:t>IDENTITY = 1 if: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first-person/self tokens appear {i, me, my} AND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at least two of {different, belong, fit, alone, embarrassed, proud, worried, wish} appear AND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at least one “internal state” verb appears {feel, think, wonder}</w:t>
        <w:br/>
        <w:t>Else 0.</w:t>
      </w:r>
    </w:p>
    <w:p>
      <w:pPr>
        <w:pStyle w:val="BodyText"/>
        <w:bidi w:val="0"/>
        <w:jc w:val="left"/>
        <w:rPr/>
      </w:pPr>
      <w:r>
        <w:rPr>
          <w:rStyle w:val="Strong"/>
        </w:rPr>
        <w:t>4.1.f Ethical layering marker (ETHICS)</w:t>
      </w:r>
      <w:r>
        <w:rPr/>
        <w:br/>
        <w:t>ETHICS = 1 if: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at least two value-judgement tokens appear {should, shouldn’t, fair, unfair, right, wrong, blame, forgive, responsibility, promise} AND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there is a choice outcome marker {decide, chose, choose, had to}</w:t>
        <w:br/>
        <w:t>Else 0.</w:t>
      </w:r>
    </w:p>
    <w:p>
      <w:pPr>
        <w:pStyle w:val="Heading2"/>
        <w:bidi w:val="0"/>
        <w:jc w:val="left"/>
        <w:rPr/>
      </w:pPr>
      <w:r>
        <w:rPr/>
        <w:t>4.2 Structural band lock rules (non-negotiable)</w:t>
      </w:r>
    </w:p>
    <w:p>
      <w:pPr>
        <w:pStyle w:val="BodyText"/>
        <w:bidi w:val="0"/>
        <w:jc w:val="left"/>
        <w:rPr/>
      </w:pPr>
      <w:r>
        <w:rPr/>
        <w:t>Apply in this exact order: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If ETHICS=1 → band </w:t>
      </w:r>
      <w:r>
        <w:rPr>
          <w:rStyle w:val="Strong"/>
        </w:rPr>
        <w:t>White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Else if IDENTITY=1 → band </w:t>
      </w:r>
      <w:r>
        <w:rPr>
          <w:rStyle w:val="Strong"/>
        </w:rPr>
        <w:t>Gold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Else if REFRAME=1 → band </w:t>
      </w:r>
      <w:r>
        <w:rPr>
          <w:rStyle w:val="Strong"/>
        </w:rPr>
        <w:t>Purple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Else if CAUSE &gt; 1.5 per 100 tokens AND CPR=1 → band </w:t>
      </w:r>
      <w:r>
        <w:rPr>
          <w:rStyle w:val="Strong"/>
        </w:rPr>
        <w:t>Green</w:t>
      </w:r>
      <w:r>
        <w:rPr/>
        <w:t xml:space="preserve"> (or above, see phonics ceiling)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Else if CPR=1 → band </w:t>
      </w:r>
      <w:r>
        <w:rPr>
          <w:rStyle w:val="Strong"/>
        </w:rPr>
        <w:t>Blue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Else if RFR ≥ 0.80 and T &lt; 140 → band </w:t>
      </w:r>
      <w:r>
        <w:rPr>
          <w:rStyle w:val="Strong"/>
        </w:rPr>
        <w:t>Pink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Else if RFR ≥ 0.60 and T &lt; 220 → band </w:t>
      </w:r>
      <w:r>
        <w:rPr>
          <w:rStyle w:val="Strong"/>
        </w:rPr>
        <w:t>Red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else If RFR ≥ 0.50 OR SFR ≥ 0.55 OR PFR ≥ 0.50→ band Yellow (patterned 2-line structure)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Else if RFR ≥ 0.50 → band </w:t>
      </w:r>
      <w:r>
        <w:rPr>
          <w:rStyle w:val="Strong"/>
        </w:rPr>
        <w:t>Yellow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Else if CAUSE &gt; 1.0 per 100 tokens → band </w:t>
      </w:r>
      <w:r>
        <w:rPr>
          <w:rStyle w:val="Strong"/>
        </w:rPr>
        <w:t>Green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Else if T ≥ 400 and contains ≥3 distinct phases (see 4.3) → band </w:t>
      </w:r>
      <w:r>
        <w:rPr>
          <w:rStyle w:val="Strong"/>
        </w:rPr>
        <w:t>Turquoise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Else → band </w:t>
      </w:r>
      <w:r>
        <w:rPr>
          <w:rStyle w:val="Strong"/>
        </w:rPr>
        <w:t>Orange</w:t>
      </w:r>
      <w:r>
        <w:rPr/>
        <w:t xml:space="preserve"> (default for sustained non-reframe narrative escalation without multi-phase arc)</w:t>
      </w:r>
    </w:p>
    <w:p>
      <w:pPr>
        <w:pStyle w:val="Heading2"/>
        <w:bidi w:val="0"/>
        <w:jc w:val="left"/>
        <w:rPr/>
      </w:pPr>
      <w:r>
        <w:rPr/>
        <w:t>4.3 Multi-phase arc test (for Turquoise)</w:t>
      </w:r>
    </w:p>
    <w:p>
      <w:pPr>
        <w:pStyle w:val="BodyText"/>
        <w:bidi w:val="0"/>
        <w:jc w:val="left"/>
        <w:rPr/>
      </w:pPr>
      <w:r>
        <w:rPr/>
        <w:t>Define phases by change in dominant verb set across thirds: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Split text into three equal token segments.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Extract top 5 verbs in each segment (approx verbs = tokens ending with ed/ing OR in a fixed verb list: {go, went, run, look, see, get, make, take, put, fell, find, come}).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If segment verb sets differ by Jaccard distance ≥0.6 between at least two segments → “phase shift present”.</w:t>
        <w:br/>
        <w:t>If at least two phase shifts → qualifies as multi-phase arc.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5) Phonics Adjustment and Load Calibration </w:t>
      </w:r>
    </w:p>
    <w:p>
      <w:pPr>
        <w:pStyle w:val="BodyText"/>
        <w:bidi w:val="0"/>
        <w:jc w:val="left"/>
        <w:rPr/>
      </w:pPr>
      <w:r>
        <w:rPr/>
        <w:t xml:space="preserve">This enforces “books consistent with taught GPCs” (NC) and DfE decodable fidelity. </w:t>
      </w:r>
    </w:p>
    <w:p>
      <w:pPr>
        <w:pStyle w:val="BodyText"/>
        <w:bidi w:val="0"/>
        <w:jc w:val="left"/>
        <w:rPr/>
      </w:pPr>
      <w:r>
        <w:rPr/>
        <w:t xml:space="preserve">After structural band lock, apply </w:t>
      </w:r>
      <w:r>
        <w:rPr>
          <w:rStyle w:val="Strong"/>
        </w:rPr>
        <w:t>ceiling checks</w:t>
      </w:r>
      <w:r>
        <w:rPr/>
        <w:t>:</w:t>
      </w:r>
    </w:p>
    <w:p>
      <w:pPr>
        <w:pStyle w:val="Heading3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  <w:t>5.1 Retrieve Base Band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Band_base = Structural band lock result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5.2 Evaluate Ceiling Metrics Against Band_base</w:t>
      </w:r>
    </w:p>
    <w:p>
      <w:pPr>
        <w:pStyle w:val="BodyText"/>
        <w:rPr/>
      </w:pPr>
      <w:r>
        <w:rPr/>
        <w:t>Compare: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Phase 5 density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Polysyllabic rate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Exception density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Complex clustering</w:t>
      </w:r>
    </w:p>
    <w:p>
      <w:pPr>
        <w:pStyle w:val="BodyText"/>
        <w:rPr/>
      </w:pPr>
      <w:r>
        <w:rPr/>
        <w:t>Count: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Exceed_count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Severe_exceed (if &gt;25% relative margin)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5.3 Apply Controlled Adjustment Rules</w:t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ESCALATION LOGIC v2.0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Structure-Anchored, Controlled Phonics Adjustment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STEP 1 — Determine Base Band (Non-Negotiable)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Band_base = result of Structural Band Lock (Section 4)</w:t>
      </w:r>
    </w:p>
    <w:p>
      <w:pPr>
        <w:pStyle w:val="BodyText"/>
        <w:rPr/>
      </w:pPr>
      <w:r>
        <w:rPr/>
        <w:t>Structure is always the anchor.</w:t>
      </w:r>
    </w:p>
    <w:p>
      <w:pPr>
        <w:pStyle w:val="BodyText"/>
        <w:rPr/>
      </w:pPr>
      <w:r>
        <w:rPr/>
        <w:t>Structure may: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Set a maximum (Patterned → max Yellow)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Set a minimum (Identity → min Gold, Ethics → min White)</w:t>
      </w:r>
    </w:p>
    <w:p>
      <w:pPr>
        <w:pStyle w:val="BodyText"/>
        <w:rPr/>
      </w:pPr>
      <w:r>
        <w:rPr/>
        <w:t>Structure CANNOT be overridden downward.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STEP 2 — Evaluate Phonics Against Base Band</w:t>
      </w:r>
    </w:p>
    <w:p>
      <w:pPr>
        <w:pStyle w:val="BodyText"/>
        <w:rPr/>
      </w:pPr>
      <w:r>
        <w:rPr/>
        <w:t>For Band_base, retrieve ceiling values: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Max Phase 5 density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Max Polysyllabic rate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Max Exception density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Max Complex clustering</w:t>
      </w:r>
    </w:p>
    <w:p>
      <w:pPr>
        <w:pStyle w:val="BodyText"/>
        <w:rPr/>
      </w:pPr>
      <w:r>
        <w:rPr/>
        <w:t>Now compute: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Exceed_count = number of ceilings exceeded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Severe_exceed = TRUE if any metric exceeds ceiling by &gt;25% relative margin</w:t>
      </w:r>
    </w:p>
    <w:p>
      <w:pPr>
        <w:pStyle w:val="BodyText"/>
        <w:rPr/>
      </w:pPr>
      <w:r>
        <w:rPr/>
        <w:t>Example:</w:t>
        <w:br/>
        <w:t>If Gold EXD ceiling = 52%</w:t>
        <w:br/>
        <w:t>Text EXD = 53%</w:t>
        <w:br/>
        <w:t>Margin = small → not severe</w:t>
      </w:r>
    </w:p>
    <w:p>
      <w:pPr>
        <w:pStyle w:val="BodyText"/>
        <w:rPr/>
      </w:pPr>
      <w:r>
        <w:rPr/>
        <w:t>If EXD = 65%</w:t>
        <w:br/>
        <w:t>That is severe.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STEP 3 — Controlled Escalation Rule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Rule A — Minor Phonics Drift</w:t>
      </w:r>
    </w:p>
    <w:p>
      <w:pPr>
        <w:pStyle w:val="BodyText"/>
        <w:rPr/>
      </w:pPr>
      <w:r>
        <w:rPr/>
        <w:t>If: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Exceed_count = 1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AND not Severe_exceed</w:t>
      </w:r>
    </w:p>
    <w:p>
      <w:pPr>
        <w:pStyle w:val="BodyText"/>
        <w:rPr/>
      </w:pPr>
      <w:r>
        <w:rPr/>
        <w:t>Then: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Band_final = Band_base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 flag: minor_phonics_drift</w:t>
      </w:r>
    </w:p>
    <w:p>
      <w:pPr>
        <w:pStyle w:val="BodyText"/>
        <w:rPr/>
      </w:pPr>
      <w:r>
        <w:rPr/>
        <w:t>No band change.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Rule B — Moderate Phonics Load</w:t>
      </w:r>
    </w:p>
    <w:p>
      <w:pPr>
        <w:pStyle w:val="BodyText"/>
        <w:rPr/>
      </w:pPr>
      <w:r>
        <w:rPr/>
        <w:t>If: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Exceed_count ≥ 2</w:t>
        <w:br/>
        <w:t>OR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Severe_exceed = TRUE</w:t>
      </w:r>
    </w:p>
    <w:p>
      <w:pPr>
        <w:pStyle w:val="BodyText"/>
        <w:rPr/>
      </w:pPr>
      <w:r>
        <w:rPr/>
        <w:t>Then: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Band_final = Band_base + 1 band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 flag: phonics_adjusted_up</w:t>
      </w:r>
    </w:p>
    <w:p>
      <w:pPr>
        <w:pStyle w:val="BodyText"/>
        <w:rPr/>
      </w:pPr>
      <w:r>
        <w:rPr/>
        <w:t>Only move up ONE band.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Rule C — Extreme Morphological Shift</w:t>
      </w:r>
    </w:p>
    <w:p>
      <w:pPr>
        <w:pStyle w:val="BodyText"/>
        <w:rPr/>
      </w:pPr>
      <w:r>
        <w:rPr/>
        <w:t>Allow multi-band movement ONLY if: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Phase 6 morphology load &gt; 20%</w:t>
        <w:br/>
        <w:t>OR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Polysyllabic rate &gt; 25%</w:t>
        <w:br/>
        <w:t>OR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Ethical layering marker = 1</w:t>
      </w:r>
    </w:p>
    <w:p>
      <w:pPr>
        <w:pStyle w:val="BodyText"/>
        <w:rPr/>
      </w:pPr>
      <w:r>
        <w:rPr/>
        <w:t>Then:</w:t>
      </w:r>
    </w:p>
    <w:p>
      <w:pPr>
        <w:pStyle w:val="PreformattedText"/>
        <w:bidi w:val="0"/>
        <w:spacing w:lineRule="auto" w:line="276" w:before="0" w:after="140"/>
        <w:ind w:hanging="0" w:left="0" w:right="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Band_final = max(Band_base + 1, Structural minimum)</w:t>
      </w:r>
    </w:p>
    <w:p>
      <w:pPr>
        <w:pStyle w:val="BodyText"/>
        <w:rPr/>
      </w:pPr>
      <w:r>
        <w:rPr/>
        <w:t>Still capped at +1 unless Phase 6 &gt; 30% (rare in KS1 texts).</w:t>
      </w:r>
    </w:p>
    <w:p>
      <w:pPr>
        <w:pStyle w:val="Heading3"/>
        <w:spacing w:before="0" w:after="0"/>
        <w:rPr>
          <w:vanish/>
          <w:specVanish/>
        </w:rPr>
      </w:pPr>
      <w:r>
        <w:rPr>
          <w:sz w:val="24"/>
          <w:szCs w:val="24"/>
        </w:rPr>
        <w:t xml:space="preserve">Rule d </w:t>
      </w:r>
      <w:r>
        <w:rPr/>
        <w:t>Linguistic Sustained Load Trigger (LSL)</w:t>
      </w:r>
    </w:p>
    <w:p>
      <w:pPr>
        <w:pStyle w:val="HorizontalLine"/>
        <w:spacing w:lineRule="auto" w:line="276" w:before="0" w:after="140"/>
        <w:rPr/>
      </w:pPr>
      <w:r/>
      <w:r>
        <w:rPr/>
      </w:r>
      <w:r>
        <w:rPr/>
        <w:t xml:space="preserve"> </w:t>
      </w:r>
      <w:r>
        <w:rPr>
          <w:sz w:val="24"/>
          <w:szCs w:val="24"/>
        </w:rPr>
        <w:br/>
        <w:br/>
        <w:t xml:space="preserve"> LSL_count = sum(</w:t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POLY% ≥ 3,</w:t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distinct_digraph_classes ≥ 6,</w:t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avg_sentence_length ≥ 8,</w:t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T ≥ 220,</w:t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EXD ≥ 18</w:t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if dominant_phase in {2,3} and LSL_count ≥ 2:</w:t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band += 1</w:t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if dominant_phase in {2,3} and LSL_count ≥ 3:</w:t>
      </w:r>
    </w:p>
    <w:p>
      <w:pPr>
        <w:pStyle w:val="BodyText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band += 2 (cap at early yellow tier)</w:t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STEP 4 — Hard Cap Rule</w:t>
      </w:r>
    </w:p>
    <w:p>
      <w:pPr>
        <w:pStyle w:val="BodyText"/>
        <w:rPr/>
      </w:pPr>
      <w:r>
        <w:rPr/>
        <w:t>Never escalate more than one band from structural base.</w:t>
      </w:r>
    </w:p>
    <w:p>
      <w:pPr>
        <w:pStyle w:val="BodyText"/>
        <w:rPr/>
      </w:pPr>
      <w:r>
        <w:rPr/>
        <w:t>Exception:</w:t>
      </w:r>
    </w:p>
    <w:p>
      <w:pPr>
        <w:pStyle w:val="BodyText"/>
        <w:rPr/>
      </w:pPr>
      <w:r>
        <w:rPr/>
        <w:t>If Structure = Blue or below AND Phase 6 morphology &gt; 30%</w:t>
        <w:br/>
        <w:t>→ Cap at Green or Orange only.</w:t>
      </w:r>
    </w:p>
    <w:p>
      <w:pPr>
        <w:pStyle w:val="BodyText"/>
        <w:rPr/>
      </w:pPr>
      <w:r>
        <w:rPr/>
        <w:t>White should NEVER be reached by phonics escalation alone.</w:t>
      </w:r>
    </w:p>
    <w:p>
      <w:pPr>
        <w:pStyle w:val="BodyText"/>
        <w:rPr/>
      </w:pPr>
      <w:r>
        <w:rPr/>
        <w:t>White must be structure-driven (Ethical Layering).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STEP 5 — Numeric Score Usage</w:t>
      </w:r>
    </w:p>
    <w:p>
      <w:pPr>
        <w:pStyle w:val="BodyText"/>
        <w:rPr/>
      </w:pPr>
      <w:r>
        <w:rPr/>
        <w:t>Numeric score: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Ranks within Band_final only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Does NOT change band</w:t>
      </w:r>
    </w:p>
    <w:p>
      <w:pPr>
        <w:pStyle w:val="BodyText"/>
        <w:rPr/>
      </w:pPr>
      <w:r>
        <w:rPr/>
        <w:t>Clamp 0–100 as before.</w:t>
      </w:r>
    </w:p>
    <w:p>
      <w:pPr>
        <w:pStyle w:val="BodyText"/>
        <w:rPr/>
      </w:pPr>
      <w:r>
        <w:rPr/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5.4 Hard Cap Conditions</w:t>
      </w:r>
    </w:p>
    <w:p>
      <w:pPr>
        <w:pStyle w:val="BodyText"/>
        <w:rPr/>
      </w:pPr>
      <w:r>
        <w:rPr/>
        <w:t>Explicitly state: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White requires Ethical layering.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Gold requires Identity.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Purple requires Reframe.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Turquoise requires Multi-phase arc.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Phonics alone cannot create White.</w:t>
      </w:r>
    </w:p>
    <w:p>
      <w:pPr>
        <w:pStyle w:val="BodyText"/>
        <w:rPr/>
      </w:pPr>
      <w:r>
        <w:rPr/>
        <w:t>This protects your structural matrix.</w:t>
      </w:r>
    </w:p>
    <w:p>
      <w:pPr>
        <w:pStyle w:val="HorizontalLine"/>
        <w:spacing w:lineRule="auto" w:line="276" w:before="0" w:after="140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5.5 Mandatory flags</w:t>
      </w:r>
    </w:p>
    <w:p>
      <w:pPr>
        <w:pStyle w:val="BodyText"/>
        <w:bidi w:val="0"/>
        <w:jc w:val="left"/>
        <w:rPr/>
      </w:pPr>
      <w:r>
        <w:rPr/>
        <w:t>Add flags (do not alter band unless threshold table triggers):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high_exception_density</w:t>
      </w:r>
      <w:r>
        <w:rPr/>
        <w:t xml:space="preserve"> if EXD &gt; 45% (early fluency risk)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high_phase5_density</w:t>
      </w:r>
      <w:r>
        <w:rPr/>
        <w:t xml:space="preserve"> if P5D &gt; 25% (advanced GPC load)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high_poly_rate</w:t>
      </w:r>
      <w:r>
        <w:rPr/>
        <w:t xml:space="preserve"> if POLY% &gt; 20%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high_clustering</w:t>
      </w:r>
      <w:r>
        <w:rPr/>
        <w:t xml:space="preserve"> if CCPS &gt; 2.5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6) Numeric score (only for ranking within band)</w:t>
      </w:r>
    </w:p>
    <w:p>
      <w:pPr>
        <w:pStyle w:val="BodyText"/>
        <w:bidi w:val="0"/>
        <w:jc w:val="left"/>
        <w:rPr/>
      </w:pPr>
      <w:r>
        <w:rPr/>
        <w:t xml:space="preserve">A numeric score is </w:t>
      </w:r>
      <w:r>
        <w:rPr>
          <w:rStyle w:val="Strong"/>
        </w:rPr>
        <w:t>optional</w:t>
      </w:r>
      <w:r>
        <w:rPr/>
        <w:t xml:space="preserve"> but if you want stable sorting, use this deterministic 0–100:</w:t>
      </w:r>
    </w:p>
    <w:p>
      <w:pPr>
        <w:pStyle w:val="BodyText"/>
        <w:bidi w:val="0"/>
        <w:jc w:val="left"/>
        <w:rPr/>
      </w:pPr>
      <w:r>
        <w:rPr/>
        <w:t>Start at 100, subtract: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P5D × 0.8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POLY% × 1.2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EXD × 0.5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CCPS × 8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TTR_penalty</w:t>
      </w:r>
      <w:r>
        <w:rPr/>
        <w:t xml:space="preserve"> where: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if TTR &gt; 0.55 subtract 10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if 0.45–0.55 subtract 6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if 0.35–0.45 subtract 2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else subtract 0</w:t>
      </w:r>
    </w:p>
    <w:p>
      <w:pPr>
        <w:pStyle w:val="BodyText"/>
        <w:bidi w:val="0"/>
        <w:jc w:val="left"/>
        <w:rPr/>
      </w:pPr>
      <w:r>
        <w:rPr/>
        <w:t>Clamp to 0–100.</w:t>
      </w:r>
    </w:p>
    <w:p>
      <w:pPr>
        <w:pStyle w:val="BodyText"/>
        <w:bidi w:val="0"/>
        <w:jc w:val="left"/>
        <w:rPr/>
      </w:pPr>
      <w:r>
        <w:rPr>
          <w:rStyle w:val="Strong"/>
        </w:rPr>
        <w:t>Important:</w:t>
      </w:r>
      <w:r>
        <w:rPr/>
        <w:t xml:space="preserve"> band is determined by Sections 4–5; score only ranks.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7) Required final output format</w:t>
      </w:r>
    </w:p>
    <w:p>
      <w:pPr>
        <w:pStyle w:val="BodyText"/>
        <w:bidi w:val="0"/>
        <w:jc w:val="left"/>
        <w:rPr/>
      </w:pPr>
      <w:r>
        <w:rPr/>
        <w:t xml:space="preserve">For each book: </w:t>
        <w:br/>
        <w:t>IMPORTANT do NOT use Acronyms for reporting/output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title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band</w:t>
      </w:r>
    </w:p>
    <w:p>
      <w:pPr>
        <w:pStyle w:val="BodyText"/>
        <w:numPr>
          <w:ilvl w:val="1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textual content only banding/score would be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numeric_score</w:t>
      </w:r>
    </w:p>
    <w:p>
      <w:pPr>
        <w:pStyle w:val="BodyText"/>
        <w:numPr>
          <w:ilvl w:val="1"/>
          <w:numId w:val="25"/>
        </w:numPr>
        <w:tabs>
          <w:tab w:val="left" w:pos="709" w:leader="none"/>
        </w:tabs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scale is 0 to 100 with 0 the hardest.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metrics: T, TTR, P5D, POLY%, EXD, CCPS</w:t>
      </w:r>
      <w:r>
        <w:rPr>
          <w:rStyle w:val="Strong"/>
        </w:rPr>
        <w:t>,Repetition Frame Rate (RFR),</w:t>
      </w:r>
      <w:r>
        <w:rPr>
          <w:sz w:val="24"/>
          <w:szCs w:val="24"/>
        </w:rPr>
        <w:t>Slot Frame rate (SFR),</w:t>
      </w:r>
      <w:r>
        <w:rPr/>
        <w:t xml:space="preserve"> Prefix Frame Rate (PFR),Exception Density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PHONICS PROFILING (REPLACEMENT)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Total Tokens</w:t>
      </w:r>
    </w:p>
    <w:p>
      <w:pPr>
        <w:pStyle w:val="BodyText"/>
        <w:numPr>
          <w:ilvl w:val="1"/>
          <w:numId w:val="67"/>
        </w:numPr>
        <w:rPr/>
      </w:pPr>
      <w:r>
        <w:rPr/>
        <w:t>T = total tokens</w:t>
      </w:r>
    </w:p>
    <w:p>
      <w:pPr>
        <w:pStyle w:val="BodyText"/>
        <w:numPr>
          <w:ilvl w:val="1"/>
          <w:numId w:val="67"/>
        </w:numPr>
        <w:rPr/>
      </w:pPr>
      <w:r>
        <w:rPr/>
        <w:t>U = unique tokens</w:t>
      </w:r>
    </w:p>
    <w:p>
      <w:pPr>
        <w:pStyle w:val="BodyText"/>
        <w:numPr>
          <w:ilvl w:val="0"/>
          <w:numId w:val="68"/>
        </w:numPr>
        <w:rPr/>
      </w:pPr>
      <w:r>
        <w:rPr/>
        <w:t>Phase 2 Load (P2%)</w:t>
      </w:r>
    </w:p>
    <w:p>
      <w:pPr>
        <w:pStyle w:val="BodyText"/>
        <w:numPr>
          <w:ilvl w:val="0"/>
          <w:numId w:val="68"/>
        </w:numPr>
        <w:rPr/>
      </w:pPr>
      <w:r>
        <w:rPr/>
        <w:t>Phase 3 Grapheme Density (P3D)</w:t>
      </w:r>
    </w:p>
    <w:p>
      <w:pPr>
        <w:pStyle w:val="BodyText"/>
        <w:numPr>
          <w:ilvl w:val="0"/>
          <w:numId w:val="68"/>
        </w:numPr>
        <w:rPr/>
      </w:pPr>
      <w:r>
        <w:rPr/>
        <w:t>Phase 4 Cluster Density (P4C)</w:t>
      </w:r>
    </w:p>
    <w:p>
      <w:pPr>
        <w:pStyle w:val="BodyText"/>
        <w:numPr>
          <w:ilvl w:val="0"/>
          <w:numId w:val="68"/>
        </w:numPr>
        <w:rPr/>
      </w:pPr>
      <w:r>
        <w:rPr/>
        <w:t>Phase 5 Density (P5D)</w:t>
      </w:r>
    </w:p>
    <w:p>
      <w:pPr>
        <w:pStyle w:val="BodyText"/>
        <w:numPr>
          <w:ilvl w:val="0"/>
          <w:numId w:val="68"/>
        </w:numPr>
        <w:rPr/>
      </w:pPr>
      <w:r>
        <w:rPr/>
        <w:t>Phase 6 Morphology Load (P6M)</w:t>
      </w:r>
    </w:p>
    <w:p>
      <w:pPr>
        <w:pStyle w:val="BodyText"/>
        <w:numPr>
          <w:ilvl w:val="0"/>
          <w:numId w:val="68"/>
        </w:numPr>
        <w:rPr/>
      </w:pPr>
      <w:r>
        <w:rPr/>
        <w:t>Dominant Phase Determination (Deterministic)</w:t>
      </w:r>
    </w:p>
    <w:p>
      <w:pPr>
        <w:pStyle w:val="BodyText"/>
        <w:numPr>
          <w:ilvl w:val="0"/>
          <w:numId w:val="69"/>
        </w:numPr>
        <w:rPr/>
      </w:pPr>
      <w:r>
        <w:rPr/>
        <w:t>Use highest weighted density among:</w:t>
      </w:r>
    </w:p>
    <w:p>
      <w:pPr>
        <w:pStyle w:val="BodyText"/>
        <w:numPr>
          <w:ilvl w:val="0"/>
          <w:numId w:val="69"/>
        </w:numPr>
        <w:rPr/>
      </w:pPr>
      <w:r>
        <w:rPr/>
        <w:t>P2%, P3D, P4C, P5D, P6M</w:t>
      </w:r>
    </w:p>
    <w:p>
      <w:pPr>
        <w:pStyle w:val="BodyText"/>
        <w:numPr>
          <w:ilvl w:val="0"/>
          <w:numId w:val="69"/>
        </w:numPr>
        <w:rPr/>
      </w:pPr>
      <w:r>
        <w:rPr/>
        <w:t>Rules:</w:t>
      </w:r>
    </w:p>
    <w:p>
      <w:pPr>
        <w:pStyle w:val="BodyText"/>
        <w:numPr>
          <w:ilvl w:val="0"/>
          <w:numId w:val="0"/>
        </w:numPr>
        <w:ind w:hanging="0" w:left="2138"/>
        <w:rPr/>
      </w:pPr>
      <w:r>
        <w:rPr/>
        <w:t>If P5D &gt; 15% → Phase 5 dominant</w:t>
        <w:br/>
        <w:t>Else if P4C &gt; 20% → Phase 4 dominant</w:t>
        <w:br/>
        <w:t>Else if P3D &gt; 20% → Phase 3 dominant</w:t>
        <w:br/>
        <w:t>Else if P6M &gt; 8% → Phase 6 emerging</w:t>
        <w:br/>
        <w:t>Else → Phase 2/3 consolidation</w:t>
      </w:r>
    </w:p>
    <w:p>
      <w:pPr>
        <w:pStyle w:val="BodyText"/>
        <w:numPr>
          <w:ilvl w:val="0"/>
          <w:numId w:val="69"/>
        </w:numPr>
        <w:rPr/>
      </w:pPr>
      <w:r>
        <w:rPr/>
        <w:t>(Thresholds adjustable but fixed once set.)</w:t>
      </w:r>
    </w:p>
    <w:p>
      <w:pPr>
        <w:pStyle w:val="BodyText"/>
        <w:numPr>
          <w:ilvl w:val="0"/>
          <w:numId w:val="0"/>
        </w:numPr>
        <w:ind w:hanging="0" w:left="2138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grapheme breakdown</w:t>
      </w:r>
    </w:p>
    <w:p>
      <w:pPr>
        <w:pStyle w:val="BodyText"/>
        <w:numPr>
          <w:ilvl w:val="1"/>
          <w:numId w:val="25"/>
        </w:numPr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Use annex c where relevant as referral</w:t>
      </w:r>
    </w:p>
    <w:p>
      <w:pPr>
        <w:pStyle w:val="Heading2"/>
        <w:numPr>
          <w:ilvl w:val="0"/>
          <w:numId w:val="25"/>
        </w:numPr>
        <w:bidi w:val="0"/>
        <w:ind w:hanging="283" w:left="709"/>
        <w:jc w:val="left"/>
        <w:rPr/>
      </w:pPr>
      <w:r>
        <w:rPr/>
        <w:t xml:space="preserve">Exception word density (EXD) </w:t>
      </w:r>
    </w:p>
    <w:p>
      <w:pPr>
        <w:pStyle w:val="BodyText"/>
        <w:numPr>
          <w:ilvl w:val="1"/>
          <w:numId w:val="25"/>
        </w:numPr>
        <w:bidi w:val="0"/>
        <w:jc w:val="left"/>
        <w:rPr/>
      </w:pPr>
      <w:r>
        <w:rPr/>
        <w:t xml:space="preserve">Use annex A as referral </w:t>
      </w:r>
    </w:p>
    <w:p>
      <w:pPr>
        <w:pStyle w:val="BodyText"/>
        <w:numPr>
          <w:ilvl w:val="1"/>
          <w:numId w:val="25"/>
        </w:numPr>
        <w:bidi w:val="0"/>
        <w:jc w:val="left"/>
        <w:rPr/>
      </w:pPr>
      <w:r>
        <w:rPr/>
        <w:t>list these exemption words and their [count]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state if Structural band lock bands the book (in Bold and larger font size)</w:t>
      </w:r>
    </w:p>
    <w:p>
      <w:pPr>
        <w:pStyle w:val="BodyText"/>
        <w:numPr>
          <w:ilvl w:val="1"/>
          <w:numId w:val="25"/>
        </w:numPr>
        <w:tabs>
          <w:tab w:val="left" w:pos="709" w:leader="none"/>
        </w:tabs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and if so what its textual content only banding/score would be</w:t>
      </w:r>
    </w:p>
    <w:p>
      <w:pPr>
        <w:pStyle w:val="Heading2"/>
        <w:numPr>
          <w:ilvl w:val="0"/>
          <w:numId w:val="25"/>
        </w:numPr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comment on the Multi-phase arc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Summary / opinion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give a review if the scoring . Banding is a fair reflection based on other real world text.</w:t>
        <w:br/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Also Format results in a structured json format and ensure all phonic phases reported</w:t>
      </w:r>
    </w:p>
    <w:p>
      <w:pPr>
        <w:pStyle w:val="BodyText"/>
        <w:numPr>
          <w:ilvl w:val="1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use this exact structure in the json with id being all lowercase version of the title with words hyphenated</w:t>
      </w:r>
    </w:p>
    <w:p>
      <w:pPr>
        <w:pStyle w:val="Heading3"/>
        <w:numPr>
          <w:ilvl w:val="1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Grapheme Spike Rule (Deterministic Addition)</w:t>
      </w:r>
    </w:p>
    <w:p>
      <w:pPr>
        <w:pStyle w:val="BodyText"/>
        <w:tabs>
          <w:tab w:val="left" w:pos="709" w:leader="none"/>
        </w:tabs>
        <w:rPr/>
      </w:pPr>
      <w:r>
        <w:rPr/>
        <w:t>For each page: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Compute page Phase 5 Density (page_P5D)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Compute book mean Phase 5 Density (mean_P5D)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Compute standard deviation (SD)</w:t>
      </w:r>
    </w:p>
    <w:p>
      <w:pPr>
        <w:pStyle w:val="BodyText"/>
        <w:tabs>
          <w:tab w:val="left" w:pos="709" w:leader="none"/>
        </w:tabs>
        <w:rPr/>
      </w:pPr>
      <w:r>
        <w:rPr/>
        <w:t>Flag graphemeSpikeDetected = true if: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ind w:hanging="0" w:left="0"/>
        <w:rPr/>
      </w:pPr>
      <w:r>
        <w:rPr/>
        <w:t>page_P5D ≥ (mean_P5D + 2 × SD)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left="426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1"/>
          <w:numId w:val="25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PAGE SEGMENTATION RULE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1. If  markers exist to identify the books page text use them.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2. If document is structured with manual page breaks, treat each break as a page.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3. Use the books text from the file being validated so as to preserve sentence structure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4. Never infer page boundaries from sentence count alone.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5. for every page add a json object for it within “pages”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6. the  “</w:t>
      </w:r>
      <w:r>
        <w:rPr>
          <w:rFonts w:ascii="Consolas;Courier New;monospace" w:hAnsi="Consolas;Courier New;monospace"/>
          <w:b w:val="false"/>
          <w:bCs w:val="false"/>
          <w:color w:val="000000"/>
          <w:sz w:val="21"/>
          <w:szCs w:val="24"/>
          <w:shd w:fill="FFFFFF" w:val="clear"/>
        </w:rPr>
        <w:t>page word Count” – must be just that pages word count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rFonts w:ascii="Consolas;Courier New;monospace" w:hAnsi="Consolas;Courier New;monospace"/>
          <w:b w:val="false"/>
          <w:bCs w:val="false"/>
          <w:color w:val="000000"/>
          <w:sz w:val="21"/>
          <w:szCs w:val="24"/>
          <w:shd w:fill="FFFFFF" w:val="clear"/>
        </w:rPr>
        <w:t>7. ensure the lines [text,text] is included for each page.</w:t>
      </w:r>
    </w:p>
    <w:p>
      <w:pPr>
        <w:pStyle w:val="BodyText"/>
        <w:bidi w:val="0"/>
        <w:jc w:val="left"/>
        <w:rPr/>
      </w:pPr>
      <w:r>
        <w:rPr/>
        <w:t>Important!! when forming the pages[] output the lines[] text MUST BE taken afresh from the original book text to preserve punctuation. DO NOT use internal memory or tokenised text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{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"id": "pip-and-hugo-by-the-pond",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“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seriesId":,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"title": "Pip and Hugo by the Pond",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"coverImage":,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"band": "Yellow",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"textual_content_only_band": "Yellow",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"numeric_score": 80,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"dominant_phase": "Phase 3",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"structural_band_lock": "Yellow",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"metrics": {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"Total Tokens": 168,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"Type Token Ratio": 0.37,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"Phase 5 Density": "7%",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"Polysyllabic Rate": "1.8%",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"Exception Density": "26%",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"Complex Clustering Per Sentence": 1.6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"structural_metrics": {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"Repetition Frame Rate": 0.62,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"Slot Frame Rate": 0.71,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"Prefix Frame Rate": 0.58,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"Cross Page Recall": 0,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"Causal Connectives per 100 Tokens": 0.8,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"Multi Phase Arc": 0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"Phonics Profiling": {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"Phase 2 Load": "45%",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"Phase 3 Grapheme Density": "29%",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"Phase 4 Cluster Density": "14%",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"Phase 5 Density": "7%",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"Phase 6 Morphology Load": "2%"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"flags": [],</w:t>
      </w:r>
    </w:p>
    <w:p>
      <w:pPr>
        <w:pStyle w:val="Normal"/>
        <w:tabs>
          <w:tab w:val="left" w:pos="709" w:leader="none"/>
        </w:tabs>
        <w:bidi w:val="0"/>
        <w:ind w:hanging="283" w:left="709"/>
        <w:jc w:val="left"/>
        <w:rPr>
          <w:rFonts w:ascii="Consolas;Courier New;monospace" w:hAnsi="Consolas;Courier New;monospace"/>
          <w:b w:val="false"/>
          <w:bCs w:val="false"/>
          <w:color w:val="000000"/>
          <w:sz w:val="21"/>
          <w:szCs w:val="24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bCs w:val="false"/>
          <w:color w:val="000000"/>
          <w:sz w:val="21"/>
          <w:szCs w:val="24"/>
          <w:shd w:fill="FFFFFF" w:val="clear"/>
        </w:rPr>
        <w:t>pages": [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"pageNumber": ,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"imageBaseURL": "/images/series/hugo-and-pip/hugo-and-pip-go-to-the-park/pages/page-01.webp",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"lines": [],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"meta": { "page word Count": ,"seriesFlags": {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"graphemeSpikeDetected": true/false,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"structuralEscalationPage": pageNumber or null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 },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},</w:t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BodyText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tabs>
          <w:tab w:val="left" w:pos="709" w:leader="none"/>
        </w:tabs>
        <w:bidi w:val="0"/>
        <w:jc w:val="lef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  <w:t>EXCEPTION WORDS MASTER LIST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For UNIVERSAL AI VALIDATION PROTOCOL</w:t>
      </w:r>
    </w:p>
    <w:p>
      <w:pPr>
        <w:pStyle w:val="BodyText"/>
        <w:rPr/>
      </w:pPr>
      <w:r>
        <w:rPr/>
        <w:t>This list should be added to Section 2 of the validation protocol to ensure consistent phonics load calculation.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APPENDIX A: EXCEPTION WORDS REFERENCE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Phase 2-3 Exception Words (Pink-Red)</w:t>
      </w:r>
    </w:p>
    <w:p>
      <w:pPr>
        <w:pStyle w:val="BodyText"/>
        <w:rPr/>
      </w:pPr>
      <w:r>
        <w:rPr/>
        <w:t>the, to, I, no, go, into, he, she, we, me, be, was, you, they, all, are, my, her, said, have, like, so, do, some, come, were, there, little, one, when, out, what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Phase 4 Exception Words (Yellow-Blue)</w:t>
      </w:r>
    </w:p>
    <w:p>
      <w:pPr>
        <w:pStyle w:val="BodyText"/>
        <w:rPr/>
      </w:pPr>
      <w:r>
        <w:rPr/>
        <w:t>said, have, like, so, do, some, come, were, there, little, one, when, out, what, oh, their, people, Mr, Mrs, looked, called, asked, could, should, would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Phase 5 Exception Words (Green-Turquoise)</w:t>
      </w:r>
    </w:p>
    <w:p>
      <w:pPr>
        <w:pStyle w:val="BodyText"/>
        <w:rPr/>
      </w:pPr>
      <w:r>
        <w:rPr/>
        <w:t>door, floor, poor, because, find, kind, mind, behind, child, children, wild, climb, most, only, both, old, cold, gold, hold, told, every, everybody, even, great, break, steak, pretty, beautiful, after, fast, last, past, father, class, grass, pass, plant, path, bath, hour, move, prove, improve, sure, sugar, eye, could, should, would, who, whole, any, many, clothes, busy, people, water, again, half, money, Mr, Mrs, parents, Christmas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Phase 6 Exception Words (Purple-White)</w:t>
      </w:r>
    </w:p>
    <w:p>
      <w:pPr>
        <w:pStyle w:val="BodyText"/>
        <w:rPr/>
      </w:pPr>
      <w:r>
        <w:rPr/>
        <w:t>aisle, amateur, ancient, apparent, bargain, bruise, category, cemetery, committee, communicate, community, competition, conscious, controversy, convenience, correspond, criticize, curiosity, definite, desperate, determined, develop, dictionary, disastrous, embarrass, environment, equip, especially, exaggerate, excellent, existence, explanation, familiar, foreign, forty, forward, frequent, government, guarantee, guard, guide, heard, heart, height, history, imagine, increase, individual, interfere, interrupt, language, leisure, length, library, lightning, marvellous, mischievous, muscle, necessary, neighbour, nuisance, occupy, occur, opportunity, parliament, persuade, physical, prejudice, privilege, profession, programme, pronunciation, queue, recognise, recommend, relevant, restaurant, rhyme, rhythm, sacrifice, secretary, sentence, separate, sincerely, soldier, stomach, sufficient, suggest, symbol, system, temperature, thorough, twelfth, variety, vegetable, vehicle, yacht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High-Frequency Exception Words (All Bands)</w:t>
      </w:r>
    </w:p>
    <w:p>
      <w:pPr>
        <w:pStyle w:val="BodyText"/>
        <w:rPr/>
      </w:pPr>
      <w:r>
        <w:rPr/>
        <w:t>a, the, to, I, and, of, in, is, it, you, that, he, was, for, on, are, as, with, his, they, at, be, this, have, from, or, one, had, by, words, but, not, what, all, were, we, when, your, can, said, there, use, an, each, which, she, do, how, their, if, will, up, other, about, out, many, then, them, these, so, some, her, would, make, like, him, into, time, has, look, two, more, write, go, see, number, no, way, could, people, my, than, first, water, been, called, who, oil, its, now, find, long, down, day, did, get, come, made, may, part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Common Contractions (Count as Exception)</w:t>
      </w:r>
    </w:p>
    <w:p>
      <w:pPr>
        <w:pStyle w:val="BodyText"/>
        <w:rPr/>
      </w:pPr>
      <w:r>
        <w:rPr/>
        <w:t>I'm, you're, he's, she's, it's, we're, they're, that's, there's, here's, who's, what's, let's, won't, can't, don't, didn't, couldn't, wouldn't, shouldn't, hasn't, haven't, hadn't, isn't, aren't, wasn't, weren't, I've, you've, we've, they've, I'd, you'd, he'd, she'd, we'd, they'd, I'll, you'll, he'll, she'll, we'll, they'll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USAGE NOTES: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Count ALL instances</w:t>
      </w:r>
      <w:r>
        <w:rPr/>
        <w:t xml:space="preserve"> - If "said" appears 20 times, count it 20 times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Case insensitive</w:t>
      </w:r>
      <w:r>
        <w:rPr/>
        <w:t xml:space="preserve"> - "The" and "the" are the same exception word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Contractions count</w:t>
      </w:r>
      <w:r>
        <w:rPr/>
        <w:t xml:space="preserve"> - "don't" = exception, even if "do" and "not" are both exceptions separately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Possessives</w:t>
      </w:r>
      <w:r>
        <w:rPr/>
        <w:t xml:space="preserve"> - "Jamal's" = NOT exception (base word "Jamal" + regular 's rule)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Word families</w:t>
      </w:r>
      <w:r>
        <w:rPr/>
        <w:t xml:space="preserve"> - Base word only: "look" is exception, "looked/looking/looks" also count as exceptions 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CALCULATION FORMULA:</w:t>
      </w:r>
    </w:p>
    <w:p>
      <w:pPr>
        <w:pStyle w:val="PreformattedText"/>
        <w:spacing w:lineRule="auto" w:line="276" w:before="0" w:after="14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Exception Tokens = Count of all exception word instances in text</w:t>
      </w:r>
    </w:p>
    <w:p>
      <w:pPr>
        <w:pStyle w:val="PreformattedText"/>
        <w:spacing w:lineRule="auto" w:line="276" w:before="0" w:after="14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Total Tokens = Count of all words in text</w:t>
      </w:r>
    </w:p>
    <w:p>
      <w:pPr>
        <w:pStyle w:val="PreformattedText"/>
        <w:spacing w:lineRule="auto" w:line="276" w:before="0" w:after="14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Exception Density % = (Exception Tokens ÷ Total Tokens) × 100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Scoring Bands: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&lt;15% = Phonics Load 80-95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15-20% = Phonics Load 60-80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20-25% = Phonics Load 40-60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25-30% = Phonics Load 25-40 </w:t>
      </w:r>
    </w:p>
    <w:p>
      <w:pPr>
        <w:pStyle w:val="BlockQuotation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76" w:before="0" w:after="140"/>
        <w:ind w:hanging="283" w:left="1276" w:right="567"/>
        <w:rPr/>
      </w:pPr>
      <w:r>
        <w:rPr/>
        <w:t>30% = Phonics Load 15-30 (FLAG if &gt;25%)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WORD CLASSIFICATION GUIDELINES: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These ARE Exception Words: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Irregular vowel sounds</w:t>
      </w:r>
      <w:r>
        <w:rPr/>
        <w:t xml:space="preserve">: said, does, what, was, want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Silent letters</w:t>
      </w:r>
      <w:r>
        <w:rPr/>
        <w:t xml:space="preserve">: know, knee, write, climb, island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Unexpected phonemes</w:t>
      </w:r>
      <w:r>
        <w:rPr/>
        <w:t xml:space="preserve">: friend (ie=e), said (ai=e), busy (u=i)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Irregular sight words</w:t>
      </w:r>
      <w:r>
        <w:rPr/>
        <w:t xml:space="preserve">: the, you, to, I, of, are 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These are NOT Exception Words: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Regular decodable words</w:t>
      </w:r>
      <w:r>
        <w:rPr/>
        <w:t xml:space="preserve">: cat, dog, jump, running, stopped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Compound words with regular parts</w:t>
      </w:r>
      <w:r>
        <w:rPr/>
        <w:t xml:space="preserve">: football, birthday, playground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Names</w:t>
      </w:r>
      <w:r>
        <w:rPr/>
        <w:t xml:space="preserve">: Jamal, Sadiya, Rob (unless culturally common like "Mr")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Regular plurals/tenses</w:t>
      </w:r>
      <w:r>
        <w:rPr/>
        <w:t xml:space="preserve">: cats, dogs, jumped, running (if base word is regular) 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BRITISH vs AMERICAN CONSIDERATIONS:</w:t>
      </w:r>
    </w:p>
    <w:p>
      <w:pPr>
        <w:pStyle w:val="BodyText"/>
        <w:rPr/>
      </w:pPr>
      <w:r>
        <w:rPr/>
        <w:t xml:space="preserve">This list is based on </w:t>
      </w:r>
      <w:r>
        <w:rPr>
          <w:rStyle w:val="Strong"/>
        </w:rPr>
        <w:t>UK phonics programs</w:t>
      </w:r>
      <w:r>
        <w:rPr/>
        <w:t xml:space="preserve"> (Letters and Sounds, Read Write Inc).</w:t>
      </w:r>
    </w:p>
    <w:p>
      <w:pPr>
        <w:pStyle w:val="BodyText"/>
        <w:rPr/>
      </w:pPr>
      <w:r>
        <w:rPr/>
        <w:t>American validators may need adjustments for differences in: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Pronunciation (can't = "kahnt" vs "kant")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Spelling (colour vs color)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Program phases (Fundations, Words Their Way use different groupings) 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>
          <w:rStyle w:val="Strong"/>
        </w:rPr>
        <w:t>Protocol Version Compatibility:</w:t>
      </w:r>
      <w:r>
        <w:rPr/>
        <w:t xml:space="preserve"> v1.0+</w:t>
        <w:br/>
      </w:r>
      <w:r>
        <w:rPr>
          <w:rStyle w:val="Strong"/>
        </w:rPr>
        <w:t>Last Updated:</w:t>
      </w:r>
      <w:r>
        <w:rPr/>
        <w:t xml:space="preserve"> February 2026</w:t>
        <w:br/>
      </w:r>
      <w:r>
        <w:rPr>
          <w:rStyle w:val="Strong"/>
        </w:rPr>
        <w:t>Authority:</w:t>
      </w:r>
      <w:r>
        <w:rPr/>
        <w:t xml:space="preserve"> UK National Curriculum Phonics Standards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  <w:t>NARRATIVE STRUCTURE CLASSIFICATION</w:t>
      </w:r>
    </w:p>
    <w:p>
      <w:pPr>
        <w:pStyle w:val="BodyText"/>
        <w:rPr/>
      </w:pPr>
      <w:r>
        <w:rPr>
          <w:rStyle w:val="Emphasis"/>
        </w:rPr>
        <w:t>(For UK Colour-Calibrated Validator v3.0+)</w:t>
      </w:r>
    </w:p>
    <w:p>
      <w:pPr>
        <w:pStyle w:val="BodyText"/>
        <w:rPr/>
      </w:pPr>
      <w:r>
        <w:rPr/>
        <w:t xml:space="preserve">This appendix defines how a text’s </w:t>
      </w:r>
      <w:r>
        <w:rPr>
          <w:rStyle w:val="Strong"/>
        </w:rPr>
        <w:t>structural architecture</w:t>
      </w:r>
      <w:r>
        <w:rPr/>
        <w:t xml:space="preserve"> determines minimum band eligibility.</w:t>
      </w:r>
    </w:p>
    <w:p>
      <w:pPr>
        <w:pStyle w:val="BodyText"/>
        <w:rPr/>
      </w:pPr>
      <w:r>
        <w:rPr/>
        <w:t>It prevents: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Orange being mistaken for Purple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Purple collapsing into Turquoise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Gold being awarded for simple tension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White being given for “long story”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1️⃣ LEVEL 1 — PATTERNED STRUCTURE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(Pink → Yellow ceiling)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BodyText"/>
        <w:rPr/>
      </w:pPr>
      <w:r>
        <w:rPr/>
        <w:t xml:space="preserve">Text is built on </w:t>
      </w:r>
      <w:r>
        <w:rPr>
          <w:rStyle w:val="Strong"/>
        </w:rPr>
        <w:t>repetition frames</w:t>
      </w:r>
      <w:r>
        <w:rPr/>
        <w:t xml:space="preserve"> with minimal narrative change.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Core Features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Sentence frames repeat with substitutions.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Each page introduces isolated content.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escalation beyond variation.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structural turning point.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Ending = echo or reinforcement of pattern.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Cognitive Demand</w:t>
      </w:r>
    </w:p>
    <w:p>
      <w:pPr>
        <w:pStyle w:val="BodyText"/>
        <w:rPr/>
      </w:pPr>
      <w:r>
        <w:rPr/>
        <w:t>Recognition, not synthesis.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Structural Markers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I like the ___.”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This is my ___.”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Repeated Q&amp;A without development.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reversal.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Maximum Colour Band</w:t>
      </w:r>
    </w:p>
    <w:p>
      <w:pPr>
        <w:pStyle w:val="BodyText"/>
        <w:rPr/>
      </w:pPr>
      <w:r>
        <w:rPr/>
        <w:t>Yellow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2️⃣ LEVEL 2 — LINEAR ESCALATION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(Green → 🟠 Orange ceiling)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BodyText"/>
        <w:rPr/>
      </w:pPr>
      <w:r>
        <w:rPr/>
        <w:t xml:space="preserve">Events progress forward through </w:t>
      </w:r>
      <w:r>
        <w:rPr>
          <w:rStyle w:val="Strong"/>
        </w:rPr>
        <w:t>linked cause–effect steps</w:t>
      </w:r>
      <w:r>
        <w:rPr/>
        <w:t>, but without structural reinterpretation.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Core Features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One-directional momentum.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Escalating problem sequence.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Repeated patterned dialogue.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Tension increases but is externally resolved.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moral reframe.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Cognitive Demand</w:t>
      </w:r>
    </w:p>
    <w:p>
      <w:pPr>
        <w:pStyle w:val="BodyText"/>
        <w:rPr/>
      </w:pPr>
      <w:r>
        <w:rPr/>
        <w:t>Track progression across pages.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Structural Markers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Next…”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Escalating chase sequences.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Repeated warning statements.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Final reveal resolves tension without reinterpreting behaviour.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Example Pattern</w:t>
      </w:r>
    </w:p>
    <w:p>
      <w:pPr>
        <w:pStyle w:val="BodyText"/>
        <w:rPr/>
      </w:pPr>
      <w:r>
        <w:rPr/>
        <w:t>Playground → Garden → Classroom → Kitchen → Office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Maximum Colour Band</w:t>
      </w:r>
    </w:p>
    <w:p>
      <w:pPr>
        <w:pStyle w:val="BodyText"/>
        <w:rPr/>
      </w:pPr>
      <w:r>
        <w:rPr/>
        <w:t xml:space="preserve">🟠 </w:t>
      </w:r>
      <w:r>
        <w:rPr/>
        <w:t>Orange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3️⃣ LEVEL 3 — MULTI-PHASE ARC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(Turquoise ceiling)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BodyText"/>
        <w:rPr/>
      </w:pPr>
      <w:r>
        <w:rPr/>
        <w:t xml:space="preserve">Story contains </w:t>
      </w:r>
      <w:r>
        <w:rPr>
          <w:rStyle w:val="Strong"/>
        </w:rPr>
        <w:t>distinct structural phases</w:t>
      </w:r>
      <w:r>
        <w:rPr/>
        <w:t>, not just escalation.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Core Phases May Include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Preparation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Attempt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Complication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Setback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Climax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Resolution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Core Features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Emotional dip.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Mid-story shift.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Consequence that affects characters.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Resolution tied to arc completion.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Cognitive Demand</w:t>
      </w:r>
    </w:p>
    <w:p>
      <w:pPr>
        <w:pStyle w:val="BodyText"/>
        <w:rPr/>
      </w:pPr>
      <w:r>
        <w:rPr/>
        <w:t>Sustained recall + consequence linking.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Structural Markers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All week…”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Mid-book turning point.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Consequence impacts later action.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Maximum Colour Band</w:t>
      </w:r>
    </w:p>
    <w:p>
      <w:pPr>
        <w:pStyle w:val="BodyText"/>
        <w:rPr/>
      </w:pPr>
      <w:r>
        <w:rPr/>
        <w:t>Turquoise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4️⃣ LEVEL 4 — MISINTERPRETATION + REFRAME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(🟣 Purple minimum)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BodyText"/>
        <w:rPr/>
      </w:pPr>
      <w:r>
        <w:rPr/>
        <w:t>Characters (or reader) initially interpret events one way —</w:t>
        <w:br/>
        <w:t xml:space="preserve">Ending </w:t>
      </w:r>
      <w:r>
        <w:rPr>
          <w:rStyle w:val="Strong"/>
        </w:rPr>
        <w:t>reframes meaning</w:t>
      </w:r>
      <w:r>
        <w:rPr/>
        <w:t>.</w:t>
      </w:r>
    </w:p>
    <w:p>
      <w:pPr>
        <w:pStyle w:val="BodyText"/>
        <w:rPr/>
      </w:pPr>
      <w:r>
        <w:rPr/>
        <w:t>This is the critical jump into Purple.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Core Features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Emotional downturn based on mistaken assumption.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Reader predicts negative outcome.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Authority or event reframes behaviour.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Value shift occurs.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Cognitive Demand</w:t>
      </w:r>
    </w:p>
    <w:p>
      <w:pPr>
        <w:pStyle w:val="BodyText"/>
        <w:rPr/>
      </w:pPr>
      <w:r>
        <w:rPr/>
        <w:t>Reinterpretation of earlier events.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Structural Markers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Oh dear…”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He must be in trouble…”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Twist call-back.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Judge/authority reveals alternative meaning.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Behaviour previously framed as failure becomes success.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Mandatory Elements for Purple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Misinterpretation present.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Reframing event.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Emotional state reversal.</w:t>
      </w:r>
    </w:p>
    <w:p>
      <w:pPr>
        <w:pStyle w:val="BodyText"/>
        <w:rPr/>
      </w:pPr>
      <w:r>
        <w:rPr/>
        <w:t>If all present → Minimum Purple.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5️⃣ LEVEL 5 — IDENTITY CONFLICT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(Gold minimum)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BodyText"/>
        <w:rPr/>
      </w:pPr>
      <w:r>
        <w:rPr/>
        <w:t>Conflict occurs within the character’s internal world.</w:t>
      </w:r>
    </w:p>
    <w:p>
      <w:pPr>
        <w:pStyle w:val="BodyText"/>
        <w:rPr/>
      </w:pPr>
      <w:r>
        <w:rPr/>
        <w:t>Not just misinterpretation —</w:t>
        <w:br/>
        <w:t>Character questions self-worth, belonging, or identity.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Core Features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Internal thoughts or emotional reflection.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Conflict between desire vs reality.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Belonging / difference theme.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Emotional processing drives resolution.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Cognitive Demand</w:t>
      </w:r>
    </w:p>
    <w:p>
      <w:pPr>
        <w:pStyle w:val="BodyText"/>
        <w:rPr/>
      </w:pPr>
      <w:r>
        <w:rPr/>
        <w:t>Inference of internal states.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Structural Markers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Why am I different?”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Social belonging tension.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Character must emotionally reconcile identity.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Minimum Colour Band</w:t>
      </w:r>
    </w:p>
    <w:p>
      <w:pPr>
        <w:pStyle w:val="BodyText"/>
        <w:rPr/>
      </w:pPr>
      <w:r>
        <w:rPr/>
        <w:t>Gold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6️⃣ LEVEL 6 — ETHICAL LAYERING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(White minimum)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BodyText"/>
        <w:rPr/>
      </w:pPr>
      <w:r>
        <w:rPr/>
        <w:t>Story requires moral judgement beyond personal emotion.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Core Features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Competing values.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Ethical dilemma.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Consequences affect multiple perspectives.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Reader must evaluate behaviour.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Cognitive Demand</w:t>
      </w:r>
    </w:p>
    <w:p>
      <w:pPr>
        <w:pStyle w:val="BodyText"/>
        <w:rPr/>
      </w:pPr>
      <w:r>
        <w:rPr/>
        <w:t>Moral synthesis.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Structural Markers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Loyalty vs fairness.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Desire vs responsibility.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Sacrifice decision.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Justice framing.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Minimum Colour Band</w:t>
      </w:r>
    </w:p>
    <w:p>
      <w:pPr>
        <w:pStyle w:val="BodyText"/>
        <w:rPr/>
      </w:pPr>
      <w:r>
        <w:rPr/>
        <w:t>White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📊 </w:t>
      </w:r>
      <w:r>
        <w:rPr>
          <w:sz w:val="24"/>
          <w:szCs w:val="24"/>
        </w:rPr>
        <w:t>STRUCTURE → COLOUR LOCK MATRIX</w:t>
      </w:r>
    </w:p>
    <w:tbl>
      <w:tblPr>
        <w:tblW w:w="59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68"/>
        <w:gridCol w:w="3036"/>
      </w:tblGrid>
      <w:tr>
        <w:trPr>
          <w:tblHeader w:val="true"/>
        </w:trPr>
        <w:tc>
          <w:tcPr>
            <w:tcW w:w="286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Narrative Level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Maximum / Minimum Band</w:t>
            </w:r>
          </w:p>
        </w:tc>
      </w:tr>
      <w:tr>
        <w:trPr/>
        <w:tc>
          <w:tcPr>
            <w:tcW w:w="2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Patterned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Max Yellow</w:t>
            </w:r>
          </w:p>
        </w:tc>
      </w:tr>
      <w:tr>
        <w:trPr/>
        <w:tc>
          <w:tcPr>
            <w:tcW w:w="2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Linear Escalation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Max Orange</w:t>
            </w:r>
          </w:p>
        </w:tc>
      </w:tr>
      <w:tr>
        <w:trPr/>
        <w:tc>
          <w:tcPr>
            <w:tcW w:w="2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Multi-Phase Arc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Max Turquoise</w:t>
            </w:r>
          </w:p>
        </w:tc>
      </w:tr>
      <w:tr>
        <w:trPr/>
        <w:tc>
          <w:tcPr>
            <w:tcW w:w="2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Misinterpretation + Reframe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Min Purple</w:t>
            </w:r>
          </w:p>
        </w:tc>
      </w:tr>
      <w:tr>
        <w:trPr/>
        <w:tc>
          <w:tcPr>
            <w:tcW w:w="2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Identity Conflict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Min Gold</w:t>
            </w:r>
          </w:p>
        </w:tc>
      </w:tr>
      <w:tr>
        <w:trPr/>
        <w:tc>
          <w:tcPr>
            <w:tcW w:w="2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Ethical Layering</w:t>
            </w:r>
          </w:p>
        </w:tc>
        <w:tc>
          <w:tcPr>
            <w:tcW w:w="30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Min White</w:t>
            </w:r>
          </w:p>
        </w:tc>
      </w:tr>
    </w:tbl>
    <w:p>
      <w:pPr>
        <w:pStyle w:val="BodyText"/>
        <w:rPr/>
      </w:pPr>
      <w:r>
        <w:rPr/>
        <w:t>Narrative Level overrides numeric score if higher.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🔎 </w:t>
      </w:r>
      <w:r>
        <w:rPr>
          <w:sz w:val="24"/>
          <w:szCs w:val="24"/>
        </w:rPr>
        <w:t>HOW AI MUST APPLY THIS</w:t>
      </w:r>
    </w:p>
    <w:p>
      <w:pPr>
        <w:pStyle w:val="BodyText"/>
        <w:rPr/>
      </w:pPr>
      <w:r>
        <w:rPr/>
        <w:t>During validation: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Identify structural level.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Confirm markers with evidence (quote required).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Apply band floor/ceiling rule.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Then apply numeric score.</w:t>
      </w:r>
    </w:p>
    <w:p>
      <w:pPr>
        <w:pStyle w:val="BodyText"/>
        <w:rPr/>
      </w:pPr>
      <w:r>
        <w:rPr/>
        <w:t>Narrative structure can elevate band.</w:t>
        <w:br/>
        <w:t>It cannot lower below numeric floor.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br/>
        <w:br/>
        <w:t xml:space="preserve">Appnedix c </w:t>
        <w:br/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30"/>
        </w:rPr>
        <w:t>Core Phase 5 Graphemes (Digraphs)</w:t>
      </w:r>
    </w:p>
    <w:p>
      <w:pPr>
        <w:pStyle w:val="Normal"/>
        <w:widowControl/>
        <w:spacing w:lineRule="atLeast" w:line="360" w:before="0" w:after="180"/>
        <w:ind w:hanging="0" w:left="0" w:right="0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These two-letter combinations represent one sound: 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ay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(day, play)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ou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(cloud, shout)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ie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(tie, pie)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ea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(eat, team)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oy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(toy, boy)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ir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(bird, girl)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ue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(blue, clue)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aw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(claw, saw)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wh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(when, wheel)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ph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(phone, photo)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ew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(new, chew)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oe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(toe, Joe)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au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(author, August)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ey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(money, donkey) </w:t>
      </w:r>
    </w:p>
    <w:p>
      <w:pPr>
        <w:pStyle w:val="BodyText"/>
        <w:widowControl/>
        <w:spacing w:lineRule="atLeast" w:line="420" w:before="0" w:after="360"/>
        <w:ind w:hanging="0" w:left="0" w:right="0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01D35"/>
          <w:spacing w:val="0"/>
          <w:sz w:val="3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30"/>
        </w:rPr>
        <w:t>Phase 5 Split Digraphs </w:t>
      </w:r>
    </w:p>
    <w:p>
      <w:pPr>
        <w:pStyle w:val="BodyText"/>
        <w:widowControl/>
        <w:spacing w:lineRule="atLeast" w:line="360" w:before="0" w:after="180"/>
        <w:ind w:hanging="0" w:left="0" w:right="0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These are two vowels split by a consonant, making one sound: </w:t>
      </w:r>
    </w:p>
    <w:p>
      <w:pPr>
        <w:pStyle w:val="BodyText"/>
        <w:widowControl/>
        <w:numPr>
          <w:ilvl w:val="0"/>
          <w:numId w:val="48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a-e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(cake, lake)</w:t>
      </w:r>
    </w:p>
    <w:p>
      <w:pPr>
        <w:pStyle w:val="BodyText"/>
        <w:widowControl/>
        <w:numPr>
          <w:ilvl w:val="0"/>
          <w:numId w:val="48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e-e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(these, even)</w:t>
      </w:r>
    </w:p>
    <w:p>
      <w:pPr>
        <w:pStyle w:val="BodyText"/>
        <w:widowControl/>
        <w:numPr>
          <w:ilvl w:val="0"/>
          <w:numId w:val="48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i-e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(time, slide)</w:t>
      </w:r>
    </w:p>
    <w:p>
      <w:pPr>
        <w:pStyle w:val="BodyText"/>
        <w:widowControl/>
        <w:numPr>
          <w:ilvl w:val="0"/>
          <w:numId w:val="48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o-e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(home, nose)</w:t>
      </w:r>
    </w:p>
    <w:p>
      <w:pPr>
        <w:pStyle w:val="BodyText"/>
        <w:widowControl/>
        <w:numPr>
          <w:ilvl w:val="0"/>
          <w:numId w:val="48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u-e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(tube, flute) </w:t>
      </w:r>
    </w:p>
    <w:p>
      <w:pPr>
        <w:pStyle w:val="BodyText"/>
        <w:widowControl/>
        <w:spacing w:lineRule="atLeast" w:line="420" w:before="0" w:after="360"/>
        <w:ind w:hanging="0" w:left="0" w:right="0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01D35"/>
          <w:spacing w:val="0"/>
          <w:sz w:val="3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30"/>
        </w:rPr>
        <w:t>Alternative Graphemes &amp; Pronunciations</w:t>
      </w:r>
    </w:p>
    <w:p>
      <w:pPr>
        <w:pStyle w:val="BodyText"/>
        <w:widowControl/>
        <w:spacing w:lineRule="atLeast" w:line="360" w:before="0" w:after="180"/>
        <w:ind w:hanging="0" w:left="0" w:right="0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Phase 5 also teaches that known sounds can be spelled differently: </w:t>
      </w:r>
    </w:p>
    <w:p>
      <w:pPr>
        <w:pStyle w:val="BodyText"/>
        <w:widowControl/>
        <w:numPr>
          <w:ilvl w:val="0"/>
          <w:numId w:val="49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Alternative for /ai/: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a, ay, a-e, eigh, aigh, ey</w:t>
      </w:r>
    </w:p>
    <w:p>
      <w:pPr>
        <w:pStyle w:val="BodyText"/>
        <w:widowControl/>
        <w:numPr>
          <w:ilvl w:val="0"/>
          <w:numId w:val="49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Alternative for /ee/: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e, ea, ee, y, ey</w:t>
      </w:r>
    </w:p>
    <w:p>
      <w:pPr>
        <w:pStyle w:val="BodyText"/>
        <w:widowControl/>
        <w:numPr>
          <w:ilvl w:val="0"/>
          <w:numId w:val="49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Alternative for /igh/: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ie, i, i-e, y</w:t>
      </w:r>
    </w:p>
    <w:p>
      <w:pPr>
        <w:pStyle w:val="BodyText"/>
        <w:widowControl/>
        <w:numPr>
          <w:ilvl w:val="0"/>
          <w:numId w:val="49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Alternative for /oa/: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o, o-e, oe, ou, ow</w:t>
      </w:r>
    </w:p>
    <w:p>
      <w:pPr>
        <w:pStyle w:val="BodyText"/>
        <w:widowControl/>
        <w:numPr>
          <w:ilvl w:val="0"/>
          <w:numId w:val="49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Alternative for /oo/: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oo, ue, u-e, ew, ui, ou</w:t>
      </w:r>
    </w:p>
    <w:p>
      <w:pPr>
        <w:pStyle w:val="BodyText"/>
        <w:widowControl/>
        <w:numPr>
          <w:ilvl w:val="0"/>
          <w:numId w:val="49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Alternative for /ur/: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ur, ir, or, ear</w:t>
      </w:r>
    </w:p>
    <w:p>
      <w:pPr>
        <w:pStyle w:val="BodyText"/>
        <w:widowControl/>
        <w:numPr>
          <w:ilvl w:val="0"/>
          <w:numId w:val="49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Alternative for /ow/: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ow, ou</w:t>
      </w:r>
    </w:p>
    <w:p>
      <w:pPr>
        <w:pStyle w:val="BodyText"/>
        <w:widowControl/>
        <w:numPr>
          <w:ilvl w:val="0"/>
          <w:numId w:val="49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Alternative for /or/: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or, aw, au, aur, oor, al, a, augh, our, oar, ore</w:t>
      </w:r>
    </w:p>
    <w:p>
      <w:pPr>
        <w:pStyle w:val="BodyText"/>
        <w:widowControl/>
        <w:numPr>
          <w:ilvl w:val="0"/>
          <w:numId w:val="49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Alternative for /f/: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f, ph</w:t>
      </w:r>
    </w:p>
    <w:p>
      <w:pPr>
        <w:pStyle w:val="BodyText"/>
        <w:widowControl/>
        <w:numPr>
          <w:ilvl w:val="0"/>
          <w:numId w:val="49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Alternative for /j/: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j, g, dge, ge </w:t>
      </w:r>
    </w:p>
    <w:p>
      <w:pPr>
        <w:pStyle w:val="BodyText"/>
        <w:widowControl/>
        <w:spacing w:lineRule="atLeast" w:line="420" w:before="0" w:after="360"/>
        <w:ind w:hanging="0" w:left="0" w:right="0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001D35"/>
          <w:spacing w:val="0"/>
          <w:sz w:val="3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30"/>
        </w:rPr>
        <w:t>Alternative Pronunciations Taught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(hat / father)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i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(fin / find)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o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(hot / cold)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u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(but / put)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ow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(cow / blow)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ie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(tie / field)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ea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(eat / bread)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er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(farmer / her)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y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(yes / by / gym)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ch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(chin / school / chef)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c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(cat / cent)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g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(got / giant)</w:t>
      </w:r>
    </w:p>
    <w:p>
      <w:pPr>
        <w:pStyle w:val="BodyText"/>
        <w:widowControl/>
        <w:numPr>
          <w:ilvl w:val="0"/>
          <w:numId w:val="50"/>
        </w:numPr>
        <w:tabs>
          <w:tab w:val="clear" w:pos="709"/>
          <w:tab w:val="left" w:pos="0" w:leader="none"/>
        </w:tabs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ou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(out / shoulder / soup) 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altName w:val="Courier New"/>
    <w:charset w:val="00"/>
    <w:family w:val="roman"/>
    <w:pitch w:val="variable"/>
  </w:font>
  <w:font w:name="Google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2498"/>
        </w:tabs>
        <w:ind w:left="2498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858"/>
        </w:tabs>
        <w:ind w:left="2858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218"/>
        </w:tabs>
        <w:ind w:left="3218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78"/>
        </w:tabs>
        <w:ind w:left="3578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4658"/>
        </w:tabs>
        <w:ind w:left="4658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5018"/>
        </w:tabs>
        <w:ind w:left="5018" w:hanging="360"/>
      </w:pPr>
      <w:rPr>
        <w:rFonts w:ascii="Symbol" w:hAnsi="Symbol" w:cs="Symbol" w:hint="default"/>
      </w:r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451</TotalTime>
  <Application>LibreOffice/25.2.7.2$Windows_X86_64 LibreOffice_project/5cbfd1ab6520636bb5f7b99185aa69bd7456825d</Application>
  <AppVersion>15.0000</AppVersion>
  <Pages>29</Pages>
  <Words>4709</Words>
  <Characters>24299</Characters>
  <CharactersWithSpaces>28315</CharactersWithSpaces>
  <Paragraphs>673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2026-02-01T15:26:51Z</dcterms:created>
  <dc:creator/>
  <dc:description/>
  <dc:language>en-GB</dc:language>
  <cp:lastModifiedBy/>
  <dcterms:modified xsi:type="dcterms:W3CDTF">2026-02-02T15:44:22Z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