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Style w:val="5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</w:t>
            </w:r>
            <w:r>
              <w:rPr>
                <w:rFonts w:hint="eastAsia" w:ascii="仿宋_GB2312" w:eastAsia="仿宋_GB2312"/>
                <w:szCs w:val="21"/>
              </w:rPr>
              <w:t xml:space="preserve">     年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 xml:space="preserve"> 月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 xml:space="preserve"> 日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szCs w:val="21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线上会议</w:t>
            </w:r>
            <w:r>
              <w:rPr>
                <w:rFonts w:hint="eastAsia" w:ascii="仿宋_GB2312" w:eastAsia="仿宋_GB2312"/>
                <w:szCs w:val="21"/>
              </w:rPr>
              <w:t xml:space="preserve">   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SE2019春-G24-读书会议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林德坤</w:t>
            </w:r>
          </w:p>
        </w:tc>
        <w:tc>
          <w:tcPr>
            <w:tcW w:w="3066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G24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  <w:tc>
          <w:tcPr>
            <w:tcW w:w="3246" w:type="dxa"/>
            <w:noWrap w:val="0"/>
            <w:vAlign w:val="top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林德坤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1405" w:firstLineChars="500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会议内容：</w:t>
            </w: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利用TSP提升团队技能</w:t>
            </w:r>
          </w:p>
          <w:p>
            <w:pPr>
              <w:ind w:firstLine="1000" w:firstLineChars="500"/>
              <w:rPr>
                <w:rFonts w:hint="eastAsia" w:ascii="仿宋_GB2312" w:eastAsia="宋体"/>
                <w:b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2943225" cy="10096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TSP相关书籍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spacing w:line="360" w:lineRule="auto"/>
              <w:ind w:firstLine="548" w:firstLineChars="196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4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发言提要：</w:t>
            </w:r>
          </w:p>
          <w:p>
            <w:pPr>
              <w:spacing w:line="360" w:lineRule="auto"/>
              <w:ind w:firstLine="480"/>
              <w:rPr>
                <w:rFonts w:hint="default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林德坤：首先，TSP是建立在PSP的基础之上的，希望大家在了解tsp之前能够先好好掌握psp</w:t>
            </w: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梅肖玥：TSP的主要目标是创建一个团队环境，以建立和维护一个自我指导的团队，并支持纪律严明的个人工作作为PSP框架的基础。自我指导的团队意味着团队管理自己，计划和跟踪他们的工作，管理他们的工作质量，并积极地完成团队目标。TSP有两个主要组成部分：团队建设和团队合作。团队建设是一个定义每个团队成员角色并通过TSP启动和定期重新启动来建立团队合作的过程。团队工作是一个处理团队使用的工程过程和实践的过程。简而言之，TSP为工程师和管理人员提供了一种方法，建立和管理他们的团队，以便按计划和预算生产高质量的软件。</w:t>
            </w: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李鹏磊：在工程师参与TSP之前，他们必须已经了解了PSP，这样TSP才能有效地工作。还需要对其他团队成员、团队领导和管理人员进行培训。TSP软件开发周期从一个名为“发射”的计划过程开始，由一位受过专门培训的教练领导，该教练是经过认证或临时的。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启动是为了开始团队建设过程，在此期间，团队和经理建立目标，定义团队角色，评估风险，估计工作，分配任务，并制定团队计划。在执行阶段，开发人员定期(通常每周)跟踪计划和实际工作、计划和缺陷会议，以报告状态和修订计划。开发周期以事后分析结束，以评估绩效、修订规划参数和获取过程改进的经验教训为结束。</w:t>
            </w: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教练角色的重点是支持团队和团队中的个人作为过程专家，同时独立于直接的项目管理责任。团队领导角色不同于教练角色，因为团队领导负责产品和项目成果的管理，而教练负责个人和团队绩效的发展。</w:t>
            </w: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林德坤：</w:t>
            </w:r>
          </w:p>
          <w:p>
            <w:pPr>
              <w:spacing w:line="360" w:lineRule="auto"/>
              <w:ind w:firstLine="480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8836" w:type="dxa"/>
            <w:gridSpan w:val="3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参会人员签字</w:t>
            </w:r>
            <w:r>
              <w:rPr>
                <w:rFonts w:hint="eastAsia" w:ascii="仿宋_GB2312" w:eastAsia="仿宋_GB2312"/>
                <w:sz w:val="24"/>
              </w:rPr>
              <w:t>：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林德坤 梅肖玥 李鹏磊</w:t>
            </w:r>
          </w:p>
        </w:tc>
      </w:tr>
    </w:tbl>
    <w:p>
      <w:pPr>
        <w:jc w:val="both"/>
        <w:rPr>
          <w:rFonts w:hint="eastAsia"/>
        </w:rPr>
      </w:pPr>
    </w:p>
    <w:p/>
    <w:sectPr>
      <w:headerReference r:id="rId3" w:type="default"/>
      <w:footerReference r:id="rId4" w:type="even"/>
      <w:pgSz w:w="11906" w:h="16838"/>
      <w:pgMar w:top="851" w:right="1418" w:bottom="851" w:left="1418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- 1 -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0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Times New Roman"/>
      <w:color w:val="000000"/>
      <w:kern w:val="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2019-04-21T12:32:10Z</dcterms:created>
  <dc:creator>M S I</dc:creator>
  <cp:lastModifiedBy>M S I</cp:lastModifiedBy>
  <dcterms:modified xsi:type="dcterms:W3CDTF">2019-04-21T12:43:13Z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