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3FFE5" w14:textId="44C86CF7" w:rsidR="00BE2DBF" w:rsidRDefault="003D62E5" w:rsidP="003D62E5">
      <w:r>
        <w:t>[:</w:t>
      </w:r>
      <w:r w:rsidR="00BE2DBF">
        <w:t xml:space="preserve"> </w:t>
      </w:r>
      <w:bookmarkStart w:id="0" w:name="_GoBack"/>
      <w:bookmarkEnd w:id="0"/>
      <w:r>
        <w:t>Dice</w:t>
      </w:r>
      <w:r>
        <w:t xml:space="preserve">] – does it </w:t>
      </w:r>
      <w:r>
        <w:t>really need a value?</w:t>
      </w:r>
    </w:p>
    <w:p w14:paraId="2E3A20BD" w14:textId="725ECE28" w:rsidR="00BE2DBF" w:rsidRDefault="00BE2DBF" w:rsidP="003D62E5">
      <w:r>
        <w:pict w14:anchorId="3A17CFA4">
          <v:rect id="_x0000_i1025" style="width:0;height:1.5pt" o:hralign="center" o:hrstd="t" o:hr="t" fillcolor="#a0a0a0" stroked="f"/>
        </w:pict>
      </w:r>
    </w:p>
    <w:p w14:paraId="0DB2AD00" w14:textId="2B35AA06" w:rsidR="003D62E5" w:rsidRDefault="003D62E5" w:rsidP="003D62E5">
      <w:r>
        <w:t>[:</w:t>
      </w:r>
      <w:r w:rsidR="00BE2DBF">
        <w:t xml:space="preserve"> </w:t>
      </w:r>
      <w:r>
        <w:t xml:space="preserve">Player, </w:t>
      </w:r>
      <w:proofErr w:type="spellStart"/>
      <w:r>
        <w:t>playerNumber</w:t>
      </w:r>
      <w:proofErr w:type="spellEnd"/>
      <w:r>
        <w:t xml:space="preserve">]- the </w:t>
      </w:r>
      <w:proofErr w:type="spellStart"/>
      <w:r>
        <w:t>ArrayList</w:t>
      </w:r>
      <w:proofErr w:type="spellEnd"/>
      <w:r>
        <w:t xml:space="preserve">&lt;Player&gt; players array will have an index of the arranged players. </w:t>
      </w:r>
      <w:proofErr w:type="gramStart"/>
      <w:r>
        <w:t>Therefore</w:t>
      </w:r>
      <w:proofErr w:type="gramEnd"/>
      <w:r>
        <w:t xml:space="preserve"> we don't need the </w:t>
      </w:r>
      <w:proofErr w:type="spellStart"/>
      <w:r>
        <w:t>playerNumber</w:t>
      </w:r>
      <w:proofErr w:type="spellEnd"/>
      <w:r>
        <w:t xml:space="preserve"> attribute</w:t>
      </w:r>
      <w:r>
        <w:t>.</w:t>
      </w:r>
    </w:p>
    <w:p w14:paraId="2E2FB006" w14:textId="77777777" w:rsidR="00BE2DBF" w:rsidRDefault="00BE2DBF" w:rsidP="00BE2DBF">
      <w:r>
        <w:t xml:space="preserve">[: Player, </w:t>
      </w:r>
      <w:proofErr w:type="spellStart"/>
      <w:r>
        <w:t>balanceAmount</w:t>
      </w:r>
      <w:proofErr w:type="spellEnd"/>
      <w:r>
        <w:t>] - should be a double, otherwise we can't account for decimals in final balances and any operations need to be cast around, losing decimals places in the process.</w:t>
      </w:r>
    </w:p>
    <w:p w14:paraId="288AB7D2" w14:textId="77777777" w:rsidR="00BE2DBF" w:rsidRDefault="00BE2DBF" w:rsidP="00BE2DBF">
      <w:r>
        <w:t xml:space="preserve">[: Player, </w:t>
      </w:r>
      <w:proofErr w:type="spellStart"/>
      <w:r>
        <w:t>ArrayList</w:t>
      </w:r>
      <w:proofErr w:type="spellEnd"/>
      <w:r>
        <w:t>&lt;</w:t>
      </w:r>
      <w:proofErr w:type="spellStart"/>
      <w:r>
        <w:t>StartupSpace</w:t>
      </w:r>
      <w:proofErr w:type="spellEnd"/>
      <w:r>
        <w:t xml:space="preserve">&gt; </w:t>
      </w:r>
      <w:proofErr w:type="spellStart"/>
      <w:r>
        <w:t>ownedStartups</w:t>
      </w:r>
      <w:proofErr w:type="spellEnd"/>
      <w:r>
        <w:t xml:space="preserve">] – The player doesn’t need an array of </w:t>
      </w:r>
      <w:proofErr w:type="spellStart"/>
      <w:r>
        <w:t>startups</w:t>
      </w:r>
      <w:proofErr w:type="spellEnd"/>
      <w:r>
        <w:t>; the turn can check in the already existing array board, which spaces are owned by the player. (saves having to update the secondary array copy each time).</w:t>
      </w:r>
    </w:p>
    <w:p w14:paraId="72DCF0D3" w14:textId="77777777" w:rsidR="00BE2DBF" w:rsidRDefault="00BE2DBF" w:rsidP="00BE2DBF">
      <w:r>
        <w:t xml:space="preserve">[: Player] - would be good to have </w:t>
      </w:r>
      <w:proofErr w:type="gramStart"/>
      <w:r>
        <w:t>a</w:t>
      </w:r>
      <w:proofErr w:type="gramEnd"/>
      <w:r>
        <w:t xml:space="preserve"> </w:t>
      </w:r>
      <w:proofErr w:type="spellStart"/>
      <w:r>
        <w:t>ownsStartup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- this way we can quickly check whether to he should be able to view properties.</w:t>
      </w:r>
    </w:p>
    <w:p w14:paraId="535C5FDF" w14:textId="245E6BF5" w:rsidR="00BE2DBF" w:rsidRDefault="00BE2DBF" w:rsidP="003D62E5">
      <w:r>
        <w:pict w14:anchorId="7C92BCB5">
          <v:rect id="_x0000_i1026" style="width:0;height:1.5pt" o:hralign="center" o:hrstd="t" o:hr="t" fillcolor="#a0a0a0" stroked="f"/>
        </w:pict>
      </w:r>
    </w:p>
    <w:p w14:paraId="1D572092" w14:textId="0B7F224D" w:rsidR="003D62E5" w:rsidRDefault="003D62E5" w:rsidP="003D62E5">
      <w:r>
        <w:t>[:</w:t>
      </w:r>
      <w:r w:rsidR="00BE2DBF">
        <w:t xml:space="preserve"> </w:t>
      </w:r>
      <w:r>
        <w:t xml:space="preserve">Space, </w:t>
      </w:r>
      <w:proofErr w:type="spellStart"/>
      <w:r>
        <w:t>squareNumber</w:t>
      </w:r>
      <w:proofErr w:type="spellEnd"/>
      <w:r>
        <w:t xml:space="preserve"> </w:t>
      </w:r>
      <w:proofErr w:type="spellStart"/>
      <w:r>
        <w:t>attr</w:t>
      </w:r>
      <w:proofErr w:type="spellEnd"/>
      <w:r>
        <w:t xml:space="preserve">] </w:t>
      </w:r>
      <w:r>
        <w:t xml:space="preserve">– Similar to </w:t>
      </w:r>
      <w:proofErr w:type="spellStart"/>
      <w:r>
        <w:t>playerNumber</w:t>
      </w:r>
      <w:proofErr w:type="spellEnd"/>
      <w:r>
        <w:t>: t</w:t>
      </w:r>
      <w:r>
        <w:t xml:space="preserve">he board will host the Space </w:t>
      </w:r>
      <w:proofErr w:type="spellStart"/>
      <w:r>
        <w:t>ArrayList</w:t>
      </w:r>
      <w:proofErr w:type="spellEnd"/>
      <w:r>
        <w:t xml:space="preserve"> and that's enough to calculate where </w:t>
      </w:r>
      <w:r>
        <w:t>players</w:t>
      </w:r>
      <w:r>
        <w:t xml:space="preserve"> are. We don't need each space to have a square number</w:t>
      </w:r>
      <w:r>
        <w:t xml:space="preserve"> since it’s </w:t>
      </w:r>
      <w:r>
        <w:t>assigned dynamically</w:t>
      </w:r>
      <w:r>
        <w:t xml:space="preserve"> when populating the spaces array</w:t>
      </w:r>
      <w:r>
        <w:t xml:space="preserve">. </w:t>
      </w:r>
    </w:p>
    <w:p w14:paraId="699F144C" w14:textId="4F8DD60C" w:rsidR="003D62E5" w:rsidRDefault="003D62E5" w:rsidP="003D62E5">
      <w:r>
        <w:t xml:space="preserve">To automatically populate the board with however many spaces there are, we should have ENUMs for </w:t>
      </w:r>
      <w:proofErr w:type="spellStart"/>
      <w:r>
        <w:t>startups</w:t>
      </w:r>
      <w:proofErr w:type="spellEnd"/>
      <w:r>
        <w:t xml:space="preserve"> as well as actions, and these should have constructors. Otherwise distinction between </w:t>
      </w:r>
      <w:proofErr w:type="spellStart"/>
      <w:r>
        <w:t>Startup</w:t>
      </w:r>
      <w:proofErr w:type="spellEnd"/>
      <w:r>
        <w:t xml:space="preserve"> and Action subclasses won’t exist.</w:t>
      </w:r>
    </w:p>
    <w:p w14:paraId="56AAB607" w14:textId="77777777" w:rsidR="003D62E5" w:rsidRDefault="003D62E5" w:rsidP="003D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e.g.: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BIGDAVE1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"Big Dave's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WebDev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- 1"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WebDev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E160461" w14:textId="77777777" w:rsidR="003D62E5" w:rsidRDefault="003D62E5" w:rsidP="003D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BIGDAVE2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"Big Dave's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WebDev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- 2"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WebDev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DB2F546" w14:textId="77777777" w:rsidR="003D62E5" w:rsidRDefault="003D62E5" w:rsidP="003D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SW1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"Software One - 1"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"ServiceNow"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57857F8" w14:textId="77777777" w:rsidR="003D62E5" w:rsidRDefault="003D62E5" w:rsidP="003D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SW2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"Software One - 2"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"ServiceNow"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4D3A141" w14:textId="77777777" w:rsidR="003D62E5" w:rsidRDefault="003D62E5" w:rsidP="003D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SW3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"Software One - 3"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"ServiceNow"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5DE247D" w14:textId="77777777" w:rsidR="003D62E5" w:rsidRDefault="003D62E5" w:rsidP="003D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CLOUD1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"Cloud Experts - 1"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"Cloud"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62A9C23" w14:textId="77777777" w:rsidR="003D62E5" w:rsidRDefault="003D62E5" w:rsidP="003D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CLOUD2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"Cloud Experts - 2"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"Cloud"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BB4C48E" w14:textId="77777777" w:rsidR="003D62E5" w:rsidRDefault="003D62E5" w:rsidP="003D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CLOUD3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"Cloud Experts - 3"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"Cloud"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0E54D43" w14:textId="77777777" w:rsidR="003D62E5" w:rsidRDefault="003D62E5" w:rsidP="003D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AI1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FutureNow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- 1"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"AI"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1130F99" w14:textId="634E025F" w:rsidR="003D62E5" w:rsidRDefault="003D62E5" w:rsidP="003D62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AI2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FutureNow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- 2"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11FFC3" w14:textId="2EE0B3F0" w:rsidR="003D62E5" w:rsidRDefault="00BE2DBF" w:rsidP="003D62E5">
      <w:r>
        <w:pict w14:anchorId="79B84FF7">
          <v:rect id="_x0000_i1027" style="width:0;height:1.5pt" o:hralign="center" o:hrstd="t" o:hr="t" fillcolor="#a0a0a0" stroked="f"/>
        </w:pict>
      </w:r>
    </w:p>
    <w:p w14:paraId="5B50E029" w14:textId="1335A171" w:rsidR="003D62E5" w:rsidRDefault="003D62E5" w:rsidP="003D62E5">
      <w:r>
        <w:t>[:</w:t>
      </w:r>
      <w:r w:rsidR="00BE2DBF">
        <w:t xml:space="preserve"> </w:t>
      </w:r>
      <w:proofErr w:type="spellStart"/>
      <w:r>
        <w:t>GameAdmin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gameInPlay</w:t>
      </w:r>
      <w:proofErr w:type="spellEnd"/>
      <w:r>
        <w:t xml:space="preserve"> - might be better to have in </w:t>
      </w:r>
      <w:proofErr w:type="spellStart"/>
      <w:r>
        <w:t>TurnEngine</w:t>
      </w:r>
      <w:proofErr w:type="spellEnd"/>
      <w:r>
        <w:t xml:space="preserve">; otherwise it needs to be public </w:t>
      </w:r>
      <w:proofErr w:type="gramStart"/>
      <w:r>
        <w:t>( is</w:t>
      </w:r>
      <w:proofErr w:type="gramEnd"/>
      <w:r>
        <w:t xml:space="preserve"> it better to encapsulate the </w:t>
      </w:r>
      <w:proofErr w:type="spellStart"/>
      <w:r>
        <w:t>booolean</w:t>
      </w:r>
      <w:proofErr w:type="spellEnd"/>
      <w:r>
        <w:t>?) ]</w:t>
      </w:r>
    </w:p>
    <w:p w14:paraId="5A205C3F" w14:textId="49BA82B8" w:rsidR="003D62E5" w:rsidRDefault="003D62E5" w:rsidP="003D62E5">
      <w:r>
        <w:t>[:</w:t>
      </w:r>
      <w:r w:rsidR="00BE2DBF">
        <w:t xml:space="preserve"> </w:t>
      </w:r>
      <w:proofErr w:type="spellStart"/>
      <w:r>
        <w:t>GameAdmin</w:t>
      </w:r>
      <w:proofErr w:type="spellEnd"/>
      <w:r>
        <w:t>]</w:t>
      </w:r>
      <w:r>
        <w:t xml:space="preserve"> needs a </w:t>
      </w:r>
      <w:proofErr w:type="spellStart"/>
      <w:proofErr w:type="gramStart"/>
      <w:r>
        <w:t>shufflePlayer</w:t>
      </w:r>
      <w:proofErr w:type="spellEnd"/>
      <w:r>
        <w:t>(</w:t>
      </w:r>
      <w:proofErr w:type="gramEnd"/>
      <w:r>
        <w:t>)</w:t>
      </w:r>
      <w:r>
        <w:t xml:space="preserve"> method. (This needs accounted for also before starting the game; </w:t>
      </w:r>
      <w:proofErr w:type="spellStart"/>
      <w:r>
        <w:t>playerNumber</w:t>
      </w:r>
      <w:proofErr w:type="spellEnd"/>
      <w:r>
        <w:t xml:space="preserve"> needs re-assigned, otherwise the player order is out of place.</w:t>
      </w:r>
    </w:p>
    <w:p w14:paraId="34D26833" w14:textId="60A22EC4" w:rsidR="00BE2DBF" w:rsidRDefault="00BE2DBF" w:rsidP="003D62E5">
      <w:r>
        <w:pict w14:anchorId="26352A3D">
          <v:rect id="_x0000_i1028" style="width:0;height:1.5pt" o:hralign="center" o:hrstd="t" o:hr="t" fillcolor="#a0a0a0" stroked="f"/>
        </w:pict>
      </w:r>
    </w:p>
    <w:p w14:paraId="0C978EFD" w14:textId="77A5F5C4" w:rsidR="003D62E5" w:rsidRDefault="003D62E5" w:rsidP="003D62E5">
      <w:r>
        <w:t>[:</w:t>
      </w:r>
      <w:r w:rsidR="00BE2DBF">
        <w:t xml:space="preserve"> </w:t>
      </w:r>
      <w:proofErr w:type="spellStart"/>
      <w:r>
        <w:t>TurnEngine</w:t>
      </w:r>
      <w:proofErr w:type="spellEnd"/>
      <w:r>
        <w:t xml:space="preserve">, needs a </w:t>
      </w:r>
      <w:proofErr w:type="spellStart"/>
      <w:proofErr w:type="gramStart"/>
      <w:r>
        <w:t>movePlayer</w:t>
      </w:r>
      <w:proofErr w:type="spellEnd"/>
      <w:r>
        <w:t>(</w:t>
      </w:r>
      <w:proofErr w:type="gramEnd"/>
      <w:r>
        <w:t xml:space="preserve">)] </w:t>
      </w:r>
      <w:r>
        <w:t>– Better to not</w:t>
      </w:r>
      <w:r>
        <w:t xml:space="preserve"> bundle 2 </w:t>
      </w:r>
      <w:r>
        <w:t xml:space="preserve">methods </w:t>
      </w:r>
      <w:r>
        <w:t xml:space="preserve">into the </w:t>
      </w:r>
      <w:proofErr w:type="spellStart"/>
      <w:r>
        <w:t>landedOn</w:t>
      </w:r>
      <w:proofErr w:type="spellEnd"/>
      <w:r>
        <w:t>() method. That one should exist only for checking what kind of place it landed on.</w:t>
      </w:r>
    </w:p>
    <w:p w14:paraId="662E9672" w14:textId="5951EF05" w:rsidR="003D62E5" w:rsidRDefault="003D62E5" w:rsidP="003D62E5">
      <w:proofErr w:type="gramStart"/>
      <w:r>
        <w:t>[:</w:t>
      </w:r>
      <w:proofErr w:type="spellStart"/>
      <w:r>
        <w:t>TurnEngine</w:t>
      </w:r>
      <w:proofErr w:type="spellEnd"/>
      <w:proofErr w:type="gramEnd"/>
      <w:r>
        <w:t>, needs a start()] - Better to contain the play to the turn engine itself:</w:t>
      </w:r>
    </w:p>
    <w:p w14:paraId="5384711A" w14:textId="3F524B5A" w:rsidR="00BE2DBF" w:rsidRDefault="00BE2DBF" w:rsidP="00BE2DBF">
      <w:r>
        <w:t>[:</w:t>
      </w:r>
      <w:r>
        <w:t xml:space="preserve"> </w:t>
      </w:r>
      <w:proofErr w:type="spellStart"/>
      <w:r>
        <w:t>TurnEngine</w:t>
      </w:r>
      <w:proofErr w:type="spellEnd"/>
      <w:r>
        <w:t xml:space="preserve">] – beneficial to have a </w:t>
      </w:r>
      <w:proofErr w:type="spellStart"/>
      <w:proofErr w:type="gramStart"/>
      <w:r>
        <w:t>verifyChoice</w:t>
      </w:r>
      <w:proofErr w:type="spellEnd"/>
      <w:r>
        <w:t>(</w:t>
      </w:r>
      <w:proofErr w:type="gramEnd"/>
      <w:r>
        <w:t>)</w:t>
      </w:r>
    </w:p>
    <w:p w14:paraId="055053FE" w14:textId="14F61362" w:rsidR="00BE2DBF" w:rsidRDefault="00BE2DBF" w:rsidP="00BE2DBF">
      <w:r>
        <w:t>[:</w:t>
      </w:r>
      <w:r>
        <w:t xml:space="preserve"> </w:t>
      </w:r>
      <w:proofErr w:type="spellStart"/>
      <w:r>
        <w:t>TurnEngine</w:t>
      </w:r>
      <w:proofErr w:type="spellEnd"/>
      <w:r>
        <w:t xml:space="preserve">] - needs a </w:t>
      </w:r>
      <w:proofErr w:type="spellStart"/>
      <w:r>
        <w:t>checkOwnedStartups</w:t>
      </w:r>
      <w:proofErr w:type="spellEnd"/>
      <w:r>
        <w:t>. Easiest way of implementing checking for what a player has (Good to encapsulate a turn method within the turn engine.)</w:t>
      </w:r>
    </w:p>
    <w:p w14:paraId="06BFC0B3" w14:textId="77777777" w:rsidR="00BE2DBF" w:rsidRDefault="00BE2DBF" w:rsidP="00BE2DBF"/>
    <w:p w14:paraId="58E002BA" w14:textId="21CEC8B2" w:rsidR="003D62E5" w:rsidRDefault="003D62E5" w:rsidP="003D62E5">
      <w:r>
        <w:t>[:</w:t>
      </w:r>
      <w:r w:rsidR="00BE2DBF">
        <w:t xml:space="preserve"> </w:t>
      </w:r>
      <w:r>
        <w:t xml:space="preserve">Board, </w:t>
      </w:r>
      <w:proofErr w:type="spellStart"/>
      <w:proofErr w:type="gramStart"/>
      <w:r>
        <w:t>passInvest</w:t>
      </w:r>
      <w:proofErr w:type="spellEnd"/>
      <w:r>
        <w:t>(</w:t>
      </w:r>
      <w:proofErr w:type="gramEnd"/>
      <w:r>
        <w:t xml:space="preserve">)] </w:t>
      </w:r>
      <w:r>
        <w:t xml:space="preserve">- </w:t>
      </w:r>
      <w:r>
        <w:t xml:space="preserve">This should be in </w:t>
      </w:r>
      <w:proofErr w:type="spellStart"/>
      <w:r>
        <w:t>T</w:t>
      </w:r>
      <w:r>
        <w:t>urn</w:t>
      </w:r>
      <w:r>
        <w:t>E</w:t>
      </w:r>
      <w:r>
        <w:t>ngine</w:t>
      </w:r>
      <w:proofErr w:type="spellEnd"/>
      <w:r>
        <w:t xml:space="preserve">. </w:t>
      </w:r>
      <w:r>
        <w:t>I</w:t>
      </w:r>
      <w:r>
        <w:t>t will be triggered if the landed on detects player is in array 0.</w:t>
      </w:r>
    </w:p>
    <w:p w14:paraId="47090888" w14:textId="3557DC88" w:rsidR="00BE2DBF" w:rsidRDefault="003D62E5" w:rsidP="003D62E5">
      <w:r>
        <w:t xml:space="preserve">[: </w:t>
      </w:r>
      <w:proofErr w:type="spellStart"/>
      <w:r>
        <w:t>IBalanceOperations</w:t>
      </w:r>
      <w:proofErr w:type="spellEnd"/>
      <w:r>
        <w:t xml:space="preserve">, YAGNI] </w:t>
      </w:r>
      <w:r w:rsidR="00BE2DBF">
        <w:t xml:space="preserve">–This is a cool one for software engineering. </w:t>
      </w:r>
      <w:r w:rsidR="00BE2DBF" w:rsidRPr="00BE2DBF">
        <w:t>https://en.wikipedia.org/wiki/You_aren%27t_gonna_need_it</w:t>
      </w:r>
      <w:r w:rsidR="00BE2DBF" w:rsidRPr="00BE2DBF">
        <w:t xml:space="preserve"> </w:t>
      </w:r>
    </w:p>
    <w:p w14:paraId="41323DCE" w14:textId="3145088D" w:rsidR="003D62E5" w:rsidRDefault="00BE2DBF" w:rsidP="003D62E5">
      <w:r>
        <w:t>I</w:t>
      </w:r>
      <w:r w:rsidR="003D62E5">
        <w:t xml:space="preserve">t's only ever used by the turn engine. </w:t>
      </w:r>
      <w:r>
        <w:t>Would be better to host them in</w:t>
      </w:r>
      <w:r w:rsidR="003D62E5">
        <w:t xml:space="preserve"> a </w:t>
      </w:r>
      <w:proofErr w:type="gramStart"/>
      <w:r w:rsidR="003D62E5">
        <w:t>[:Bank</w:t>
      </w:r>
      <w:proofErr w:type="gramEnd"/>
      <w:r>
        <w:t xml:space="preserve">] </w:t>
      </w:r>
      <w:r w:rsidR="003D62E5">
        <w:t>instead</w:t>
      </w:r>
      <w:r>
        <w:t>.</w:t>
      </w:r>
    </w:p>
    <w:p w14:paraId="37F6999D" w14:textId="42C886DB" w:rsidR="003D62E5" w:rsidRDefault="00BE2DBF" w:rsidP="003D62E5">
      <w:r>
        <w:t xml:space="preserve">[: </w:t>
      </w:r>
      <w:proofErr w:type="spellStart"/>
      <w:r>
        <w:t>IBalanceOperations</w:t>
      </w:r>
      <w:proofErr w:type="spellEnd"/>
      <w:r>
        <w:t xml:space="preserve">] – beneficial to have a </w:t>
      </w:r>
      <w:proofErr w:type="spellStart"/>
      <w:proofErr w:type="gramStart"/>
      <w:r>
        <w:t>canAfford</w:t>
      </w:r>
      <w:proofErr w:type="spellEnd"/>
      <w:r>
        <w:t>(</w:t>
      </w:r>
      <w:proofErr w:type="gramEnd"/>
      <w:r>
        <w:t>) – or preferably in a [:Bank] instead!</w:t>
      </w:r>
    </w:p>
    <w:p w14:paraId="3F930461" w14:textId="4627A685" w:rsidR="00BB2D22" w:rsidRPr="003D62E5" w:rsidRDefault="003D62E5" w:rsidP="003D62E5">
      <w:r>
        <w:t xml:space="preserve">[: Messages] - would be nice to have a separate class with formatting </w:t>
      </w:r>
      <w:r w:rsidR="00BE2DBF">
        <w:t>of</w:t>
      </w:r>
      <w:r>
        <w:t xml:space="preserve"> all the messages.</w:t>
      </w:r>
    </w:p>
    <w:sectPr w:rsidR="00BB2D22" w:rsidRPr="003D6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E5"/>
    <w:rsid w:val="003D62E5"/>
    <w:rsid w:val="00BB2D22"/>
    <w:rsid w:val="00BE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C8A5"/>
  <w15:chartTrackingRefBased/>
  <w15:docId w15:val="{9C398DCC-C564-4471-96B8-C80E78F2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Florit</dc:creator>
  <cp:keywords/>
  <dc:description/>
  <cp:lastModifiedBy>Ismael Florit</cp:lastModifiedBy>
  <cp:revision>1</cp:revision>
  <dcterms:created xsi:type="dcterms:W3CDTF">2019-02-24T16:17:00Z</dcterms:created>
  <dcterms:modified xsi:type="dcterms:W3CDTF">2019-02-24T16:38:00Z</dcterms:modified>
</cp:coreProperties>
</file>