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480"/>
        <w:gridCol w:w="6345"/>
        <w:gridCol w:w="1110"/>
        <w:tblGridChange w:id="0">
          <w:tblGrid>
            <w:gridCol w:w="1440"/>
            <w:gridCol w:w="480"/>
            <w:gridCol w:w="6345"/>
            <w:gridCol w:w="111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Beschlüsse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Log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Dokumenterstellung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13.04.18</w:t>
            </w:r>
          </w:p>
        </w:tc>
      </w:tr>
      <w:tr>
        <w:trPr>
          <w:trHeight w:val="46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HAL Interfaces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Bezeichnungen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GPIO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Beschlüsse</w:t>
            </w:r>
          </w:p>
        </w:tc>
      </w:tr>
    </w:tbl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contextualSpacing w:val="0"/>
        <w:rPr>
          <w:b w:val="1"/>
        </w:rPr>
      </w:pPr>
      <w:bookmarkStart w:colFirst="0" w:colLast="0" w:name="_husza4wspzr3" w:id="0"/>
      <w:bookmarkEnd w:id="0"/>
      <w:r w:rsidDel="00000000" w:rsidR="00000000" w:rsidRPr="00000000">
        <w:rPr>
          <w:b w:val="1"/>
          <w:rtl w:val="0"/>
        </w:rPr>
        <w:t xml:space="preserve">HAL Interfaces</w:t>
      </w:r>
    </w:p>
    <w:p w:rsidR="00000000" w:rsidDel="00000000" w:rsidP="00000000" w:rsidRDefault="00000000" w:rsidRPr="00000000" w14:paraId="00000024">
      <w:pPr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4410"/>
        <w:gridCol w:w="3120"/>
        <w:tblGridChange w:id="0">
          <w:tblGrid>
            <w:gridCol w:w="1830"/>
            <w:gridCol w:w="441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start()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stop()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slow()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fast()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disable()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enable()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isRunning() : bool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isFast() : bool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isEnabled() : 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open()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close()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isOpen() : 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turnOn(Light)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turnOff(Light)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flash(Light)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Light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YELLOW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Buttons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isPressed(Button) : 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STOP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RESET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ESTOP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turnOn(LED)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turnOff(LED)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LED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STOP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LightBarriers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isBroken(LightBarrier) : 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LightBarrier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SWITCH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RAMP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HEIGHTSENSOR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HeightSensor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isValid() : bool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measure() : uint16_t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MetalSensor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isMetal() : 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contextualSpacing w:val="0"/>
        <w:rPr>
          <w:b w:val="1"/>
        </w:rPr>
      </w:pPr>
      <w:bookmarkStart w:colFirst="0" w:colLast="0" w:name="_36qeu7prlzhv" w:id="1"/>
      <w:bookmarkEnd w:id="1"/>
      <w:r w:rsidDel="00000000" w:rsidR="00000000" w:rsidRPr="00000000">
        <w:rPr>
          <w:b w:val="1"/>
          <w:rtl w:val="0"/>
        </w:rPr>
        <w:t xml:space="preserve">Bezeichnungen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Bezeichnung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Beschreibung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ITEM_Flat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Flaches Werkstück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ITEM_Hollow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Werkstück mit Bohrung </w:t>
            </w:r>
            <w:r w:rsidDel="00000000" w:rsidR="00000000" w:rsidRPr="00000000">
              <w:rPr>
                <w:i w:val="1"/>
                <w:rtl w:val="0"/>
              </w:rPr>
              <w:t xml:space="preserve">ohne </w:t>
            </w:r>
            <w:r w:rsidDel="00000000" w:rsidR="00000000" w:rsidRPr="00000000">
              <w:rPr>
                <w:rtl w:val="0"/>
              </w:rPr>
              <w:t xml:space="preserve">Metalleinsatz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ITEM_Metal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Werkstück mit Bohrung </w:t>
            </w:r>
            <w:r w:rsidDel="00000000" w:rsidR="00000000" w:rsidRPr="00000000">
              <w:rPr>
                <w:i w:val="1"/>
                <w:rtl w:val="0"/>
              </w:rPr>
              <w:t xml:space="preserve">und</w:t>
            </w:r>
            <w:r w:rsidDel="00000000" w:rsidR="00000000" w:rsidRPr="00000000">
              <w:rPr>
                <w:rtl w:val="0"/>
              </w:rPr>
              <w:t xml:space="preserve"> Metallseinsatz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ITEM_UpsideDown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Auf dem Kopf stehendes Werstück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ITEM_Coded_*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Binär-codiertes Werkstück (wo * = 0-7)</w:t>
            </w:r>
          </w:p>
        </w:tc>
      </w:tr>
    </w:tbl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Bezeichnung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Beschreibung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Ein physikalisches Fließband-Modul; die gesamte Hardware eines Fließbandes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Die Summe beider Module + Software</w:t>
            </w:r>
          </w:p>
        </w:tc>
      </w:tr>
    </w:tbl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contextualSpacing w:val="0"/>
        <w:rPr>
          <w:b w:val="1"/>
        </w:rPr>
      </w:pPr>
      <w:bookmarkStart w:colFirst="0" w:colLast="0" w:name="_5owndjhhnwev" w:id="2"/>
      <w:bookmarkEnd w:id="2"/>
      <w:r w:rsidDel="00000000" w:rsidR="00000000" w:rsidRPr="00000000">
        <w:rPr>
          <w:b w:val="1"/>
          <w:rtl w:val="0"/>
        </w:rPr>
        <w:t xml:space="preserve">GPIO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540"/>
        <w:gridCol w:w="7995"/>
        <w:tblGridChange w:id="0">
          <w:tblGrid>
            <w:gridCol w:w="825"/>
            <w:gridCol w:w="540"/>
            <w:gridCol w:w="79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GPIO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Motor_right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Motor_left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Motor_slow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Motor_disable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Switch_out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Lights_Red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Lights_Yellow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Lights_Green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LB_Start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LB_HeightSensor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HeightSensor_status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LB_Switch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MetalSensor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Switch_in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LB_Ramp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LB_End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STOP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RESET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ESTOP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LED_Start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LED_Reset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LED_Q1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LED_Q2</w:t>
            </w:r>
          </w:p>
        </w:tc>
      </w:tr>
    </w:tbl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contextualSpacing w:val="0"/>
        <w:rPr>
          <w:b w:val="1"/>
        </w:rPr>
      </w:pPr>
      <w:bookmarkStart w:colFirst="0" w:colLast="0" w:name="_6fmd37qrlr85" w:id="3"/>
      <w:bookmarkEnd w:id="3"/>
      <w:r w:rsidDel="00000000" w:rsidR="00000000" w:rsidRPr="00000000">
        <w:rPr>
          <w:b w:val="1"/>
          <w:rtl w:val="0"/>
        </w:rPr>
        <w:t xml:space="preserve">Beschlüsse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8160"/>
        <w:tblGridChange w:id="0">
          <w:tblGrid>
            <w:gridCol w:w="1200"/>
            <w:gridCol w:w="8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der Implementation sind ausschließlich englische Namen zu verwenden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Bezeichnungen für Pins sind beschlossen worden. (Siehe Tabelle A in PRO-001)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HW Interfaces sind beschlossen worden. (Siehe Tabelle B in PRO-001)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Für Tabellen, Dokumente und Präsentationen ist Microsoft Office zu verwenden.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BES-005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Alle Teammitglieder dokumentieren ihren Arbeitsaufwant in der Tabelle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rtl w:val="0"/>
              </w:rPr>
              <w:t xml:space="preserve">/work/Zeitmanagement.xlsx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Das Git Repository ist in drei Abschnitte eingeteilt: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ESEP: Momentics-Projekt Ordner; enthält Implementation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doku: enthält Dokumentation (nicht mehr änderbare Dateien wie PDF, PNG, etc.)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work: enthält Unterlagen wie Zeitmanagement, Diagramm-Quelldateien, *.docx und *.xlsx Dateien, etc.)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Bei der Implementation wird jedes Feature in einem neuen Branch entwickelt der nach Vertigstellung in den master Branch gemerged wird. </w:t>
            </w:r>
            <w:r w:rsidDel="00000000" w:rsidR="00000000" w:rsidRPr="00000000">
              <w:rPr>
                <w:strike w:val="1"/>
                <w:rtl w:val="0"/>
              </w:rPr>
              <w:t xml:space="preserve">Dokumentation kann direkt in den master Branch aufgenommen werden.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Beizeichnungen für die Werkstücke sind beschlossen worden. (Siehe Tabelle A in PRO-003)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Für das System wird grundsätzlich eine Layered-Architektur verwendet, mit Plug-Ins zur Analyse &amp; Verarbeitung von Items.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Eine Event-Driven Architektur wird von der Aufgabenstellung eingefordert.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Die Entgültige Entscheidung einer übergreifenden Systemarchitektur (z.B. Master/slave) wird vertagt (Rücksprache mit Professor gewünscht)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Das Team trifft sich wöchentlich Donnerstags um 12:30 vor Raum 701 für ein Meeting.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 den Wochen in den das Praktikum Donnerstags stattfindet fällt das Meeting aus.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Am Donnerstag, dem 29.03.18 findet das Meeting um kurz nach 14 Uhr statt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Mit dem “Kunden” zu klärenden Fragen bzgl. Der Aufgabenstellung/-anforderung wurden gesammelt. Sie werden in der Datei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/work/Fragen.xlsx</w:t>
            </w:r>
            <w:r w:rsidDel="00000000" w:rsidR="00000000" w:rsidRPr="00000000">
              <w:rPr>
                <w:rtl w:val="0"/>
              </w:rPr>
              <w:t xml:space="preserve"> gesammelt.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Für Commits gilt: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 Englisch zu halten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Vergangenheitsform nutzen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Keine Satzzeichen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Erster Buckstabe wird großgeschrieben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Übergeordnete Zustände (Ruhezustand, Betriebszustand, Errorzustand, Service-Mode) sind für das ganze System; die einzelnen Module haben keine eigenen Zustände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Bezeichnungen für Systemkomponenten sind beschlossen worden. (Siehe Tabelle A in PRO-004)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der Dokumentation gilt: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Der Begriff “Fließband” wird nicht verwendet; stattdessen wird entweder von “Modul” oder “Motor” gesprochen 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Der Begriff “Anlage” wird nicht verwendet; stattdessen wird “System” genutzt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Alle Labor-relevanten Änderungen sind spätestens einen Tag vor dem Labortermin in den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development</w:t>
            </w:r>
            <w:r w:rsidDel="00000000" w:rsidR="00000000" w:rsidRPr="00000000">
              <w:rPr>
                <w:rtl w:val="0"/>
              </w:rPr>
              <w:t xml:space="preserve"> branch zu mergen.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Kessener ist für Protokolle zuständig und übersieht die Implementation.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BES-018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Agdas ist für E-Mail Kommunikation mit Prof. Fohl und Management des Repositories zuständig.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ITEM_Coded_* haben Typen von 0 bis 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Bei ITEM_Coded_* ist das LSB außen und MSG innen (gelesen wird also von außen nach innen).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Meeting-Protokolle führen auch die Teilnehmer des Meetings auf.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Sentler ist zuständig für das erstellen und warten des Spezifikationsdokumentes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Das System wird mit einer Master-Slave (M/s) Architektur implementiert.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Die wöchentlichen Meetings finden immer Donnerstags um 12:00 statt.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Dokumentation wird im development branch betrieben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Wir nutzen die Timemanagement Utilities im Gitlab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Das Abbrechen der Seriellen Verbindung wird als Fehlerzustand equivalent zum E-Stopp interpretiert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Zur Interrupt Verarbeitung nutzen wir pulse messages durch InterruptAttachEvent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Cases enthalten auch Rückbezug auf die Requirements die in dem Use Case abgedeckt sind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 Falle eines Fehlers wird immer das ganze System (beide Module) stillgelegt, selbst wenn der eigentliche Fehler nur eins der Module betrifft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Die serielle Verbindung wird mit einer Baudrate von 1.228.800bps betrieben um ein Watchdog Timeout von 100ms zu gewährleisten.</w:t>
            </w:r>
          </w:p>
        </w:tc>
      </w:tr>
    </w:tbl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