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7920"/>
        <w:tblGridChange w:id="0">
          <w:tblGrid>
            <w:gridCol w:w="1440"/>
            <w:gridCol w:w="7920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Meeting Protocol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PRO-003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23.03.18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Hintergrund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Erstes offizielles Meeting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Agenda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Architektur besprechen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Aufgabenstellung klären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Beschlüsse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"/>
              <w:tblW w:w="768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395"/>
              <w:gridCol w:w="6285"/>
              <w:tblGridChange w:id="0">
                <w:tblGrid>
                  <w:gridCol w:w="1395"/>
                  <w:gridCol w:w="628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BES-008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Beizeichnungen für die Werkstücke sind beschlossen worden. (Siehe Tabelle A in PRO-003)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BES-009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keepNext w:val="0"/>
                    <w:keepLines w:val="0"/>
                    <w:widowControl w:val="0"/>
                    <w:numPr>
                      <w:ilvl w:val="0"/>
                      <w:numId w:val="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contextualSpacing w:val="1"/>
                    <w:jc w:val="left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Für das System wird grundsätzlich eine Layered-Architektur verwendet, mit Plug-Ins zur Analyse &amp; Verarbeitung von Items.</w:t>
                  </w:r>
                </w:p>
                <w:p w:rsidR="00000000" w:rsidDel="00000000" w:rsidP="00000000" w:rsidRDefault="00000000" w:rsidRPr="00000000" w14:paraId="00000014">
                  <w:pPr>
                    <w:keepNext w:val="0"/>
                    <w:keepLines w:val="0"/>
                    <w:widowControl w:val="0"/>
                    <w:numPr>
                      <w:ilvl w:val="0"/>
                      <w:numId w:val="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contextualSpacing w:val="1"/>
                    <w:jc w:val="left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Eine Event-Driven Architektur wird von der Aufgabenstellung eingefordert.</w:t>
                  </w:r>
                </w:p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widowControl w:val="0"/>
                    <w:numPr>
                      <w:ilvl w:val="0"/>
                      <w:numId w:val="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contextualSpacing w:val="1"/>
                    <w:jc w:val="left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Die Entgültige Entscheidung einer übergreifenden Systemarchitektur (z.B. Master/slave) wird vertagt (Rücksprache mit Professor gewünscht)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BES-010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Das Team trifft sich wöchentlich Donnerstags um 12:30 vor Raum 701 für ein Meeting.</w:t>
                  </w:r>
                </w:p>
                <w:p w:rsidR="00000000" w:rsidDel="00000000" w:rsidP="00000000" w:rsidRDefault="00000000" w:rsidRPr="00000000" w14:paraId="00000018">
                  <w:pPr>
                    <w:keepNext w:val="0"/>
                    <w:keepLines w:val="0"/>
                    <w:widowControl w:val="0"/>
                    <w:numPr>
                      <w:ilvl w:val="0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contextualSpacing w:val="1"/>
                    <w:jc w:val="left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In den Wochen in den das Praktikum Donnerstags stattfindet fällt das Meeting aus.</w:t>
                  </w:r>
                </w:p>
                <w:p w:rsidR="00000000" w:rsidDel="00000000" w:rsidP="00000000" w:rsidRDefault="00000000" w:rsidRPr="00000000" w14:paraId="00000019">
                  <w:pPr>
                    <w:keepNext w:val="0"/>
                    <w:keepLines w:val="0"/>
                    <w:widowControl w:val="0"/>
                    <w:numPr>
                      <w:ilvl w:val="0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contextualSpacing w:val="1"/>
                    <w:jc w:val="left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Am Donnerstag, dem 29.03.18 findet das Meeting um kurz nach 14 Uhr statt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BES-011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Mit dem “Kunden” zu klärenden Fragen bzgl. Der Aufgabenstellung/-anforderung wurden gesammelt. Sie werden in der Datei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rtl w:val="0"/>
                    </w:rPr>
                    <w:t xml:space="preserve">/work/Fragen.xlsx</w:t>
                  </w:r>
                  <w:r w:rsidDel="00000000" w:rsidR="00000000" w:rsidRPr="00000000">
                    <w:rPr>
                      <w:rtl w:val="0"/>
                    </w:rPr>
                    <w:t xml:space="preserve"> gesammelt.</w:t>
                  </w:r>
                </w:p>
              </w:tc>
            </w:tr>
          </w:tbl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771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155"/>
              <w:gridCol w:w="5370"/>
              <w:gridCol w:w="1185"/>
              <w:tblGridChange w:id="0">
                <w:tblGrid>
                  <w:gridCol w:w="1155"/>
                  <w:gridCol w:w="5370"/>
                  <w:gridCol w:w="118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AGE-001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Definition und Implementation der grundlegenden Funktionalität des Embedded Recorder &amp; Player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Kessener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AGE-002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Use Cases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Brak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AGE-003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Abnahmetests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Agdas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AGE-004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Pläne zu System-Selbsttests und autonomer Kalibrierung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Sentler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AGE-004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Flow-Charts von Item-Sortiereigenschaften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Hussein</w:t>
                  </w:r>
                </w:p>
              </w:tc>
            </w:tr>
          </w:tbl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Beschreibung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ITEM_Flat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Flaches Werkstück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ITEM_Hollow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Werkstück mit Bohrung </w:t>
            </w:r>
            <w:r w:rsidDel="00000000" w:rsidR="00000000" w:rsidRPr="00000000">
              <w:rPr>
                <w:i w:val="1"/>
                <w:rtl w:val="0"/>
              </w:rPr>
              <w:t xml:space="preserve">ohne </w:t>
            </w:r>
            <w:r w:rsidDel="00000000" w:rsidR="00000000" w:rsidRPr="00000000">
              <w:rPr>
                <w:rtl w:val="0"/>
              </w:rPr>
              <w:t xml:space="preserve">Metalleinsatz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ITEM_Metal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Werkstück mit Bohrung </w:t>
            </w:r>
            <w:r w:rsidDel="00000000" w:rsidR="00000000" w:rsidRPr="00000000">
              <w:rPr>
                <w:i w:val="1"/>
                <w:rtl w:val="0"/>
              </w:rPr>
              <w:t xml:space="preserve">und</w:t>
            </w:r>
            <w:r w:rsidDel="00000000" w:rsidR="00000000" w:rsidRPr="00000000">
              <w:rPr>
                <w:rtl w:val="0"/>
              </w:rPr>
              <w:t xml:space="preserve"> Metallseinsatz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ITEM_UpsideDown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Auf dem Kopf stehendes Werstück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ITEM_Coded_*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Binär-codiertes Werkstück (wo * = 0-7)</w:t>
            </w:r>
          </w:p>
        </w:tc>
      </w:tr>
    </w:tbl>
    <w:p w:rsidR="00000000" w:rsidDel="00000000" w:rsidP="00000000" w:rsidRDefault="00000000" w:rsidRPr="00000000" w14:paraId="0000003D">
      <w:pPr>
        <w:contextualSpacing w:val="0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Tabelle A</w:t>
      </w:r>
    </w:p>
    <w:sectPr>
      <w:footerReference r:id="rId6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contextualSpacing w:val="0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PRO-003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