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Requirement LB_01 angepasst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Korrektur an Requirements</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LB -&gt; TM, PE -&gt; PI</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7</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8</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8</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8</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8</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9</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9</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9</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9</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12</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13</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17</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17</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18</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18</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19</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19</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20</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20</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20</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21</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21</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21</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21</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22</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23</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23</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23</w:t>
      </w:r>
      <w:r>
        <w:rPr/>
        <w:fldChar w:fldCharType="end" w:fldLock="0"/>
      </w:r>
    </w:p>
    <w:p>
      <w:pPr>
        <w:pStyle w:val="Standard"/>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11"/>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14"/>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14"/>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15"/>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16"/>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17"/>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17"/>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18"/>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19"/>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21"/>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2"/>
        </w:numPr>
      </w:pPr>
      <w:bookmarkStart w:name="_Toc11" w:id="11"/>
      <w:r>
        <w:rPr>
          <w:rtl w:val="0"/>
        </w:rPr>
        <w:t>Requirements und Use Cases</w:t>
      </w:r>
      <w:bookmarkEnd w:id="11"/>
    </w:p>
    <w:p>
      <w:pPr>
        <w:pStyle w:val="Überschrift 2"/>
        <w:numPr>
          <w:ilvl w:val="1"/>
          <w:numId w:val="16"/>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16"/>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16"/>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henmessung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Die Puks m</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ssen sich mit dem Rand gerade noch auf dem schwarzen Laufband befinden.</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16"/>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16"/>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46"/>
        </w:numPr>
        <w:rPr>
          <w:color w:val="ff2600"/>
          <w:lang w:val="de-DE"/>
        </w:rPr>
      </w:pPr>
      <w:r>
        <w:rPr>
          <w:color w:val="ff2600"/>
          <w:rtl w:val="0"/>
          <w:lang w:val="de-DE"/>
        </w:rPr>
        <w:t xml:space="preserve">sehr hoch </w:t>
      </w:r>
    </w:p>
    <w:p>
      <w:pPr>
        <w:pStyle w:val="Template"/>
        <w:numPr>
          <w:ilvl w:val="0"/>
          <w:numId w:val="46"/>
        </w:numPr>
        <w:rPr>
          <w:color w:val="ff9200"/>
          <w:lang w:val="de-DE"/>
        </w:rPr>
      </w:pPr>
      <w:r>
        <w:rPr>
          <w:color w:val="ff9200"/>
          <w:rtl w:val="0"/>
          <w:lang w:val="de-DE"/>
        </w:rPr>
        <w:t>hoch</w:t>
      </w:r>
    </w:p>
    <w:p>
      <w:pPr>
        <w:pStyle w:val="Template"/>
        <w:numPr>
          <w:ilvl w:val="0"/>
          <w:numId w:val="46"/>
        </w:numPr>
        <w:rPr>
          <w:color w:val="00f900"/>
          <w:lang w:val="de-DE"/>
        </w:rPr>
      </w:pPr>
      <w:r>
        <w:rPr>
          <w:color w:val="00f900"/>
          <w:rtl w:val="0"/>
          <w:lang w:val="de-DE"/>
        </w:rPr>
        <w:t>mittel</w:t>
      </w:r>
    </w:p>
    <w:p>
      <w:pPr>
        <w:pStyle w:val="Template"/>
        <w:numPr>
          <w:ilvl w:val="0"/>
          <w:numId w:val="46"/>
        </w:numPr>
        <w:rPr>
          <w:color w:val="00fcff"/>
          <w:lang w:val="de-DE"/>
        </w:rPr>
      </w:pPr>
      <w:r>
        <w:rPr>
          <w:color w:val="00fcff"/>
          <w:rtl w:val="0"/>
          <w:lang w:val="de-DE"/>
        </w:rPr>
        <w:t>niedrig</w:t>
      </w:r>
    </w:p>
    <w:p>
      <w:pPr>
        <w:pStyle w:val="Template"/>
        <w:numPr>
          <w:ilvl w:val="0"/>
          <w:numId w:val="46"/>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16"/>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16"/>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47"/>
        </w:numPr>
        <w:bidi w:val="0"/>
        <w:ind w:right="0"/>
        <w:jc w:val="left"/>
        <w:rPr>
          <w:rStyle w:val="pl-c"/>
          <w:color w:val="000000"/>
          <w:u w:color="000000"/>
          <w:rtl w:val="0"/>
        </w:rPr>
      </w:pPr>
      <w:bookmarkStart w:name="_Toc20" w:id="20"/>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Erstellung sie eine Architektur f</w:t>
      </w:r>
      <w:r>
        <w:rPr>
          <w:rStyle w:val="pl-c"/>
          <w:i w:val="1"/>
          <w:iCs w:val="1"/>
          <w:rtl w:val="0"/>
          <w:lang w:val="de-DE"/>
        </w:rPr>
        <w:t>ü</w:t>
      </w:r>
      <w:r>
        <w:rPr>
          <w:rStyle w:val="pl-c"/>
          <w:i w:val="1"/>
          <w:iCs w:val="1"/>
          <w:rtl w:val="0"/>
          <w:lang w:val="de-DE"/>
        </w:rPr>
        <w:t>r Ihre Software. Geben sie eine kurze Beschreibung Ihrer Architektur mit den dazugeh</w:t>
      </w:r>
      <w:r>
        <w:rPr>
          <w:rStyle w:val="pl-c"/>
          <w:i w:val="1"/>
          <w:iCs w:val="1"/>
          <w:rtl w:val="0"/>
          <w:lang w:val="de-DE"/>
        </w:rPr>
        <w:t>ö</w:t>
      </w:r>
      <w:r>
        <w:rPr>
          <w:rStyle w:val="pl-c"/>
          <w:i w:val="1"/>
          <w:iCs w:val="1"/>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15"/>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48"/>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49"/>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49"/>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16"/>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16"/>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16"/>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15"/>
        </w:numPr>
      </w:pPr>
      <w:bookmarkStart w:name="_Toc31" w:id="31"/>
      <w:r>
        <w:rPr>
          <w:rtl w:val="0"/>
        </w:rPr>
        <w:t>Anhang</w:t>
      </w:r>
      <w:bookmarkEnd w:id="31"/>
    </w:p>
    <w:p>
      <w:pPr>
        <w:pStyle w:val="Überschrift 2"/>
        <w:numPr>
          <w:ilvl w:val="1"/>
          <w:numId w:val="16"/>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16"/>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76</w:t>
    </w:r>
    <w:r>
      <w:tab/>
    </w:r>
    <w:r>
      <w:rPr/>
      <w:fldChar w:fldCharType="begin" w:fldLock="0"/>
    </w:r>
    <w:r>
      <w:instrText xml:space="preserve"> PAGE </w:instrText>
    </w:r>
    <w:r>
      <w:rPr/>
      <w:fldChar w:fldCharType="separate" w:fldLock="0"/>
    </w:r>
    <w:r>
      <w:t>23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ierter Stil: 2"/>
  </w:abstractNum>
  <w:abstractNum w:abstractNumId="4">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ierter Stil: 3"/>
  </w:abstractNum>
  <w:abstractNum w:abstractNumId="6">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2"/>
  </w:num>
  <w:num w:numId="11">
    <w:abstractNumId w:val="1"/>
  </w:num>
  <w:num w:numId="12">
    <w:abstractNumId w:val="4"/>
  </w:num>
  <w:num w:numId="13">
    <w:abstractNumId w:val="3"/>
  </w:num>
  <w:num w:numId="14">
    <w:abstractNumId w:val="1"/>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6"/>
  </w:num>
  <w:num w:numId="21">
    <w:abstractNumId w:val="5"/>
  </w:num>
  <w:num w:numId="22">
    <w:abstractNumId w:val="1"/>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numbering" w:styleId="Importierter Stil: 1">
    <w:name w:val="Importierter Stil: 1"/>
    <w:pPr>
      <w:numPr>
        <w:numId w:val="10"/>
      </w:numPr>
    </w:pPr>
  </w:style>
  <w:style w:type="numbering" w:styleId="Importierter Stil: 2">
    <w:name w:val="Importierter Stil: 2"/>
    <w:pPr>
      <w:numPr>
        <w:numId w:val="12"/>
      </w:numPr>
    </w:pPr>
  </w:style>
  <w:style w:type="numbering" w:styleId="Importierter Stil: 3">
    <w:name w:val="Importierter Stil: 3"/>
    <w:pPr>
      <w:numPr>
        <w:numId w:val="20"/>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