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uthors"/>
      <w:bookmarkEnd w:id="21"/>
      <w:r>
        <w:t xml:space="preserve">Authors</w:t>
      </w:r>
    </w:p>
    <w:p>
      <w:pPr>
        <w:pStyle w:val="FirstParagraph"/>
      </w:pPr>
      <w:r>
        <w:t xml:space="preserve">Dave Kinkead is a Computational Philosopher at the University of Queensland. His current research focuses on the use of computer simulation as a philosophical method, digital ethics, and digital pedagogies. His thesis,</w:t>
      </w:r>
      <w:r>
        <w:t xml:space="preserve"> </w:t>
      </w:r>
      <w:r>
        <w:rPr>
          <w:i/>
        </w:rPr>
        <w:t xml:space="preserve">Simulation as Argument</w:t>
      </w:r>
      <w:r>
        <w:t xml:space="preserve">, proposes a novel use of simulation as a type of digital thought experiment that mitigates some of the limitations inherent in both digital and arm-chair philosophy.</w:t>
      </w:r>
    </w:p>
    <w:p>
      <w:pPr>
        <w:pStyle w:val="BodyText"/>
      </w:pPr>
      <w:r>
        <w:t xml:space="preserve">David M. Douglas was awarded a PhD in philosophy at the University of Queensland in 2011. He recently served as an ethics advisor for the Center of Telematics and Information Technology (CTIT) at the University of Twente. His recent work has covered whether immorally gathered data may be used in Internet research, and an analysis of the practice of doxing on the Internet.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3cd0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2017-07-25T01:58:53Z</dcterms:created>
  <dcterms:modified xsi:type="dcterms:W3CDTF">2017-07-25T01:58:53Z</dcterms:modified>
</cp:coreProperties>
</file>