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constructor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at least one constructor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both of the above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is created autonomously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A. the automatically created constructor no longer exists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A. the automatically created constructor no longer exists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an object goes out of scope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both can be overloaded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you save time because subclasses are automatically created…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many of the methods you need have already been used and tested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base class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child class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super class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a child class can also be a parent class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all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methods are usually public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library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visual development environment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exceptions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detect but not handle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