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can contain a method that calls other methods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in scope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 value in a method call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all of the above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two of the above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can have the same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myMethod(12, “Hello”)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num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myMethod(test, “A”)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match the data type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passed by value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returns nothing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passed by reference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(string name, num amount)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ambiguous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implementation hiding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cohesion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