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SketCH Initial Review Batch 1</w:t>
      </w:r>
    </w:p>
    <w:p>
      <w:pPr>
        <w:spacing w:after="60"/>
      </w:pPr>
      <w:r>
        <w:t>Date: 2026-04-27</w:t>
      </w:r>
    </w:p>
    <w:p>
      <w:pPr>
        <w:spacing w:after="60"/>
      </w:pPr>
      <w:r>
        <w:t>Reviewer: Dave Lafferty</w:t>
      </w:r>
    </w:p>
    <w:p>
      <w:pPr>
        <w:spacing w:after="60"/>
      </w:pPr>
      <w:r>
        <w:t>Cadence: 90 days</w:t>
      </w:r>
    </w:p>
    <w:p>
      <w:pPr>
        <w:spacing w:after="60"/>
      </w:pPr>
      <w:r>
        <w:t>Review scope: Initial Secure SketCH review batch covering family 08, family 09, family 14, control 15-3, and family 19</w:t>
      </w:r>
    </w:p>
    <w:p>
      <w:pPr>
        <w:spacing w:after="200"/>
      </w:pPr>
      <w:r>
        <w:rPr>
          <w:i/>
        </w:rPr>
        <w:t>Initial Secure SketCH review evidence memo for auditor and governance use.</w:t>
      </w:r>
    </w:p>
    <w:p>
      <w:pPr>
        <w:pStyle w:val="Heading1"/>
        <w:spacing w:before="200" w:after="80"/>
      </w:pPr>
      <w:r>
        <w:t>Objective</w:t>
      </w:r>
    </w:p>
    <w:p>
      <w:pPr>
        <w:spacing w:after="120"/>
      </w:pPr>
      <w:r>
        <w:t>Establish the first auditor-defensible review record for a focused set of high-value Secure SketCH controls using current local evidence, scan outputs, and existing remediation context.</w:t>
      </w:r>
    </w:p>
    <w:p>
      <w:pPr>
        <w:pStyle w:val="Heading1"/>
        <w:spacing w:before="200" w:after="80"/>
      </w:pPr>
      <w:r>
        <w:t>Executive Conclusion</w:t>
      </w:r>
    </w:p>
    <w:p>
      <w:pPr>
        <w:spacing w:after="120"/>
      </w:pPr>
      <w:r>
        <w:t>Five review records were entered for this batch. Three scopes were reviewed as satisfactory and now count as regularly_reviewed: family 09, family 14, and family 19. Two scopes were reviewed with action_required: family 08 and control 15-3.</w:t>
      </w:r>
    </w:p>
    <w:p>
      <w:pPr>
        <w:spacing w:after="120"/>
      </w:pPr>
      <w:r>
        <w:t>This batch reduced the notification queue from 75 never-reviewed controls to 58. The remaining gap is not missing evidence for the reviewed scopes. The remaining gap is unresolved control findings in IAM/privileged access and the open Copilot settings scope gap for cloud-security settings.</w:t>
      </w:r>
    </w:p>
    <w:p>
      <w:pPr>
        <w:pStyle w:val="Heading1"/>
        <w:spacing w:before="200" w:after="80"/>
      </w:pPr>
      <w:r>
        <w:t>Review Summary</w:t>
      </w:r>
    </w:p>
    <w:p>
      <w:pPr>
        <w:pStyle w:val="ListBullet"/>
        <w:spacing w:after="40"/>
      </w:pPr>
      <w:r>
        <w:t>Scope: Family 08; Controls covered: 08-1, 08-2, 08-3, 08-4, 08-5, 08-6, 08-7; Review result: action_required; Maturity result: not_regularly_reviewed; Next review due: 2026-07-26</w:t>
      </w:r>
    </w:p>
    <w:p>
      <w:pPr>
        <w:pStyle w:val="ListBullet"/>
        <w:spacing w:after="40"/>
      </w:pPr>
      <w:r>
        <w:t>Scope: Family 09; Controls covered: 09-1, 09-2, 09-3; Review result: ok; Maturity result: regularly_reviewed; Next review due: 2026-07-26</w:t>
      </w:r>
    </w:p>
    <w:p>
      <w:pPr>
        <w:pStyle w:val="ListBullet"/>
        <w:spacing w:after="40"/>
      </w:pPr>
      <w:r>
        <w:t>Scope: Family 14; Controls covered: 14-1, 14-2; Review result: ok; Maturity result: regularly_reviewed; Next review due: 2026-07-26</w:t>
      </w:r>
    </w:p>
    <w:p>
      <w:pPr>
        <w:pStyle w:val="ListBullet"/>
        <w:spacing w:after="40"/>
      </w:pPr>
      <w:r>
        <w:t>Scope: Control 15-3; Controls covered: 15-3; Review result: action_required; Maturity result: not_regularly_reviewed; Next review due: 2026-07-26</w:t>
      </w:r>
    </w:p>
    <w:p>
      <w:pPr>
        <w:pStyle w:val="ListBullet"/>
        <w:spacing w:after="40"/>
      </w:pPr>
      <w:r>
        <w:t>Scope: Family 19; Controls covered: 19-1, 19-2, 19-3, 19-4; Review result: ok; Maturity result: regularly_reviewed; Next review due: 2026-07-26</w:t>
      </w:r>
    </w:p>
    <w:p>
      <w:pPr>
        <w:spacing w:after="120"/>
      </w:pPr>
    </w:p>
    <w:p>
      <w:pPr>
        <w:pStyle w:val="Heading1"/>
        <w:spacing w:before="200" w:after="80"/>
      </w:pPr>
      <w:r>
        <w:t>Scope 08</w:t>
      </w:r>
    </w:p>
    <w:p>
      <w:pPr>
        <w:spacing w:after="120"/>
      </w:pPr>
      <w:r>
        <w:t>Review record: f9591107-060e-4b29-8cb9-8d58c7b99dbb</w:t>
      </w:r>
    </w:p>
    <w:p>
      <w:pPr>
        <w:spacing w:before="80" w:after="40"/>
      </w:pPr>
      <w:r>
        <w:rPr>
          <w:b/>
        </w:rPr>
        <w:t>Controls covered:</w:t>
      </w:r>
    </w:p>
    <w:p>
      <w:pPr>
        <w:pStyle w:val="ListBullet"/>
        <w:spacing w:after="40"/>
      </w:pPr>
      <w:r>
        <w:t>08-1 Creating and provisioning access and accounts, and conducting access inventory</w:t>
      </w:r>
    </w:p>
    <w:p>
      <w:pPr>
        <w:pStyle w:val="ListBullet"/>
        <w:spacing w:after="40"/>
      </w:pPr>
      <w:r>
        <w:t>08-2 Authenticating accounts</w:t>
      </w:r>
    </w:p>
    <w:p>
      <w:pPr>
        <w:pStyle w:val="ListBullet"/>
        <w:spacing w:after="40"/>
      </w:pPr>
      <w:r>
        <w:t>08-3 Managing access privilege</w:t>
      </w:r>
    </w:p>
    <w:p>
      <w:pPr>
        <w:pStyle w:val="ListBullet"/>
        <w:spacing w:after="40"/>
      </w:pPr>
      <w:r>
        <w:t>08-4 Establishing and adopting password policies</w:t>
      </w:r>
    </w:p>
    <w:p>
      <w:pPr>
        <w:pStyle w:val="ListBullet"/>
        <w:spacing w:after="40"/>
      </w:pPr>
      <w:r>
        <w:t>08-5 Monitoring and responding to unusual access</w:t>
      </w:r>
    </w:p>
    <w:p>
      <w:pPr>
        <w:pStyle w:val="ListBullet"/>
        <w:spacing w:after="40"/>
      </w:pPr>
      <w:r>
        <w:t>08-6 Implementing a process governing the use of privileged accounts</w:t>
      </w:r>
    </w:p>
    <w:p>
      <w:pPr>
        <w:pStyle w:val="ListBullet"/>
        <w:spacing w:after="40"/>
      </w:pPr>
      <w:r>
        <w:t>08-7 Prior approval for privileged access, and reconciling activity logs against approved scope</w:t>
      </w:r>
    </w:p>
    <w:p>
      <w:pPr>
        <w:spacing w:before="80" w:after="40"/>
      </w:pPr>
      <w:r>
        <w:rPr>
          <w:b/>
        </w:rPr>
        <w:t>Conclusion:</w:t>
      </w:r>
    </w:p>
    <w:p>
      <w:pPr>
        <w:spacing w:after="120"/>
      </w:pPr>
      <w:r>
        <w:t>Current evidence is sufficient to support review activity, but the scope remains open because material IAM and privileged-access findings are still active. This family was reviewed with action_required, not ok.</w:t>
      </w:r>
    </w:p>
    <w:p>
      <w:pPr>
        <w:spacing w:before="80" w:after="40"/>
      </w:pPr>
      <w:r>
        <w:rPr>
          <w:b/>
        </w:rPr>
        <w:t>Evidence reviewed:</w:t>
      </w:r>
    </w:p>
    <w:p>
      <w:pPr>
        <w:pStyle w:val="ListBullet"/>
        <w:spacing w:after="40"/>
      </w:pPr>
      <w:r>
        <w:t>08_1.md (/c:/Users/dlafferty.MCNA/OneDrive%20-%20NOF/DL%20OneDrive/OneDrive%20-%20NOF/Management%20Information%20Systems%20-%20Governance%20and%20Security%20Project%202026/MCNA-Admin-Master-Control/reports/audit-binders/2026-04-23-142541/08_1.md)</w:t>
      </w:r>
    </w:p>
    <w:p>
      <w:pPr>
        <w:pStyle w:val="ListBullet"/>
        <w:spacing w:after="40"/>
      </w:pPr>
      <w:r>
        <w:t>2026-04-20.md (/c:/Users/dlafferty.MCNA/OneDrive%20-%20NOF/DL%20OneDrive/OneDrive%20-%20NOF/Management%20Information%20Systems%20-%20Governance%20and%20Security%20Project%202026/MCNA-Admin-Master-Control/reports/app-reg-governance/2026-04-20.md)</w:t>
      </w:r>
    </w:p>
    <w:p>
      <w:pPr>
        <w:pStyle w:val="ListBullet"/>
        <w:spacing w:after="40"/>
      </w:pPr>
      <w:r>
        <w:t>2026-04-25.md (/c:/Users/dlafferty.MCNA/OneDrive%20-%20NOF/DL%20OneDrive/OneDrive%20-%20NOF/Management%20Information%20Systems%20-%20Governance%20and%20Security%20Project%202026/MCNA-Admin-Master-Control/reports/exo-shared-mailbox-remediation/2026-04-25.md)</w:t>
      </w:r>
    </w:p>
    <w:p>
      <w:pPr>
        <w:pStyle w:val="ListBullet"/>
        <w:spacing w:after="40"/>
      </w:pPr>
      <w:r>
        <w:t>08_6.md (/c:/Users/dlafferty.MCNA/OneDrive%20-%20NOF/DL%20OneDrive/OneDrive%20-%20NOF/Management%20Information%20Systems%20-%20Governance%20and%20Security%20Project%202026/MCNA-Admin-Master-Control/reports/audit-binders/2026-04-23/08_6.md)</w:t>
      </w:r>
    </w:p>
    <w:p>
      <w:pPr>
        <w:spacing w:before="80" w:after="40"/>
      </w:pPr>
      <w:r>
        <w:rPr>
          <w:b/>
        </w:rPr>
        <w:t>Open findings and exceptions:</w:t>
      </w:r>
    </w:p>
    <w:p>
      <w:pPr>
        <w:pStyle w:val="ListBullet"/>
        <w:spacing w:after="40"/>
      </w:pPr>
      <w:r>
        <w:t>Open missing_owner findings remain in app registration governance.</w:t>
      </w:r>
    </w:p>
    <w:p>
      <w:pPr>
        <w:pStyle w:val="ListBullet"/>
        <w:spacing w:after="40"/>
      </w:pPr>
      <w:r>
        <w:t>Open privileged-access findings remain for DIS Global Admin account handling.</w:t>
      </w:r>
    </w:p>
    <w:p>
      <w:pPr>
        <w:pStyle w:val="ListBullet"/>
        <w:spacing w:after="40"/>
      </w:pPr>
      <w:r>
        <w:t>Open PIM licensing gap remains.</w:t>
      </w:r>
    </w:p>
    <w:p>
      <w:pPr>
        <w:spacing w:before="80" w:after="40"/>
      </w:pPr>
      <w:r>
        <w:rPr>
          <w:b/>
        </w:rPr>
        <w:t>Next action:</w:t>
      </w:r>
    </w:p>
    <w:p>
      <w:pPr>
        <w:spacing w:after="120"/>
      </w:pPr>
      <w:r>
        <w:t>Close or formally accept the IAM/PIM findings, then re-review family 08 and promote it to regularly_reviewed.</w:t>
      </w:r>
    </w:p>
    <w:p>
      <w:pPr>
        <w:pStyle w:val="Heading1"/>
        <w:spacing w:before="200" w:after="80"/>
      </w:pPr>
      <w:r>
        <w:t>Scope 09</w:t>
      </w:r>
    </w:p>
    <w:p>
      <w:pPr>
        <w:spacing w:after="120"/>
      </w:pPr>
      <w:r>
        <w:t>Review record: 93a8f495-2079-4da5-b385-5053393a5919</w:t>
      </w:r>
    </w:p>
    <w:p>
      <w:pPr>
        <w:spacing w:before="80" w:after="40"/>
      </w:pPr>
      <w:r>
        <w:rPr>
          <w:b/>
        </w:rPr>
        <w:t>Controls covered:</w:t>
      </w:r>
    </w:p>
    <w:p>
      <w:pPr>
        <w:pStyle w:val="ListBullet"/>
        <w:spacing w:after="40"/>
      </w:pPr>
      <w:r>
        <w:t>09-1 Encryption of data in transit</w:t>
      </w:r>
    </w:p>
    <w:p>
      <w:pPr>
        <w:pStyle w:val="ListBullet"/>
        <w:spacing w:after="40"/>
      </w:pPr>
      <w:r>
        <w:t>09-2 Encryption of data at rest</w:t>
      </w:r>
    </w:p>
    <w:p>
      <w:pPr>
        <w:pStyle w:val="ListBullet"/>
        <w:spacing w:after="40"/>
      </w:pPr>
      <w:r>
        <w:t>09-3 Acquiring and protecting backups</w:t>
      </w:r>
    </w:p>
    <w:p>
      <w:pPr>
        <w:spacing w:before="80" w:after="40"/>
      </w:pPr>
      <w:r>
        <w:rPr>
          <w:b/>
        </w:rPr>
        <w:t>Conclusion:</w:t>
      </w:r>
    </w:p>
    <w:p>
      <w:pPr>
        <w:spacing w:after="120"/>
      </w:pPr>
      <w:r>
        <w:t>Evidence is current and no open family findings were present at review time. This family was reviewed as ok and is now regularly_reviewed.</w:t>
      </w:r>
    </w:p>
    <w:p>
      <w:pPr>
        <w:spacing w:before="80" w:after="40"/>
      </w:pPr>
      <w:r>
        <w:rPr>
          <w:b/>
        </w:rPr>
        <w:t>Evidence reviewed:</w:t>
      </w:r>
    </w:p>
    <w:p>
      <w:pPr>
        <w:pStyle w:val="ListBullet"/>
        <w:spacing w:after="40"/>
      </w:pPr>
      <w:r>
        <w:t>encryption-in-transit.md (/c:/Users/dlafferty.MCNA/OneDrive%20-%20NOF/DL%20OneDrive/OneDrive%20-%20NOF/Management%20Information%20Systems%20-%20Governance%20and%20Security%20Project%202026/MCNA-Admin-Master-Control/docs/policies/data/encryption-in-transit.md)</w:t>
      </w:r>
    </w:p>
    <w:p>
      <w:pPr>
        <w:pStyle w:val="ListBullet"/>
        <w:spacing w:after="40"/>
      </w:pPr>
      <w:r>
        <w:t>backup-and-recovery.md (/c:/Users/dlafferty.MCNA/OneDrive%20-%20NOF/DL%20OneDrive/OneDrive%20-%20NOF/Management%20Information%20Systems%20-%20Governance%20and%20Security%20Project%202026/MCNA-Admin-Master-Control/docs/policies/data/backup-and-recovery.md)</w:t>
      </w:r>
    </w:p>
    <w:p>
      <w:pPr>
        <w:pStyle w:val="ListBullet"/>
        <w:spacing w:after="40"/>
      </w:pPr>
      <w:r>
        <w:t>Linked resolved scan snapshot for 09-2 stored in KB evidence 9504a9d6-cf08-4c54-b810-33c6111fb7b2</w:t>
      </w:r>
    </w:p>
    <w:p>
      <w:pPr>
        <w:spacing w:before="80" w:after="40"/>
      </w:pPr>
      <w:r>
        <w:rPr>
          <w:b/>
        </w:rPr>
        <w:t>Next action:</w:t>
      </w:r>
    </w:p>
    <w:p>
      <w:pPr>
        <w:spacing w:after="120"/>
      </w:pPr>
      <w:r>
        <w:t>Maintain cadence. Re-review by 2026-07-26 unless material architectural change occurs earlier.</w:t>
      </w:r>
    </w:p>
    <w:p>
      <w:pPr>
        <w:pStyle w:val="Heading1"/>
        <w:spacing w:before="200" w:after="80"/>
      </w:pPr>
      <w:r>
        <w:t>Scope 14</w:t>
      </w:r>
    </w:p>
    <w:p>
      <w:pPr>
        <w:spacing w:after="120"/>
      </w:pPr>
      <w:r>
        <w:t>Review record: 1417f344-9c31-4a1d-92d5-95ff2c62d8a7</w:t>
      </w:r>
    </w:p>
    <w:p>
      <w:pPr>
        <w:spacing w:before="80" w:after="40"/>
      </w:pPr>
      <w:r>
        <w:rPr>
          <w:b/>
        </w:rPr>
        <w:t>Controls covered:</w:t>
      </w:r>
    </w:p>
    <w:p>
      <w:pPr>
        <w:pStyle w:val="ListBullet"/>
        <w:spacing w:after="40"/>
      </w:pPr>
      <w:r>
        <w:t>14-1 Security check on incoming mail</w:t>
      </w:r>
    </w:p>
    <w:p>
      <w:pPr>
        <w:pStyle w:val="ListBullet"/>
        <w:spacing w:after="40"/>
      </w:pPr>
      <w:r>
        <w:t>14-2 Enabling security of outbound email communication</w:t>
      </w:r>
    </w:p>
    <w:p>
      <w:pPr>
        <w:spacing w:before="80" w:after="40"/>
      </w:pPr>
      <w:r>
        <w:rPr>
          <w:b/>
        </w:rPr>
        <w:t>Conclusion:</w:t>
      </w:r>
    </w:p>
    <w:p>
      <w:pPr>
        <w:spacing w:after="120"/>
      </w:pPr>
      <w:r>
        <w:t>Evidence is current and no open family findings were present at review time. This family was reviewed as ok and is now regularly_reviewed.</w:t>
      </w:r>
    </w:p>
    <w:p>
      <w:pPr>
        <w:spacing w:before="80" w:after="40"/>
      </w:pPr>
      <w:r>
        <w:rPr>
          <w:b/>
        </w:rPr>
        <w:t>Evidence reviewed:</w:t>
      </w:r>
    </w:p>
    <w:p>
      <w:pPr>
        <w:pStyle w:val="ListBullet"/>
        <w:spacing w:after="40"/>
      </w:pPr>
      <w:r>
        <w:t>email-security.md (/c:/Users/dlafferty.MCNA/OneDrive%20-%20NOF/DL%20OneDrive/OneDrive%20-%20NOF/Management%20Information%20Systems%20-%20Governance%20and%20Security%20Project%202026/MCNA-Admin-Master-Control/docs/policies/email/email-security.md)</w:t>
      </w:r>
    </w:p>
    <w:p>
      <w:pPr>
        <w:spacing w:before="80" w:after="40"/>
      </w:pPr>
      <w:r>
        <w:rPr>
          <w:b/>
        </w:rPr>
        <w:t>Next action:</w:t>
      </w:r>
    </w:p>
    <w:p>
      <w:pPr>
        <w:spacing w:after="120"/>
      </w:pPr>
      <w:r>
        <w:t>Maintain cadence. Re-review by 2026-07-26.</w:t>
      </w:r>
    </w:p>
    <w:p>
      <w:pPr>
        <w:pStyle w:val="Heading1"/>
        <w:spacing w:before="200" w:after="80"/>
      </w:pPr>
      <w:r>
        <w:t>Scope 15-3</w:t>
      </w:r>
    </w:p>
    <w:p>
      <w:pPr>
        <w:spacing w:after="120"/>
      </w:pPr>
      <w:r>
        <w:t>Review record: f8a7b4b2-1c44-46d0-b7f6-a5692b3a654f</w:t>
      </w:r>
    </w:p>
    <w:p>
      <w:pPr>
        <w:spacing w:before="80" w:after="40"/>
      </w:pPr>
      <w:r>
        <w:rPr>
          <w:b/>
        </w:rPr>
        <w:t>Control covered:</w:t>
      </w:r>
    </w:p>
    <w:p>
      <w:pPr>
        <w:pStyle w:val="ListBullet"/>
        <w:spacing w:after="40"/>
      </w:pPr>
      <w:r>
        <w:t>15-3 Security settings for cloud services</w:t>
      </w:r>
    </w:p>
    <w:p>
      <w:pPr>
        <w:spacing w:before="80" w:after="40"/>
      </w:pPr>
      <w:r>
        <w:rPr>
          <w:b/>
        </w:rPr>
        <w:t>Conclusion:</w:t>
      </w:r>
    </w:p>
    <w:p>
      <w:pPr>
        <w:spacing w:after="120"/>
      </w:pPr>
      <w:r>
        <w:t>Evidence is current for Power Platform cloud-service settings, but this control remains open because the Copilot settings scope gap is unresolved. This control was reviewed with action_required, not ok.</w:t>
      </w:r>
    </w:p>
    <w:p>
      <w:pPr>
        <w:spacing w:before="80" w:after="40"/>
      </w:pPr>
      <w:r>
        <w:rPr>
          <w:b/>
        </w:rPr>
        <w:t>Evidence reviewed:</w:t>
      </w:r>
    </w:p>
    <w:p>
      <w:pPr>
        <w:pStyle w:val="ListBullet"/>
        <w:spacing w:after="40"/>
      </w:pPr>
      <w:r>
        <w:t>2026-04-20.md (/c:/Users/dlafferty.MCNA/OneDrive%20-%20NOF/DL%20OneDrive/OneDrive%20-%20NOF/Management%20Information%20Systems%20-%20Governance%20and%20Security%20Project%202026/MCNA-Admin-Master-Control/reports/power-platform-hygiene/2026-04-20.md)</w:t>
      </w:r>
    </w:p>
    <w:p>
      <w:pPr>
        <w:pStyle w:val="ListBullet"/>
        <w:spacing w:after="40"/>
      </w:pPr>
      <w:r>
        <w:t>2026-04-20.csv (/c:/Users/dlafferty.MCNA/OneDrive%20-%20NOF/DL%20OneDrive/OneDrive%20-%20NOF/Management%20Information%20Systems%20-%20Governance%20and%20Security%20Project%202026/MCNA-Admin-Master-Control/reports/power-platform-hygiene/2026-04-20.csv)</w:t>
      </w:r>
    </w:p>
    <w:p>
      <w:pPr>
        <w:spacing w:before="80" w:after="40"/>
      </w:pPr>
      <w:r>
        <w:rPr>
          <w:b/>
        </w:rPr>
        <w:t>Open findings and exceptions:</w:t>
      </w:r>
    </w:p>
    <w:p>
      <w:pPr>
        <w:pStyle w:val="ListBullet"/>
        <w:spacing w:after="40"/>
      </w:pPr>
      <w:r>
        <w:t>Open copilot_scope_gap finding remains. Cloud-service settings evidence is not yet complete across the full intended scope.</w:t>
      </w:r>
    </w:p>
    <w:p>
      <w:pPr>
        <w:spacing w:before="80" w:after="40"/>
      </w:pPr>
      <w:r>
        <w:rPr>
          <w:b/>
        </w:rPr>
        <w:t>Next action:</w:t>
      </w:r>
    </w:p>
    <w:p>
      <w:pPr>
        <w:spacing w:after="120"/>
      </w:pPr>
      <w:r>
        <w:t>Resolve the Copilot settings scope gap, rerun the settings scan as needed, then re-review control 15-3.</w:t>
      </w:r>
    </w:p>
    <w:p>
      <w:pPr>
        <w:pStyle w:val="Heading1"/>
        <w:spacing w:before="200" w:after="80"/>
      </w:pPr>
      <w:r>
        <w:t>Scope 19</w:t>
      </w:r>
    </w:p>
    <w:p>
      <w:pPr>
        <w:spacing w:after="120"/>
      </w:pPr>
      <w:r>
        <w:t>Review record: b264db1c-58f0-4e0c-b35f-d3f37381125d</w:t>
      </w:r>
    </w:p>
    <w:p>
      <w:pPr>
        <w:spacing w:before="80" w:after="40"/>
      </w:pPr>
      <w:r>
        <w:rPr>
          <w:b/>
        </w:rPr>
        <w:t>Controls covered:</w:t>
      </w:r>
    </w:p>
    <w:p>
      <w:pPr>
        <w:pStyle w:val="ListBullet"/>
        <w:spacing w:after="40"/>
      </w:pPr>
      <w:r>
        <w:t>19-1 Establishing and disseminating incident response policy - detection and initial response</w:t>
      </w:r>
    </w:p>
    <w:p>
      <w:pPr>
        <w:pStyle w:val="ListBullet"/>
        <w:spacing w:after="40"/>
      </w:pPr>
      <w:r>
        <w:t>19-2 Establishing and disseminating incident response policy - recovery and improvement</w:t>
      </w:r>
    </w:p>
    <w:p>
      <w:pPr>
        <w:pStyle w:val="ListBullet"/>
        <w:spacing w:after="40"/>
      </w:pPr>
      <w:r>
        <w:t>19-3 Establishing and disseminating incident response procedures or operating guidance</w:t>
      </w:r>
    </w:p>
    <w:p>
      <w:pPr>
        <w:pStyle w:val="ListBullet"/>
        <w:spacing w:after="40"/>
      </w:pPr>
      <w:r>
        <w:t>19-4 Formation of incident response teams</w:t>
      </w:r>
    </w:p>
    <w:p>
      <w:pPr>
        <w:spacing w:before="80" w:after="40"/>
      </w:pPr>
      <w:r>
        <w:rPr>
          <w:b/>
        </w:rPr>
        <w:t>Conclusion:</w:t>
      </w:r>
    </w:p>
    <w:p>
      <w:pPr>
        <w:spacing w:after="120"/>
      </w:pPr>
      <w:r>
        <w:t>Evidence is current and no open family findings were present at review time. This family was reviewed as ok and is now regularly_reviewed.</w:t>
      </w:r>
    </w:p>
    <w:p>
      <w:pPr>
        <w:spacing w:before="80" w:after="40"/>
      </w:pPr>
      <w:r>
        <w:rPr>
          <w:b/>
        </w:rPr>
        <w:t>Evidence reviewed:</w:t>
      </w:r>
    </w:p>
    <w:p>
      <w:pPr>
        <w:pStyle w:val="ListBullet"/>
        <w:spacing w:after="40"/>
      </w:pPr>
      <w:r>
        <w:t>ir-policy.md (/c:/Users/dlafferty.MCNA/OneDrive%20-%20NOF/DL%20OneDrive/OneDrive%20-%20NOF/Management%20Information%20Systems%20-%20Governance%20and%20Security%20Project%202026/MCNA-Admin-Master-Control/docs/policies/incident-response/ir-policy.md)</w:t>
      </w:r>
    </w:p>
    <w:p>
      <w:pPr>
        <w:spacing w:before="80" w:after="40"/>
      </w:pPr>
      <w:r>
        <w:rPr>
          <w:b/>
        </w:rPr>
        <w:t>Next action:</w:t>
      </w:r>
    </w:p>
    <w:p>
      <w:pPr>
        <w:spacing w:after="120"/>
      </w:pPr>
      <w:r>
        <w:t>Maintain cadence. Re-review by 2026-07-26.</w:t>
      </w:r>
    </w:p>
    <w:p>
      <w:pPr>
        <w:pStyle w:val="Heading1"/>
        <w:spacing w:before="200" w:after="80"/>
      </w:pPr>
      <w:r>
        <w:t>Auditor Use</w:t>
      </w:r>
    </w:p>
    <w:p>
      <w:pPr>
        <w:spacing w:before="80" w:after="40"/>
      </w:pPr>
      <w:r>
        <w:rPr>
          <w:b/>
        </w:rPr>
        <w:t>If an auditor asks to "show the thing" for a control in this batch, hand them:</w:t>
      </w:r>
    </w:p>
    <w:p>
      <w:pPr>
        <w:pStyle w:val="ListBullet"/>
        <w:spacing w:after="40"/>
      </w:pPr>
      <w:r>
        <w:t>this review memo</w:t>
      </w:r>
    </w:p>
    <w:p>
      <w:pPr>
        <w:pStyle w:val="ListBullet"/>
        <w:spacing w:after="40"/>
      </w:pPr>
      <w:r>
        <w:t>the matching control page from the audit binder</w:t>
      </w:r>
    </w:p>
    <w:p>
      <w:pPr>
        <w:pStyle w:val="ListBullet"/>
        <w:spacing w:after="40"/>
      </w:pPr>
      <w:r>
        <w:t>the cited source evidence file or report</w:t>
      </w:r>
    </w:p>
    <w:p>
      <w:pPr>
        <w:spacing w:before="80" w:after="40"/>
      </w:pPr>
      <w:r>
        <w:rPr>
          <w:b/>
        </w:rPr>
        <w:t>Examples:</w:t>
      </w:r>
    </w:p>
    <w:p>
      <w:pPr>
        <w:pStyle w:val="ListBullet"/>
        <w:spacing w:after="40"/>
      </w:pPr>
      <w:r>
        <w:t>14-1: this memo + 14_1.md (/c:/Users/dlafferty.MCNA/OneDrive%20-%20NOF/DL%20OneDrive/OneDrive%20-%20NOF/Management%20Information%20Systems%20-%20Governance%20and%20Security%20Project%202026/MCNA-Admin-Master-Control/reports/audit-binders/2026-04-26/14_1.md) + email-security.md (/c:/Users/dlafferty.MCNA/OneDrive%20-%20NOF/DL%20OneDrive/OneDrive%20-%20NOF/Management%20Information%20Systems%20-%20Governance%20and%20Security%20Project%202026/MCNA-Admin-Master-Control/docs/policies/email/email-security.md)</w:t>
      </w:r>
    </w:p>
    <w:p>
      <w:pPr>
        <w:pStyle w:val="ListBullet"/>
        <w:spacing w:after="40"/>
      </w:pPr>
      <w:r>
        <w:t>08-6: this memo + 08_6.md (/c:/Users/dlafferty.MCNA/OneDrive%20-%20NOF/DL%20OneDrive/OneDrive%20-%20NOF/Management%20Information%20Systems%20-%20Governance%20and%20Security%20Project%202026/MCNA-Admin-Master-Control/reports/audit-binders/2026-04-26/08_6.md) + the family 08 evidence listed above</w:t>
      </w:r>
    </w:p>
    <w:p>
      <w:pPr>
        <w:pStyle w:val="ListBullet"/>
        <w:spacing w:after="40"/>
      </w:pPr>
      <w:r>
        <w:t>19-1: this memo + 19_1.md (/c:/Users/dlafferty.MCNA/OneDrive%20-%20NOF/DL%20OneDrive/OneDrive%20-%20NOF/Management%20Information%20Systems%20-%20Governance%20and%20Security%20Project%202026/MCNA-Admin-Master-Control/reports/audit-binders/2026-04-26/19_1.md) + ir-policy.md (/c:/Users/dlafferty.MCNA/OneDrive%20-%20NOF/DL%20OneDrive/OneDrive%20-%20NOF/Management%20Information%20Systems%20-%20Governance%20and%20Security%20Project%202026/MCNA-Admin-Master-Control/docs/policies/incident-response/ir-policy.md)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9A2724CCF844A9EE033656AD423B4" ma:contentTypeVersion="20" ma:contentTypeDescription="Create a new document." ma:contentTypeScope="" ma:versionID="351ecacf1b1d747fa24699ae3f4b9e77">
  <xsd:schema xmlns:xsd="http://www.w3.org/2001/XMLSchema" xmlns:xs="http://www.w3.org/2001/XMLSchema" xmlns:p="http://schemas.microsoft.com/office/2006/metadata/properties" xmlns:ns2="4f4392fa-9c00-4fa5-942f-bc51d924e5c4" xmlns:ns3="599f7aa3-fa7c-4e3d-aefd-847d568fec50" targetNamespace="http://schemas.microsoft.com/office/2006/metadata/properties" ma:root="true" ma:fieldsID="459d2b4eb18fc0e480548e71e2f317c4" ns2:_="" ns3:_="">
    <xsd:import namespace="4f4392fa-9c00-4fa5-942f-bc51d924e5c4"/>
    <xsd:import namespace="599f7aa3-fa7c-4e3d-aefd-847d568fec50"/>
    <xsd:element name="properties">
      <xsd:complexType>
        <xsd:sequence>
          <xsd:element name="documentManagement">
            <xsd:complexType>
              <xsd:all>
                <xsd:element ref="ns2:Policy_x0020_area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Review_x0020_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TitleofDocument" minOccurs="0"/>
                <xsd:element ref="ns2:PolicyNo_x002e_" minOccurs="0"/>
                <xsd:element ref="ns2:Purpos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392fa-9c00-4fa5-942f-bc51d924e5c4" elementFormDefault="qualified">
    <xsd:import namespace="http://schemas.microsoft.com/office/2006/documentManagement/types"/>
    <xsd:import namespace="http://schemas.microsoft.com/office/infopath/2007/PartnerControls"/>
    <xsd:element name="Policy_x0020_area" ma:index="8" nillable="true" ma:displayName="Policy area" ma:description="Categorizes documents by governance or security policy area for easier filtering and review." ma:internalName="Policy_x0020_area">
      <xsd:simpleType>
        <xsd:restriction base="dms:Choice">
          <xsd:enumeration value="Access control"/>
          <xsd:enumeration value="Data protection"/>
          <xsd:enumeration value="Incident response"/>
          <xsd:enumeration value="Compliance"/>
          <xsd:enumeration value="Risk management"/>
          <xsd:enumeration value="Other"/>
        </xsd:restriction>
      </xsd:simpleType>
    </xsd:element>
    <xsd:element name="Review_x0020_status" ma:index="13" nillable="true" ma:displayName="Review status" ma:description="Tracks the current review or approval status of each document for project progress monitoring." ma:internalName="Review_x0020_status">
      <xsd:simpleType>
        <xsd:restriction base="dms:Choice">
          <xsd:enumeration value="Draft"/>
          <xsd:enumeration value="Under review"/>
          <xsd:enumeration value="Approved"/>
          <xsd:enumeration value="Rejected"/>
          <xsd:enumeration value="Obsolete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tleofDocument" ma:index="17" nillable="true" ma:displayName="Title of Document" ma:description="The title of the document" ma:format="Dropdown" ma:internalName="TitleofDocument">
      <xsd:simpleType>
        <xsd:restriction base="dms:Text">
          <xsd:maxLength value="255"/>
        </xsd:restriction>
      </xsd:simpleType>
    </xsd:element>
    <xsd:element name="PolicyNo_x002e_" ma:index="18" nillable="true" ma:displayName="Policy No." ma:description="The policy identification number of the document." ma:format="Dropdown" ma:internalName="PolicyNo_x002e_">
      <xsd:simpleType>
        <xsd:restriction base="dms:Text">
          <xsd:maxLength value="255"/>
        </xsd:restriction>
      </xsd:simpleType>
    </xsd:element>
    <xsd:element name="Purpose" ma:index="19" nillable="true" ma:displayName="Purpose" ma:description="The purpose of the document" ma:format="Dropdown" ma:internalName="Purpos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1c50623-c11e-4e0f-82b8-77c5abfc7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f7aa3-fa7c-4e3d-aefd-847d568fec50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9" nillable="true" ma:displayName="Processing status" ma:internalName="PrimeClassificationStatus">
      <xsd:simpleType>
        <xsd:restriction base="dms:Text"/>
      </xsd:simpleType>
    </xsd:element>
    <xsd:element name="PrimeClassificationStatusDetails" ma:index="1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11" nillable="true" ma:displayName="Processed" ma:internalName="PrimeLastClassified">
      <xsd:simpleType>
        <xsd:restriction base="dms:DateTime"/>
      </xsd:simpleType>
    </xsd:element>
    <xsd:element name="PrimeCorrectedByUser" ma:index="12" nillable="true" ma:displayName="Corrected" ma:internalName="PrimeCorrectedByUser">
      <xsd:simpleType>
        <xsd:restriction base="dms:Boolean"/>
      </xsd:simpleType>
    </xsd:element>
    <xsd:element name="TaxCatchAll" ma:index="24" nillable="true" ma:displayName="Taxonomy Catch All Column" ma:hidden="true" ma:list="{37a10582-7376-44b9-ba82-2fd4866c191f}" ma:internalName="TaxCatchAll" ma:showField="CatchAllData" ma:web="599f7aa3-fa7c-4e3d-aefd-847d568fec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imeClassificationStatus xmlns="599f7aa3-fa7c-4e3d-aefd-847d568fec50" xsi:nil="true"/>
    <Review_x0020_status xmlns="4f4392fa-9c00-4fa5-942f-bc51d924e5c4">Approved</Review_x0020_status>
    <PrimeClassificationStatusDetails xmlns="599f7aa3-fa7c-4e3d-aefd-847d568fec50" xsi:nil="true"/>
    <Purpose xmlns="4f4392fa-9c00-4fa5-942f-bc51d924e5c4">Establish the first auditor-defensible review record for a focused set of high-value Secure SketCH controls using current local evidence, scan outputs, and existing remediation context.</Purpose>
    <Policy_x0020_area xmlns="4f4392fa-9c00-4fa5-942f-bc51d924e5c4">Access control</Policy_x0020_area>
    <PrimeCorrectedByUser xmlns="599f7aa3-fa7c-4e3d-aefd-847d568fec50" xsi:nil="true"/>
    <TitleofDocument xmlns="4f4392fa-9c00-4fa5-942f-bc51d924e5c4">Secure SketCH Initial Review Batch 1</TitleofDocument>
    <PolicyNo_x002e_ xmlns="4f4392fa-9c00-4fa5-942f-bc51d924e5c4">Not found</PolicyNo_x002e_>
    <PrimeLastClassified xmlns="599f7aa3-fa7c-4e3d-aefd-847d568fec50" xsi:nil="true"/>
    <lcf76f155ced4ddcb4097134ff3c332f xmlns="4f4392fa-9c00-4fa5-942f-bc51d924e5c4">
      <Terms xmlns="http://schemas.microsoft.com/office/infopath/2007/PartnerControls"/>
    </lcf76f155ced4ddcb4097134ff3c332f>
    <TaxCatchAll xmlns="599f7aa3-fa7c-4e3d-aefd-847d568fec5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570573-0DAC-47DD-85C5-B5009116FF47}"/>
</file>

<file path=customXml/itemProps3.xml><?xml version="1.0" encoding="utf-8"?>
<ds:datastoreItem xmlns:ds="http://schemas.openxmlformats.org/officeDocument/2006/customXml" ds:itemID="{3F8E7048-A595-4C7F-B6D2-54EFFC051C29}"/>
</file>

<file path=customXml/itemProps4.xml><?xml version="1.0" encoding="utf-8"?>
<ds:datastoreItem xmlns:ds="http://schemas.openxmlformats.org/officeDocument/2006/customXml" ds:itemID="{1B41CECC-7BA0-4668-8E58-D1183A2B7F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0x0101000D39A2724CCF844A9EE033656AD423B4</vt:lpwstr>
  </property>
</Properties>
</file>