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lang w:val="es-ES"/>
        </w:rPr>
        <w:id w:val="943117104"/>
        <w:docPartObj>
          <w:docPartGallery w:val="Cover Pages"/>
          <w:docPartUnique/>
        </w:docPartObj>
      </w:sdtPr>
      <w:sdtEndPr/>
      <w:sdtContent>
        <w:p w14:paraId="6B2D4B9F" w14:textId="01BE5829" w:rsidR="00F652B4" w:rsidRPr="00F45E50" w:rsidRDefault="00F652B4">
          <w:pPr>
            <w:rPr>
              <w:lang w:val="es-ES"/>
            </w:rPr>
          </w:pP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41FD3A6A" wp14:editId="2AB6CD73">
                    <wp:simplePos x="0" y="0"/>
                    <wp:positionH relativeFrom="page">
                      <wp:align>left</wp:align>
                    </wp:positionH>
                    <wp:positionV relativeFrom="page">
                      <wp:align>bottom</wp:align>
                    </wp:positionV>
                    <wp:extent cx="5534025" cy="2724912"/>
                    <wp:effectExtent l="0" t="0" r="0" b="0"/>
                    <wp:wrapNone/>
                    <wp:docPr id="36" name="Text Box 36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534025" cy="272491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1CD53686" w14:textId="77777777" w:rsidR="00F652B4" w:rsidRPr="00057D87" w:rsidRDefault="001A7245">
                                <w:pPr>
                                  <w:pStyle w:val="NoSpacing"/>
                                  <w:spacing w:after="480"/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32"/>
                                      <w:szCs w:val="32"/>
                                      <w:lang w:val="es-ES"/>
                                    </w:rPr>
                                    <w:alias w:val="Author"/>
                                    <w:tag w:val=""/>
                                    <w:id w:val="-1315403320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F652B4" w:rsidRPr="00057D87">
                                      <w:rPr>
                                        <w:i/>
                                        <w:color w:val="262626" w:themeColor="text1" w:themeTint="D9"/>
                                        <w:sz w:val="32"/>
                                        <w:szCs w:val="32"/>
                                        <w:lang w:val="es-ES"/>
                                      </w:rPr>
                                      <w:t>David Alfonso Velasco</w:t>
                                    </w:r>
                                  </w:sdtContent>
                                </w:sdt>
                                <w:r w:rsidR="00F652B4" w:rsidRPr="00057D87">
                                  <w:rPr>
                                    <w:i/>
                                    <w:color w:val="262626" w:themeColor="text1" w:themeTint="D9"/>
                                    <w:sz w:val="32"/>
                                    <w:szCs w:val="32"/>
                                    <w:lang w:val="es-ES"/>
                                  </w:rPr>
                                  <w:t xml:space="preserve"> Sedano</w:t>
                                </w:r>
                              </w:p>
                              <w:p w14:paraId="3A997D16" w14:textId="69A29081" w:rsidR="00F652B4" w:rsidRPr="00057D87" w:rsidRDefault="001A7245">
                                <w:pPr>
                                  <w:pStyle w:val="NoSpacing"/>
                                  <w:rPr>
                                    <w:i/>
                                    <w:color w:val="262626" w:themeColor="text1" w:themeTint="D9"/>
                                    <w:sz w:val="26"/>
                                    <w:szCs w:val="26"/>
                                    <w:lang w:val="es-ES"/>
                                  </w:rPr>
                                </w:pPr>
                                <w:sdt>
                                  <w:sdtPr>
                                    <w:rPr>
                                      <w:i/>
                                      <w:color w:val="262626" w:themeColor="text1" w:themeTint="D9"/>
                                      <w:sz w:val="26"/>
                                      <w:szCs w:val="26"/>
                                      <w:lang w:val="es-ES"/>
                                    </w:rPr>
                                    <w:alias w:val="Company"/>
                                    <w:tag w:val=""/>
                                    <w:id w:val="775749618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474C6A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28</w:t>
                                    </w:r>
                                    <w:r w:rsidR="00F652B4" w:rsidRPr="00057D87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 de </w:t>
                                    </w:r>
                                    <w:proofErr w:type="gramStart"/>
                                    <w:r w:rsidR="00F652B4" w:rsidRPr="00057D87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>Agosto</w:t>
                                    </w:r>
                                    <w:proofErr w:type="gramEnd"/>
                                    <w:r w:rsidR="00F652B4" w:rsidRPr="00057D87">
                                      <w:rPr>
                                        <w:i/>
                                        <w:color w:val="262626" w:themeColor="text1" w:themeTint="D9"/>
                                        <w:sz w:val="26"/>
                                        <w:szCs w:val="26"/>
                                        <w:lang w:val="es-ES"/>
                                      </w:rPr>
                                      <w:t xml:space="preserve"> del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188720" tIns="91440" rIns="0" bIns="9144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FD3A6A" id="_x0000_t202" coordsize="21600,21600" o:spt="202" path="m0,0l0,21600,21600,21600,21600,0xe">
                    <v:stroke joinstyle="miter"/>
                    <v:path gradientshapeok="t" o:connecttype="rect"/>
                  </v:shapetype>
                  <v:shape id="Text Box 36" o:spid="_x0000_s1026" type="#_x0000_t202" alt="Title: Title and subtitle" style="position:absolute;margin-left:0;margin-top:0;width:435.75pt;height:214.55pt;z-index:251661312;visibility:visible;mso-wrap-style:square;mso-width-percent:890;mso-height-percent:0;mso-wrap-distance-left:9pt;mso-wrap-distance-top:0;mso-wrap-distance-right:9pt;mso-wrap-distance-bottom:0;mso-position-horizontal:left;mso-position-horizontal-relative:page;mso-position-vertical:bottom;mso-position-vertical-relative:page;mso-width-percent:890;mso-height-percent:0;mso-width-relative:page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" filled="f" stroked="f" strokeweight=".5pt">
                    <v:textbox inset="93.6pt,7.2pt,0,1in">
                      <w:txbxContent>
                        <w:p w14:paraId="1CD53686" w14:textId="77777777" w:rsidR="00F652B4" w:rsidRPr="00057D87" w:rsidRDefault="001A7245">
                          <w:pPr>
                            <w:pStyle w:val="NoSpacing"/>
                            <w:spacing w:after="480"/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32"/>
                                <w:szCs w:val="32"/>
                                <w:lang w:val="es-ES"/>
                              </w:rPr>
                              <w:alias w:val="Author"/>
                              <w:tag w:val=""/>
                              <w:id w:val="-1315403320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F652B4" w:rsidRPr="00057D87">
                                <w:rPr>
                                  <w:i/>
                                  <w:color w:val="262626" w:themeColor="text1" w:themeTint="D9"/>
                                  <w:sz w:val="32"/>
                                  <w:szCs w:val="32"/>
                                  <w:lang w:val="es-ES"/>
                                </w:rPr>
                                <w:t>David Alfonso Velasco</w:t>
                              </w:r>
                            </w:sdtContent>
                          </w:sdt>
                          <w:r w:rsidR="00F652B4" w:rsidRPr="00057D87">
                            <w:rPr>
                              <w:i/>
                              <w:color w:val="262626" w:themeColor="text1" w:themeTint="D9"/>
                              <w:sz w:val="32"/>
                              <w:szCs w:val="32"/>
                              <w:lang w:val="es-ES"/>
                            </w:rPr>
                            <w:t xml:space="preserve"> Sedano</w:t>
                          </w:r>
                        </w:p>
                        <w:p w14:paraId="3A997D16" w14:textId="69A29081" w:rsidR="00F652B4" w:rsidRPr="00057D87" w:rsidRDefault="001A7245">
                          <w:pPr>
                            <w:pStyle w:val="NoSpacing"/>
                            <w:rPr>
                              <w:i/>
                              <w:color w:val="262626" w:themeColor="text1" w:themeTint="D9"/>
                              <w:sz w:val="26"/>
                              <w:szCs w:val="26"/>
                              <w:lang w:val="es-ES"/>
                            </w:rPr>
                          </w:pPr>
                          <w:sdt>
                            <w:sdtPr>
                              <w:rPr>
                                <w:i/>
                                <w:color w:val="262626" w:themeColor="text1" w:themeTint="D9"/>
                                <w:sz w:val="26"/>
                                <w:szCs w:val="26"/>
                                <w:lang w:val="es-ES"/>
                              </w:rPr>
                              <w:alias w:val="Company"/>
                              <w:tag w:val=""/>
                              <w:id w:val="775749618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15:appearance w15:val="hidden"/>
                              <w:text/>
                            </w:sdtPr>
                            <w:sdtEndPr/>
                            <w:sdtContent>
                              <w:r w:rsidR="00474C6A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28</w:t>
                              </w:r>
                              <w:r w:rsidR="00F652B4" w:rsidRPr="00057D87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 xml:space="preserve"> de </w:t>
                              </w:r>
                              <w:proofErr w:type="gramStart"/>
                              <w:r w:rsidR="00F652B4" w:rsidRPr="00057D87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>Agosto</w:t>
                              </w:r>
                              <w:proofErr w:type="gramEnd"/>
                              <w:r w:rsidR="00F652B4" w:rsidRPr="00057D87">
                                <w:rPr>
                                  <w:i/>
                                  <w:color w:val="262626" w:themeColor="text1" w:themeTint="D9"/>
                                  <w:sz w:val="26"/>
                                  <w:szCs w:val="26"/>
                                  <w:lang w:val="es-ES"/>
                                </w:rPr>
                                <w:t xml:space="preserve"> del 2017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1" locked="0" layoutInCell="1" allowOverlap="1" wp14:anchorId="41F47F8E" wp14:editId="5BCE4F10">
                    <wp:simplePos x="0" y="0"/>
                    <mc:AlternateContent>
                      <mc:Choice Requires="wp14">
                        <wp:positionH relativeFrom="page">
                          <wp14:pctPosHOffset>10000</wp14:pctPosHOffset>
                        </wp:positionH>
                      </mc:Choice>
                      <mc:Fallback>
                        <wp:positionH relativeFrom="page">
                          <wp:posOffset>1005840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15000</wp14:pctPosVOffset>
                        </wp:positionV>
                      </mc:Choice>
                      <mc:Fallback>
                        <wp:positionV relativeFrom="page">
                          <wp:posOffset>1165860</wp:posOffset>
                        </wp:positionV>
                      </mc:Fallback>
                    </mc:AlternateContent>
                    <wp:extent cx="0" cy="1543050"/>
                    <wp:effectExtent l="19050" t="0" r="19050" b="23495"/>
                    <wp:wrapNone/>
                    <wp:docPr id="37" name="Straight Connector 3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>
                              <a:off x="0" y="0"/>
                              <a:ext cx="0" cy="1543050"/>
                            </a:xfrm>
                            <a:prstGeom prst="line">
                              <a:avLst/>
                            </a:prstGeom>
                            <a:ln w="28575">
                              <a:solidFill>
                                <a:schemeClr val="tx1">
                                  <a:lumMod val="85000"/>
                                  <a:lumOff val="15000"/>
                                </a:schemeClr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V relativeFrom="page">
                      <wp14:pctHeight>79500</wp14:pctHeight>
                    </wp14:sizeRelV>
                  </wp:anchor>
                </w:drawing>
              </mc:Choice>
              <mc:Fallback>
                <w:pict>
                  <v:line w14:anchorId="5755FCEB" id="Straight Connector 37" o:spid="_x0000_s1026" style="position:absolute;z-index:-251656192;visibility:visible;mso-wrap-style:square;mso-height-percent:795;mso-left-percent:100;mso-top-percent:150;mso-wrap-distance-left:9pt;mso-wrap-distance-top:0;mso-wrap-distance-right:9pt;mso-wrap-distance-bottom:0;mso-position-horizontal-relative:page;mso-position-vertical-relative:page;mso-height-percent:795;mso-left-percent:100;mso-top-percent:150;mso-height-relative:page" from="0,0" to="0,121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" strokecolor="#272727 [2749]" strokeweight="2.25pt">
                    <v:stroke joinstyle="miter"/>
                    <w10:wrap anchorx="page" anchory="page"/>
                  </v:line>
                </w:pict>
              </mc:Fallback>
            </mc:AlternateContent>
          </w:r>
        </w:p>
        <w:p w14:paraId="43BAF48B" w14:textId="4F66981D" w:rsidR="00F652B4" w:rsidRPr="00F45E50" w:rsidRDefault="00474C6A">
          <w:pPr>
            <w:rPr>
              <w:lang w:val="es-ES"/>
            </w:rPr>
          </w:pPr>
          <w:r w:rsidRPr="00F45E50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BC08E8" wp14:editId="2BD2B34B">
                    <wp:simplePos x="0" y="0"/>
                    <wp:positionH relativeFrom="page">
                      <wp:posOffset>13335</wp:posOffset>
                    </wp:positionH>
                    <wp:positionV relativeFrom="page">
                      <wp:posOffset>1490133</wp:posOffset>
                    </wp:positionV>
                    <wp:extent cx="8952230" cy="1878330"/>
                    <wp:effectExtent l="0" t="0" r="0" b="2540"/>
                    <wp:wrapNone/>
                    <wp:docPr id="38" name="Text Box 38" title="Title and subtit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952230" cy="18783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hAnsiTheme="majorHAnsi"/>
                                    <w:i/>
                                    <w:caps/>
                                    <w:color w:val="262626" w:themeColor="text1" w:themeTint="D9"/>
                                    <w:sz w:val="120"/>
                                    <w:szCs w:val="120"/>
                                    <w:lang w:val="es-ES"/>
                                  </w:rPr>
                                  <w:alias w:val="Title"/>
                                  <w:tag w:val=""/>
                                  <w:id w:val="1666976605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14:paraId="68B3DCD2" w14:textId="1ABA6CEA" w:rsidR="00F652B4" w:rsidRPr="00F45E50" w:rsidRDefault="00474C6A">
                                    <w:pPr>
                                      <w:pStyle w:val="NoSpacing"/>
                                      <w:spacing w:after="900"/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</w:pPr>
                                    <w:r>
                                      <w:rPr>
                                        <w:rFonts w:asciiTheme="majorHAnsi" w:hAnsiTheme="majorHAnsi"/>
                                        <w:i/>
                                        <w:caps/>
                                        <w:color w:val="262626" w:themeColor="text1" w:themeTint="D9"/>
                                        <w:sz w:val="120"/>
                                        <w:szCs w:val="120"/>
                                        <w:lang w:val="es-ES"/>
                                      </w:rPr>
                                      <w:t>Tarea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262626" w:themeColor="text1" w:themeTint="D9"/>
                                    <w:sz w:val="36"/>
                                    <w:szCs w:val="36"/>
                                    <w:lang w:val="es-ES"/>
                                  </w:rPr>
                                  <w:alias w:val="Subtitle"/>
                                  <w:tag w:val=""/>
                                  <w:id w:val="114377379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>
                                  <w:rPr>
                                    <w:i/>
                                  </w:rPr>
                                </w:sdtEndPr>
                                <w:sdtContent>
                                  <w:p w14:paraId="572B586D" w14:textId="77777777" w:rsidR="00F652B4" w:rsidRPr="00F45E50" w:rsidRDefault="00F652B4">
                                    <w:pPr>
                                      <w:pStyle w:val="NoSpacing"/>
                                      <w:rPr>
                                        <w:i/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</w:pPr>
                                    <w:r w:rsidRPr="00F45E50">
                                      <w:rPr>
                                        <w:color w:val="262626" w:themeColor="text1" w:themeTint="D9"/>
                                        <w:sz w:val="36"/>
                                        <w:szCs w:val="36"/>
                                        <w:lang w:val="es-ES"/>
                                      </w:rPr>
                                      <w:t>Análisis de algoritmos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18872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89000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4BC08E8" id="Text Box 38" o:spid="_x0000_s1027" type="#_x0000_t202" alt="Title: Title and subtitle" style="position:absolute;margin-left:1.05pt;margin-top:117.35pt;width:704.9pt;height:147.9pt;z-index:251659264;visibility:visible;mso-wrap-style:square;mso-width-percent:89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890;mso-height-percent:0;mso-width-relative:page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" filled="f" stroked="f" strokeweight=".5pt">
                    <v:textbox style="mso-fit-shape-to-text:t" inset="93.6pt,,0">
                      <w:txbxContent>
                        <w:sdt>
                          <w:sdtPr>
                            <w:rPr>
                              <w:rFonts w:asciiTheme="majorHAnsi" w:hAnsiTheme="majorHAnsi"/>
                              <w:i/>
                              <w:caps/>
                              <w:color w:val="262626" w:themeColor="text1" w:themeTint="D9"/>
                              <w:sz w:val="120"/>
                              <w:szCs w:val="120"/>
                              <w:lang w:val="es-ES"/>
                            </w:rPr>
                            <w:alias w:val="Title"/>
                            <w:tag w:val=""/>
                            <w:id w:val="1666976605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14:paraId="68B3DCD2" w14:textId="1ABA6CEA" w:rsidR="00F652B4" w:rsidRPr="00F45E50" w:rsidRDefault="00474C6A">
                              <w:pPr>
                                <w:pStyle w:val="NoSpacing"/>
                                <w:spacing w:after="900"/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</w:pPr>
                              <w:r>
                                <w:rPr>
                                  <w:rFonts w:asciiTheme="majorHAnsi" w:hAnsiTheme="majorHAnsi"/>
                                  <w:i/>
                                  <w:caps/>
                                  <w:color w:val="262626" w:themeColor="text1" w:themeTint="D9"/>
                                  <w:sz w:val="120"/>
                                  <w:szCs w:val="120"/>
                                  <w:lang w:val="es-ES"/>
                                </w:rPr>
                                <w:t>Tarea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262626" w:themeColor="text1" w:themeTint="D9"/>
                              <w:sz w:val="36"/>
                              <w:szCs w:val="36"/>
                              <w:lang w:val="es-ES"/>
                            </w:rPr>
                            <w:alias w:val="Subtitle"/>
                            <w:tag w:val=""/>
                            <w:id w:val="114377379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>
                            <w:rPr>
                              <w:i/>
                            </w:rPr>
                          </w:sdtEndPr>
                          <w:sdtContent>
                            <w:p w14:paraId="572B586D" w14:textId="77777777" w:rsidR="00F652B4" w:rsidRPr="00F45E50" w:rsidRDefault="00F652B4">
                              <w:pPr>
                                <w:pStyle w:val="NoSpacing"/>
                                <w:rPr>
                                  <w:i/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</w:pPr>
                              <w:r w:rsidRPr="00F45E50">
                                <w:rPr>
                                  <w:color w:val="262626" w:themeColor="text1" w:themeTint="D9"/>
                                  <w:sz w:val="36"/>
                                  <w:szCs w:val="36"/>
                                  <w:lang w:val="es-ES"/>
                                </w:rPr>
                                <w:t>Análisis de algoritmos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F652B4" w:rsidRPr="00F45E50">
            <w:rPr>
              <w:lang w:val="es-ES"/>
            </w:rPr>
            <w:br w:type="page"/>
          </w:r>
        </w:p>
      </w:sdtContent>
    </w:sdt>
    <w:p w14:paraId="5AB398DE" w14:textId="5B1BEE53" w:rsidR="00920D33" w:rsidRDefault="00920D33" w:rsidP="00474C6A">
      <w:pPr>
        <w:rPr>
          <w:lang w:val="es-ES"/>
        </w:rPr>
      </w:pPr>
    </w:p>
    <w:tbl>
      <w:tblPr>
        <w:tblW w:w="12740" w:type="dxa"/>
        <w:tblLook w:val="04A0" w:firstRow="1" w:lastRow="0" w:firstColumn="1" w:lastColumn="0" w:noHBand="0" w:noVBand="1"/>
      </w:tblPr>
      <w:tblGrid>
        <w:gridCol w:w="1300"/>
        <w:gridCol w:w="1725"/>
        <w:gridCol w:w="2940"/>
        <w:gridCol w:w="3921"/>
        <w:gridCol w:w="2939"/>
      </w:tblGrid>
      <w:tr w:rsidR="001A7245" w:rsidRPr="001A7245" w14:paraId="2E7D5D2F" w14:textId="77777777" w:rsidTr="001A7245">
        <w:trPr>
          <w:trHeight w:val="320"/>
        </w:trPr>
        <w:tc>
          <w:tcPr>
            <w:tcW w:w="1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64F89CF5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A7245">
              <w:rPr>
                <w:rFonts w:ascii="Calibri" w:eastAsia="Times New Roman" w:hAnsi="Calibri" w:cs="Times New Roman"/>
                <w:b/>
                <w:bCs/>
                <w:color w:val="000000"/>
              </w:rPr>
              <w:t>Algoritmo</w:t>
            </w:r>
            <w:proofErr w:type="spellEnd"/>
          </w:p>
        </w:tc>
        <w:tc>
          <w:tcPr>
            <w:tcW w:w="1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AA4157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A7245">
              <w:rPr>
                <w:rFonts w:ascii="Calibri" w:eastAsia="Times New Roman" w:hAnsi="Calibri" w:cs="Times New Roman"/>
                <w:b/>
                <w:bCs/>
                <w:color w:val="000000"/>
              </w:rPr>
              <w:t>Criterio</w:t>
            </w:r>
            <w:proofErr w:type="spellEnd"/>
          </w:p>
        </w:tc>
        <w:tc>
          <w:tcPr>
            <w:tcW w:w="29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6E0B4"/>
            <w:vAlign w:val="center"/>
            <w:hideMark/>
          </w:tcPr>
          <w:p w14:paraId="0E997462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A7245">
              <w:rPr>
                <w:rFonts w:ascii="Calibri" w:eastAsia="Times New Roman" w:hAnsi="Calibri" w:cs="Times New Roman"/>
                <w:b/>
                <w:bCs/>
                <w:color w:val="000000"/>
              </w:rPr>
              <w:t>Ordenado</w:t>
            </w:r>
            <w:proofErr w:type="spellEnd"/>
            <w:r w:rsidRPr="001A724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(a priori)</w:t>
            </w:r>
          </w:p>
        </w:tc>
        <w:tc>
          <w:tcPr>
            <w:tcW w:w="39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30129BE9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A7245">
              <w:rPr>
                <w:rFonts w:ascii="Calibri" w:eastAsia="Times New Roman" w:hAnsi="Calibri" w:cs="Times New Roman"/>
                <w:b/>
                <w:bCs/>
                <w:color w:val="000000"/>
              </w:rPr>
              <w:t>Aleatorio</w:t>
            </w:r>
            <w:proofErr w:type="spellEnd"/>
            <w:r w:rsidRPr="001A724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(posteriori)</w:t>
            </w:r>
          </w:p>
        </w:tc>
        <w:tc>
          <w:tcPr>
            <w:tcW w:w="29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6E0B4"/>
            <w:vAlign w:val="center"/>
            <w:hideMark/>
          </w:tcPr>
          <w:p w14:paraId="54F3F7FC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A7245">
              <w:rPr>
                <w:rFonts w:ascii="Calibri" w:eastAsia="Times New Roman" w:hAnsi="Calibri" w:cs="Times New Roman"/>
                <w:b/>
                <w:bCs/>
                <w:color w:val="000000"/>
              </w:rPr>
              <w:t>Invertido</w:t>
            </w:r>
            <w:proofErr w:type="spellEnd"/>
            <w:r w:rsidRPr="001A7245">
              <w:rPr>
                <w:rFonts w:ascii="Calibri" w:eastAsia="Times New Roman" w:hAnsi="Calibri" w:cs="Times New Roman"/>
                <w:b/>
                <w:bCs/>
                <w:color w:val="000000"/>
              </w:rPr>
              <w:t xml:space="preserve"> (a priori)</w:t>
            </w:r>
          </w:p>
        </w:tc>
      </w:tr>
      <w:tr w:rsidR="001A7245" w:rsidRPr="001A7245" w14:paraId="228303AC" w14:textId="77777777" w:rsidTr="001A7245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1A6C975D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A7245">
              <w:rPr>
                <w:rFonts w:ascii="Calibri" w:eastAsia="Times New Roman" w:hAnsi="Calibri" w:cs="Times New Roman"/>
                <w:b/>
                <w:bCs/>
                <w:color w:val="000000"/>
              </w:rPr>
              <w:t>Selección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52F7829B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A7245">
              <w:rPr>
                <w:rFonts w:ascii="Calibri" w:eastAsia="Times New Roman" w:hAnsi="Calibri" w:cs="Times New Roman"/>
                <w:color w:val="000000"/>
              </w:rPr>
              <w:t>Comparaciones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7C5A5A82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0.5N^2 – 0.5N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O(N^2)</w:t>
            </w:r>
          </w:p>
        </w:tc>
        <w:tc>
          <w:tcPr>
            <w:tcW w:w="3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314F2424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0.5N^2 - 0.5N + 6E-11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O(N^2)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42A36BF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0.5N^2 - 0.5N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O(N^2)</w:t>
            </w:r>
          </w:p>
        </w:tc>
      </w:tr>
      <w:tr w:rsidR="001A7245" w:rsidRPr="001A7245" w14:paraId="5A7F4456" w14:textId="77777777" w:rsidTr="001A7245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309F80" w14:textId="77777777" w:rsidR="001A7245" w:rsidRPr="001A7245" w:rsidRDefault="001A7245" w:rsidP="001A724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63A5F3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A7245">
              <w:rPr>
                <w:rFonts w:ascii="Calibri" w:eastAsia="Times New Roman" w:hAnsi="Calibri" w:cs="Times New Roman"/>
                <w:color w:val="000000"/>
              </w:rPr>
              <w:t>Movimientos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CE23ACF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0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O(K)</w:t>
            </w:r>
          </w:p>
        </w:tc>
        <w:tc>
          <w:tcPr>
            <w:tcW w:w="3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707BE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0.9547N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O(N)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0D745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0.5N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O(N)</w:t>
            </w:r>
          </w:p>
        </w:tc>
      </w:tr>
      <w:tr w:rsidR="001A7245" w:rsidRPr="001A7245" w14:paraId="3046224E" w14:textId="77777777" w:rsidTr="001A7245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5F6D8203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A7245">
              <w:rPr>
                <w:rFonts w:ascii="Calibri" w:eastAsia="Times New Roman" w:hAnsi="Calibri" w:cs="Times New Roman"/>
                <w:b/>
                <w:bCs/>
                <w:color w:val="000000"/>
              </w:rPr>
              <w:t>Inserción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721A714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A7245">
              <w:rPr>
                <w:rFonts w:ascii="Calibri" w:eastAsia="Times New Roman" w:hAnsi="Calibri" w:cs="Times New Roman"/>
                <w:color w:val="000000"/>
              </w:rPr>
              <w:t>Comparaciones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311352A7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N-1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O(K)</w:t>
            </w:r>
          </w:p>
        </w:tc>
        <w:tc>
          <w:tcPr>
            <w:tcW w:w="3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4D56A6D6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0.2496N^2 + 0.7018N - 2.761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O(N^2)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04B353D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0.5N^2 - 0.5N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O(N^2)</w:t>
            </w:r>
          </w:p>
        </w:tc>
      </w:tr>
      <w:tr w:rsidR="001A7245" w:rsidRPr="001A7245" w14:paraId="0CD3B418" w14:textId="77777777" w:rsidTr="001A7245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D9EC635" w14:textId="77777777" w:rsidR="001A7245" w:rsidRPr="001A7245" w:rsidRDefault="001A7245" w:rsidP="001A724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697C1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A7245">
              <w:rPr>
                <w:rFonts w:ascii="Calibri" w:eastAsia="Times New Roman" w:hAnsi="Calibri" w:cs="Times New Roman"/>
                <w:color w:val="000000"/>
              </w:rPr>
              <w:t>Movimientos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69878F1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0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O(K)</w:t>
            </w:r>
          </w:p>
        </w:tc>
        <w:tc>
          <w:tcPr>
            <w:tcW w:w="3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64875F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0.2495N^2 - 0.264N - 0.0254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O(N^2)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A2ED7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0.5N^2 - 0.5N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O(N^2)</w:t>
            </w:r>
          </w:p>
        </w:tc>
      </w:tr>
      <w:tr w:rsidR="001A7245" w:rsidRPr="001A7245" w14:paraId="4F3545F2" w14:textId="77777777" w:rsidTr="001A7245">
        <w:trPr>
          <w:trHeight w:val="320"/>
        </w:trPr>
        <w:tc>
          <w:tcPr>
            <w:tcW w:w="130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C6E0B4"/>
            <w:noWrap/>
            <w:vAlign w:val="center"/>
            <w:hideMark/>
          </w:tcPr>
          <w:p w14:paraId="30B0A2DC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  <w:proofErr w:type="spellStart"/>
            <w:r w:rsidRPr="001A7245">
              <w:rPr>
                <w:rFonts w:ascii="Calibri" w:eastAsia="Times New Roman" w:hAnsi="Calibri" w:cs="Times New Roman"/>
                <w:b/>
                <w:bCs/>
                <w:color w:val="000000"/>
              </w:rPr>
              <w:t>Burbuja</w:t>
            </w:r>
            <w:proofErr w:type="spellEnd"/>
          </w:p>
        </w:tc>
        <w:tc>
          <w:tcPr>
            <w:tcW w:w="1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36496DC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A7245">
              <w:rPr>
                <w:rFonts w:ascii="Calibri" w:eastAsia="Times New Roman" w:hAnsi="Calibri" w:cs="Times New Roman"/>
                <w:color w:val="000000"/>
              </w:rPr>
              <w:t>Comparaciones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nil"/>
              <w:right w:val="nil"/>
            </w:tcBorders>
            <w:shd w:val="clear" w:color="000000" w:fill="E2EFDA"/>
            <w:noWrap/>
            <w:vAlign w:val="bottom"/>
            <w:hideMark/>
          </w:tcPr>
          <w:p w14:paraId="44FC2D98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N-1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O(K)</w:t>
            </w:r>
          </w:p>
        </w:tc>
        <w:tc>
          <w:tcPr>
            <w:tcW w:w="392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96DF87D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0.4993N^2 - 1.2127N + 4.4353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O(N^2)</w:t>
            </w:r>
          </w:p>
        </w:tc>
        <w:tc>
          <w:tcPr>
            <w:tcW w:w="293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2AE285D7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0.5N^2 - 0.5N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O(N^2)</w:t>
            </w:r>
          </w:p>
        </w:tc>
      </w:tr>
      <w:tr w:rsidR="001A7245" w:rsidRPr="001A7245" w14:paraId="77C9E190" w14:textId="77777777" w:rsidTr="001A7245">
        <w:trPr>
          <w:trHeight w:val="320"/>
        </w:trPr>
        <w:tc>
          <w:tcPr>
            <w:tcW w:w="130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C941A2" w14:textId="77777777" w:rsidR="001A7245" w:rsidRPr="001A7245" w:rsidRDefault="001A7245" w:rsidP="001A7245">
            <w:pPr>
              <w:rPr>
                <w:rFonts w:ascii="Calibri" w:eastAsia="Times New Roman" w:hAnsi="Calibri" w:cs="Times New Roman"/>
                <w:b/>
                <w:bCs/>
                <w:color w:val="000000"/>
              </w:rPr>
            </w:pPr>
          </w:p>
        </w:tc>
        <w:tc>
          <w:tcPr>
            <w:tcW w:w="1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E7D332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proofErr w:type="spellStart"/>
            <w:r w:rsidRPr="001A7245">
              <w:rPr>
                <w:rFonts w:ascii="Calibri" w:eastAsia="Times New Roman" w:hAnsi="Calibri" w:cs="Times New Roman"/>
                <w:color w:val="000000"/>
              </w:rPr>
              <w:t>Movimientos</w:t>
            </w:r>
            <w:proofErr w:type="spellEnd"/>
          </w:p>
        </w:tc>
        <w:tc>
          <w:tcPr>
            <w:tcW w:w="29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9DFBDC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0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O(K)</w:t>
            </w:r>
          </w:p>
        </w:tc>
        <w:tc>
          <w:tcPr>
            <w:tcW w:w="392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D3E077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0.2493N^2 - 0.2385N - 0.7568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O(N^2)</w:t>
            </w:r>
          </w:p>
        </w:tc>
        <w:tc>
          <w:tcPr>
            <w:tcW w:w="29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72241" w14:textId="77777777" w:rsidR="001A7245" w:rsidRPr="001A7245" w:rsidRDefault="001A7245" w:rsidP="001A7245">
            <w:pPr>
              <w:jc w:val="center"/>
              <w:rPr>
                <w:rFonts w:ascii="Calibri" w:eastAsia="Times New Roman" w:hAnsi="Calibri" w:cs="Times New Roman"/>
                <w:color w:val="000000"/>
              </w:rPr>
            </w:pP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0.5N^2 - 0.5N </w:t>
            </w:r>
            <w:r w:rsidRPr="001A7245">
              <w:rPr>
                <w:rFonts w:ascii="Cambria Math" w:eastAsia="Cambria Math" w:hAnsi="Cambria Math" w:cs="Cambria Math"/>
                <w:color w:val="000000"/>
              </w:rPr>
              <w:t>𝞊</w:t>
            </w:r>
            <w:r w:rsidRPr="001A7245">
              <w:rPr>
                <w:rFonts w:ascii="Calibri" w:eastAsia="Times New Roman" w:hAnsi="Calibri" w:cs="Times New Roman"/>
                <w:color w:val="000000"/>
              </w:rPr>
              <w:t xml:space="preserve"> O(N^2)</w:t>
            </w:r>
          </w:p>
        </w:tc>
      </w:tr>
    </w:tbl>
    <w:p w14:paraId="176D117A" w14:textId="77777777" w:rsidR="00920D33" w:rsidRDefault="00920D33" w:rsidP="000E091A">
      <w:pPr>
        <w:pStyle w:val="ListParagraph"/>
        <w:rPr>
          <w:lang w:val="es-ES"/>
        </w:rPr>
      </w:pPr>
    </w:p>
    <w:p w14:paraId="16DF5C3B" w14:textId="3362E5A3" w:rsidR="001A7245" w:rsidRDefault="001A7245" w:rsidP="001A7245">
      <w:pPr>
        <w:pStyle w:val="Heading1"/>
        <w:rPr>
          <w:lang w:val="es-ES"/>
        </w:rPr>
      </w:pPr>
      <w:r>
        <w:rPr>
          <w:lang w:val="es-ES"/>
        </w:rPr>
        <w:t>Selección</w:t>
      </w:r>
    </w:p>
    <w:p w14:paraId="543293F4" w14:textId="6F2C1A68" w:rsidR="001A7245" w:rsidRDefault="001A7245" w:rsidP="001A724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9FDF7BA" wp14:editId="64D20050">
            <wp:extent cx="4289002" cy="2843107"/>
            <wp:effectExtent l="0" t="0" r="3810" b="1905"/>
            <wp:docPr id="1" name="Chart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01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3F76E504" w14:textId="7B0126F3" w:rsidR="001A7245" w:rsidRDefault="001A7245" w:rsidP="001A724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640357B" wp14:editId="175689E0">
            <wp:extent cx="3874135" cy="2288540"/>
            <wp:effectExtent l="0" t="0" r="12065" b="22860"/>
            <wp:docPr id="2" name="Chart 2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01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30916E5" w14:textId="77777777" w:rsidR="001A7245" w:rsidRDefault="001A7245" w:rsidP="001A7245">
      <w:pPr>
        <w:rPr>
          <w:lang w:val="es-ES"/>
        </w:rPr>
      </w:pPr>
    </w:p>
    <w:p w14:paraId="74106A90" w14:textId="0E4959A5" w:rsidR="001A7245" w:rsidRDefault="001A7245" w:rsidP="001A7245">
      <w:pPr>
        <w:pStyle w:val="Heading1"/>
        <w:rPr>
          <w:lang w:val="es-ES"/>
        </w:rPr>
      </w:pPr>
      <w:r>
        <w:rPr>
          <w:lang w:val="es-ES"/>
        </w:rPr>
        <w:t>Inserción</w:t>
      </w:r>
    </w:p>
    <w:p w14:paraId="4231DF1E" w14:textId="21B0BF80" w:rsidR="001A7245" w:rsidRDefault="001A7245" w:rsidP="001A724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14AF5F81" wp14:editId="1673D76C">
            <wp:extent cx="4305935" cy="2479040"/>
            <wp:effectExtent l="0" t="0" r="12065" b="10160"/>
            <wp:docPr id="3" name="Chart 3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02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51C15AF" w14:textId="77777777" w:rsidR="001A7245" w:rsidRDefault="001A7245" w:rsidP="001A7245">
      <w:pPr>
        <w:jc w:val="center"/>
        <w:rPr>
          <w:lang w:val="es-ES"/>
        </w:rPr>
      </w:pPr>
    </w:p>
    <w:p w14:paraId="469CB425" w14:textId="1FD64EAB" w:rsidR="001A7245" w:rsidRDefault="001A7245" w:rsidP="001A724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7B94B6B5" wp14:editId="1FE7D377">
            <wp:extent cx="4610735" cy="2745740"/>
            <wp:effectExtent l="0" t="0" r="12065" b="22860"/>
            <wp:docPr id="4" name="Chart 4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02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2F00B6F4" w14:textId="49778854" w:rsidR="001A7245" w:rsidRDefault="001A7245" w:rsidP="001A7245">
      <w:pPr>
        <w:pStyle w:val="Heading1"/>
        <w:rPr>
          <w:lang w:val="es-ES"/>
        </w:rPr>
      </w:pPr>
      <w:r>
        <w:rPr>
          <w:lang w:val="es-ES"/>
        </w:rPr>
        <w:t>Burbuja</w:t>
      </w:r>
    </w:p>
    <w:p w14:paraId="1BA84477" w14:textId="77777777" w:rsidR="001A7245" w:rsidRDefault="001A7245" w:rsidP="001A7245">
      <w:pPr>
        <w:rPr>
          <w:lang w:val="es-ES"/>
        </w:rPr>
      </w:pPr>
    </w:p>
    <w:p w14:paraId="2157409B" w14:textId="3CF1148B" w:rsidR="001A7245" w:rsidRDefault="001A7245" w:rsidP="001A7245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07ADFCD4" wp14:editId="55FBE040">
            <wp:extent cx="4289002" cy="2402840"/>
            <wp:effectExtent l="0" t="0" r="3810" b="10160"/>
            <wp:docPr id="5" name="Chart 5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0300-000002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AD6DDAD" w14:textId="77777777" w:rsidR="001A7245" w:rsidRDefault="001A7245" w:rsidP="001A7245">
      <w:pPr>
        <w:jc w:val="center"/>
        <w:rPr>
          <w:lang w:val="es-ES"/>
        </w:rPr>
      </w:pPr>
    </w:p>
    <w:p w14:paraId="47C29977" w14:textId="3E7EDAC8" w:rsidR="001A7245" w:rsidRPr="001A7245" w:rsidRDefault="001A7245" w:rsidP="001A7245">
      <w:pPr>
        <w:jc w:val="center"/>
        <w:rPr>
          <w:lang w:val="es-ES"/>
        </w:rPr>
      </w:pPr>
      <w:bookmarkStart w:id="0" w:name="_GoBack"/>
      <w:r>
        <w:rPr>
          <w:noProof/>
        </w:rPr>
        <w:drawing>
          <wp:inline distT="0" distB="0" distL="0" distR="0" wp14:anchorId="239C04A6" wp14:editId="588A30EF">
            <wp:extent cx="4026535" cy="2559473"/>
            <wp:effectExtent l="0" t="0" r="12065" b="6350"/>
            <wp:docPr id="6" name="Chart 6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00000000-0008-0000-0300-000003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bookmarkEnd w:id="0"/>
    </w:p>
    <w:sectPr w:rsidR="001A7245" w:rsidRPr="001A7245" w:rsidSect="001A7245"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1D770C"/>
    <w:multiLevelType w:val="hybridMultilevel"/>
    <w:tmpl w:val="CAB045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460B1"/>
    <w:multiLevelType w:val="hybridMultilevel"/>
    <w:tmpl w:val="D70202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124481"/>
    <w:multiLevelType w:val="hybridMultilevel"/>
    <w:tmpl w:val="E012ABB4"/>
    <w:lvl w:ilvl="0" w:tplc="73BEAFE8">
      <w:start w:val="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52B4"/>
    <w:rsid w:val="000300E2"/>
    <w:rsid w:val="000403DD"/>
    <w:rsid w:val="00057D87"/>
    <w:rsid w:val="00057EAA"/>
    <w:rsid w:val="00060B4C"/>
    <w:rsid w:val="00060C76"/>
    <w:rsid w:val="00097B16"/>
    <w:rsid w:val="000E091A"/>
    <w:rsid w:val="000F2B12"/>
    <w:rsid w:val="00131942"/>
    <w:rsid w:val="001361AA"/>
    <w:rsid w:val="001A7245"/>
    <w:rsid w:val="002336FF"/>
    <w:rsid w:val="0027122E"/>
    <w:rsid w:val="00357C81"/>
    <w:rsid w:val="00362EF0"/>
    <w:rsid w:val="004110A1"/>
    <w:rsid w:val="0041589A"/>
    <w:rsid w:val="00437757"/>
    <w:rsid w:val="004427A2"/>
    <w:rsid w:val="00474C6A"/>
    <w:rsid w:val="004D01F4"/>
    <w:rsid w:val="005D7FFD"/>
    <w:rsid w:val="005E213D"/>
    <w:rsid w:val="005E5F1D"/>
    <w:rsid w:val="00620F2C"/>
    <w:rsid w:val="00655744"/>
    <w:rsid w:val="00690E69"/>
    <w:rsid w:val="00765BA5"/>
    <w:rsid w:val="00835782"/>
    <w:rsid w:val="0085290E"/>
    <w:rsid w:val="00881C6A"/>
    <w:rsid w:val="008E213E"/>
    <w:rsid w:val="008F165C"/>
    <w:rsid w:val="008F543E"/>
    <w:rsid w:val="00900725"/>
    <w:rsid w:val="00920D33"/>
    <w:rsid w:val="009704DE"/>
    <w:rsid w:val="00991B2E"/>
    <w:rsid w:val="009D53F0"/>
    <w:rsid w:val="009F534D"/>
    <w:rsid w:val="00A41CA0"/>
    <w:rsid w:val="00AA0FD9"/>
    <w:rsid w:val="00B01030"/>
    <w:rsid w:val="00B1031C"/>
    <w:rsid w:val="00B3587B"/>
    <w:rsid w:val="00B8279A"/>
    <w:rsid w:val="00BB73CF"/>
    <w:rsid w:val="00BB7AA9"/>
    <w:rsid w:val="00C0614B"/>
    <w:rsid w:val="00C403EC"/>
    <w:rsid w:val="00C63144"/>
    <w:rsid w:val="00CA2CB0"/>
    <w:rsid w:val="00D2270B"/>
    <w:rsid w:val="00D84E8F"/>
    <w:rsid w:val="00DC5316"/>
    <w:rsid w:val="00DC7315"/>
    <w:rsid w:val="00DD5B60"/>
    <w:rsid w:val="00DF5184"/>
    <w:rsid w:val="00E74B47"/>
    <w:rsid w:val="00F4551D"/>
    <w:rsid w:val="00F45E50"/>
    <w:rsid w:val="00F63840"/>
    <w:rsid w:val="00F652B4"/>
    <w:rsid w:val="00F829D8"/>
    <w:rsid w:val="00F82DCA"/>
    <w:rsid w:val="00FA5698"/>
    <w:rsid w:val="00FB3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15D6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0D3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0D3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F652B4"/>
    <w:rPr>
      <w:rFonts w:eastAsiaTheme="minorEastAsia"/>
      <w:sz w:val="22"/>
      <w:szCs w:val="22"/>
      <w:lang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F652B4"/>
    <w:rPr>
      <w:rFonts w:eastAsiaTheme="minorEastAsia"/>
      <w:sz w:val="22"/>
      <w:szCs w:val="22"/>
      <w:lang w:eastAsia="zh-CN"/>
    </w:rPr>
  </w:style>
  <w:style w:type="paragraph" w:styleId="ListParagraph">
    <w:name w:val="List Paragraph"/>
    <w:basedOn w:val="Normal"/>
    <w:uiPriority w:val="34"/>
    <w:qFormat/>
    <w:rsid w:val="00F45E5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45E5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5E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0403DD"/>
    <w:rPr>
      <w:color w:val="0563C1" w:themeColor="hyperlink"/>
      <w:u w:val="single"/>
    </w:rPr>
  </w:style>
  <w:style w:type="paragraph" w:customStyle="1" w:styleId="p1">
    <w:name w:val="p1"/>
    <w:basedOn w:val="Normal"/>
    <w:rsid w:val="005D7FFD"/>
    <w:rPr>
      <w:rFonts w:ascii="Monaco" w:hAnsi="Monaco" w:cs="Times New Roman"/>
      <w:color w:val="931A68"/>
      <w:sz w:val="17"/>
      <w:szCs w:val="17"/>
    </w:rPr>
  </w:style>
  <w:style w:type="paragraph" w:customStyle="1" w:styleId="p2">
    <w:name w:val="p2"/>
    <w:basedOn w:val="Normal"/>
    <w:rsid w:val="005D7FFD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5D7FFD"/>
    <w:rPr>
      <w:color w:val="000000"/>
    </w:rPr>
  </w:style>
  <w:style w:type="character" w:customStyle="1" w:styleId="s2">
    <w:name w:val="s2"/>
    <w:basedOn w:val="DefaultParagraphFont"/>
    <w:rsid w:val="005D7FFD"/>
    <w:rPr>
      <w:color w:val="7E504F"/>
    </w:rPr>
  </w:style>
  <w:style w:type="character" w:customStyle="1" w:styleId="s3">
    <w:name w:val="s3"/>
    <w:basedOn w:val="DefaultParagraphFont"/>
    <w:rsid w:val="005D7FFD"/>
    <w:rPr>
      <w:color w:val="931A68"/>
    </w:rPr>
  </w:style>
  <w:style w:type="character" w:customStyle="1" w:styleId="apple-tab-span">
    <w:name w:val="apple-tab-span"/>
    <w:basedOn w:val="DefaultParagraphFont"/>
    <w:rsid w:val="005D7FFD"/>
  </w:style>
  <w:style w:type="character" w:customStyle="1" w:styleId="apple-converted-space">
    <w:name w:val="apple-converted-space"/>
    <w:basedOn w:val="DefaultParagraphFont"/>
    <w:rsid w:val="005D7FFD"/>
  </w:style>
  <w:style w:type="character" w:customStyle="1" w:styleId="Heading2Char">
    <w:name w:val="Heading 2 Char"/>
    <w:basedOn w:val="DefaultParagraphFont"/>
    <w:link w:val="Heading2"/>
    <w:uiPriority w:val="9"/>
    <w:rsid w:val="00920D3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920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3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35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8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3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chart" Target="charts/chart6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chart" Target="charts/chart1.xml"/><Relationship Id="rId7" Type="http://schemas.openxmlformats.org/officeDocument/2006/relationships/chart" Target="charts/chart2.xml"/><Relationship Id="rId8" Type="http://schemas.openxmlformats.org/officeDocument/2006/relationships/chart" Target="charts/chart3.xml"/><Relationship Id="rId9" Type="http://schemas.openxmlformats.org/officeDocument/2006/relationships/chart" Target="charts/chart4.xml"/><Relationship Id="rId10" Type="http://schemas.openxmlformats.org/officeDocument/2006/relationships/chart" Target="charts/chart5.xml"/></Relationships>
</file>

<file path=word/charts/_rels/chart1.xml.rels><?xml version="1.0" encoding="UTF-8" standalone="yes"?>
<Relationships xmlns="http://schemas.openxmlformats.org/package/2006/relationships"><Relationship Id="rId1" Type="http://schemas.microsoft.com/office/2011/relationships/chartStyle" Target="style1.xml"/><Relationship Id="rId2" Type="http://schemas.microsoft.com/office/2011/relationships/chartColorStyle" Target="colors1.xml"/><Relationship Id="rId3" Type="http://schemas.openxmlformats.org/officeDocument/2006/relationships/oleObject" Target="file:////Users/davidvelasco/Documents/courses/Maestria_SC/Analisis%20y%20Disen&#771;o%20de%20Algoritmos/Tarea2_tabla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microsoft.com/office/2011/relationships/chartStyle" Target="style2.xml"/><Relationship Id="rId2" Type="http://schemas.microsoft.com/office/2011/relationships/chartColorStyle" Target="colors2.xml"/><Relationship Id="rId3" Type="http://schemas.openxmlformats.org/officeDocument/2006/relationships/oleObject" Target="file:////Users/davidvelasco/Documents/courses/Maestria_SC/Analisis%20y%20Disen&#771;o%20de%20Algoritmos/Tarea2_tabla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microsoft.com/office/2011/relationships/chartStyle" Target="style3.xml"/><Relationship Id="rId2" Type="http://schemas.microsoft.com/office/2011/relationships/chartColorStyle" Target="colors3.xml"/><Relationship Id="rId3" Type="http://schemas.openxmlformats.org/officeDocument/2006/relationships/oleObject" Target="file:////Users/davidvelasco/Documents/courses/Maestria_SC/Analisis%20y%20Disen&#771;o%20de%20Algoritmos/Tarea2_tabla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microsoft.com/office/2011/relationships/chartStyle" Target="style4.xml"/><Relationship Id="rId2" Type="http://schemas.microsoft.com/office/2011/relationships/chartColorStyle" Target="colors4.xml"/><Relationship Id="rId3" Type="http://schemas.openxmlformats.org/officeDocument/2006/relationships/oleObject" Target="file:////Users/davidvelasco/Documents/courses/Maestria_SC/Analisis%20y%20Disen&#771;o%20de%20Algoritmos/Tarea2_tabla.xlsx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microsoft.com/office/2011/relationships/chartStyle" Target="style5.xml"/><Relationship Id="rId2" Type="http://schemas.microsoft.com/office/2011/relationships/chartColorStyle" Target="colors5.xml"/><Relationship Id="rId3" Type="http://schemas.openxmlformats.org/officeDocument/2006/relationships/oleObject" Target="file:////Users/davidvelasco/Documents/courses/Maestria_SC/Analisis%20y%20Disen&#771;o%20de%20Algoritmos/Tarea2_tabla.xlsx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microsoft.com/office/2011/relationships/chartStyle" Target="style6.xml"/><Relationship Id="rId2" Type="http://schemas.microsoft.com/office/2011/relationships/chartColorStyle" Target="colors6.xml"/><Relationship Id="rId3" Type="http://schemas.openxmlformats.org/officeDocument/2006/relationships/oleObject" Target="file:////Users/davidvelasco/Documents/courses/Maestria_SC/Analisis%20y%20Disen&#771;o%20de%20Algoritmos/Tarea2_tabla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Selection!$B$1</c:f>
              <c:strCache>
                <c:ptCount val="1"/>
                <c:pt idx="0">
                  <c:v>Promedio Comparaciones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layout>
                <c:manualLayout>
                  <c:x val="-0.0168753532004672"/>
                  <c:y val="0.0168713329116409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Selection!$A$2:$A$201</c:f>
              <c:numCache>
                <c:formatCode>General</c:formatCode>
                <c:ptCount val="2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  <c:pt idx="149">
                  <c:v>150.0</c:v>
                </c:pt>
                <c:pt idx="150">
                  <c:v>151.0</c:v>
                </c:pt>
                <c:pt idx="151">
                  <c:v>152.0</c:v>
                </c:pt>
                <c:pt idx="152">
                  <c:v>153.0</c:v>
                </c:pt>
                <c:pt idx="153">
                  <c:v>154.0</c:v>
                </c:pt>
                <c:pt idx="154">
                  <c:v>155.0</c:v>
                </c:pt>
                <c:pt idx="155">
                  <c:v>156.0</c:v>
                </c:pt>
                <c:pt idx="156">
                  <c:v>157.0</c:v>
                </c:pt>
                <c:pt idx="157">
                  <c:v>158.0</c:v>
                </c:pt>
                <c:pt idx="158">
                  <c:v>159.0</c:v>
                </c:pt>
                <c:pt idx="159">
                  <c:v>160.0</c:v>
                </c:pt>
                <c:pt idx="160">
                  <c:v>161.0</c:v>
                </c:pt>
                <c:pt idx="161">
                  <c:v>162.0</c:v>
                </c:pt>
                <c:pt idx="162">
                  <c:v>163.0</c:v>
                </c:pt>
                <c:pt idx="163">
                  <c:v>164.0</c:v>
                </c:pt>
                <c:pt idx="164">
                  <c:v>165.0</c:v>
                </c:pt>
                <c:pt idx="165">
                  <c:v>166.0</c:v>
                </c:pt>
                <c:pt idx="166">
                  <c:v>167.0</c:v>
                </c:pt>
                <c:pt idx="167">
                  <c:v>168.0</c:v>
                </c:pt>
                <c:pt idx="168">
                  <c:v>169.0</c:v>
                </c:pt>
                <c:pt idx="169">
                  <c:v>170.0</c:v>
                </c:pt>
                <c:pt idx="170">
                  <c:v>171.0</c:v>
                </c:pt>
                <c:pt idx="171">
                  <c:v>172.0</c:v>
                </c:pt>
                <c:pt idx="172">
                  <c:v>173.0</c:v>
                </c:pt>
                <c:pt idx="173">
                  <c:v>174.0</c:v>
                </c:pt>
                <c:pt idx="174">
                  <c:v>175.0</c:v>
                </c:pt>
                <c:pt idx="175">
                  <c:v>176.0</c:v>
                </c:pt>
                <c:pt idx="176">
                  <c:v>177.0</c:v>
                </c:pt>
                <c:pt idx="177">
                  <c:v>178.0</c:v>
                </c:pt>
                <c:pt idx="178">
                  <c:v>179.0</c:v>
                </c:pt>
                <c:pt idx="179">
                  <c:v>180.0</c:v>
                </c:pt>
                <c:pt idx="180">
                  <c:v>181.0</c:v>
                </c:pt>
                <c:pt idx="181">
                  <c:v>182.0</c:v>
                </c:pt>
                <c:pt idx="182">
                  <c:v>183.0</c:v>
                </c:pt>
                <c:pt idx="183">
                  <c:v>184.0</c:v>
                </c:pt>
                <c:pt idx="184">
                  <c:v>185.0</c:v>
                </c:pt>
                <c:pt idx="185">
                  <c:v>186.0</c:v>
                </c:pt>
                <c:pt idx="186">
                  <c:v>187.0</c:v>
                </c:pt>
                <c:pt idx="187">
                  <c:v>188.0</c:v>
                </c:pt>
                <c:pt idx="188">
                  <c:v>189.0</c:v>
                </c:pt>
                <c:pt idx="189">
                  <c:v>190.0</c:v>
                </c:pt>
                <c:pt idx="190">
                  <c:v>191.0</c:v>
                </c:pt>
                <c:pt idx="191">
                  <c:v>192.0</c:v>
                </c:pt>
                <c:pt idx="192">
                  <c:v>193.0</c:v>
                </c:pt>
                <c:pt idx="193">
                  <c:v>194.0</c:v>
                </c:pt>
                <c:pt idx="194">
                  <c:v>195.0</c:v>
                </c:pt>
                <c:pt idx="195">
                  <c:v>196.0</c:v>
                </c:pt>
                <c:pt idx="196">
                  <c:v>197.0</c:v>
                </c:pt>
                <c:pt idx="197">
                  <c:v>198.0</c:v>
                </c:pt>
                <c:pt idx="198">
                  <c:v>199.0</c:v>
                </c:pt>
                <c:pt idx="199">
                  <c:v>200.0</c:v>
                </c:pt>
              </c:numCache>
            </c:numRef>
          </c:xVal>
          <c:yVal>
            <c:numRef>
              <c:f>Selection!$B$2:$B$201</c:f>
              <c:numCache>
                <c:formatCode>General</c:formatCode>
                <c:ptCount val="200"/>
                <c:pt idx="0">
                  <c:v>0.0</c:v>
                </c:pt>
                <c:pt idx="1">
                  <c:v>1.0</c:v>
                </c:pt>
                <c:pt idx="2">
                  <c:v>3.0</c:v>
                </c:pt>
                <c:pt idx="3">
                  <c:v>6.0</c:v>
                </c:pt>
                <c:pt idx="4">
                  <c:v>10.0</c:v>
                </c:pt>
                <c:pt idx="5">
                  <c:v>15.0</c:v>
                </c:pt>
                <c:pt idx="6">
                  <c:v>21.0</c:v>
                </c:pt>
                <c:pt idx="7">
                  <c:v>28.0</c:v>
                </c:pt>
                <c:pt idx="8">
                  <c:v>36.0</c:v>
                </c:pt>
                <c:pt idx="9">
                  <c:v>45.0</c:v>
                </c:pt>
                <c:pt idx="10">
                  <c:v>55.0</c:v>
                </c:pt>
                <c:pt idx="11">
                  <c:v>66.0</c:v>
                </c:pt>
                <c:pt idx="12">
                  <c:v>78.0</c:v>
                </c:pt>
                <c:pt idx="13">
                  <c:v>91.0</c:v>
                </c:pt>
                <c:pt idx="14">
                  <c:v>105.0</c:v>
                </c:pt>
                <c:pt idx="15">
                  <c:v>120.0</c:v>
                </c:pt>
                <c:pt idx="16">
                  <c:v>136.0</c:v>
                </c:pt>
                <c:pt idx="17">
                  <c:v>153.0</c:v>
                </c:pt>
                <c:pt idx="18">
                  <c:v>171.0</c:v>
                </c:pt>
                <c:pt idx="19">
                  <c:v>190.0</c:v>
                </c:pt>
                <c:pt idx="20">
                  <c:v>210.0</c:v>
                </c:pt>
                <c:pt idx="21">
                  <c:v>231.0</c:v>
                </c:pt>
                <c:pt idx="22">
                  <c:v>253.0</c:v>
                </c:pt>
                <c:pt idx="23">
                  <c:v>276.0</c:v>
                </c:pt>
                <c:pt idx="24">
                  <c:v>300.0</c:v>
                </c:pt>
                <c:pt idx="25">
                  <c:v>325.0</c:v>
                </c:pt>
                <c:pt idx="26">
                  <c:v>351.0</c:v>
                </c:pt>
                <c:pt idx="27">
                  <c:v>378.0</c:v>
                </c:pt>
                <c:pt idx="28">
                  <c:v>406.0</c:v>
                </c:pt>
                <c:pt idx="29">
                  <c:v>435.0</c:v>
                </c:pt>
                <c:pt idx="30">
                  <c:v>465.0</c:v>
                </c:pt>
                <c:pt idx="31">
                  <c:v>496.0</c:v>
                </c:pt>
                <c:pt idx="32">
                  <c:v>528.0</c:v>
                </c:pt>
                <c:pt idx="33">
                  <c:v>561.0</c:v>
                </c:pt>
                <c:pt idx="34">
                  <c:v>595.0</c:v>
                </c:pt>
                <c:pt idx="35">
                  <c:v>630.0</c:v>
                </c:pt>
                <c:pt idx="36">
                  <c:v>666.0</c:v>
                </c:pt>
                <c:pt idx="37">
                  <c:v>703.0</c:v>
                </c:pt>
                <c:pt idx="38">
                  <c:v>741.0</c:v>
                </c:pt>
                <c:pt idx="39">
                  <c:v>780.0</c:v>
                </c:pt>
                <c:pt idx="40">
                  <c:v>820.0</c:v>
                </c:pt>
                <c:pt idx="41">
                  <c:v>861.0</c:v>
                </c:pt>
                <c:pt idx="42">
                  <c:v>903.0</c:v>
                </c:pt>
                <c:pt idx="43">
                  <c:v>946.0</c:v>
                </c:pt>
                <c:pt idx="44">
                  <c:v>990.0</c:v>
                </c:pt>
                <c:pt idx="45">
                  <c:v>1035.0</c:v>
                </c:pt>
                <c:pt idx="46">
                  <c:v>1081.0</c:v>
                </c:pt>
                <c:pt idx="47">
                  <c:v>1128.0</c:v>
                </c:pt>
                <c:pt idx="48">
                  <c:v>1176.0</c:v>
                </c:pt>
                <c:pt idx="49">
                  <c:v>1225.0</c:v>
                </c:pt>
                <c:pt idx="50">
                  <c:v>1275.0</c:v>
                </c:pt>
                <c:pt idx="51">
                  <c:v>1326.0</c:v>
                </c:pt>
                <c:pt idx="52">
                  <c:v>1378.0</c:v>
                </c:pt>
                <c:pt idx="53">
                  <c:v>1431.0</c:v>
                </c:pt>
                <c:pt idx="54">
                  <c:v>1485.0</c:v>
                </c:pt>
                <c:pt idx="55">
                  <c:v>1540.0</c:v>
                </c:pt>
                <c:pt idx="56">
                  <c:v>1596.0</c:v>
                </c:pt>
                <c:pt idx="57">
                  <c:v>1653.0</c:v>
                </c:pt>
                <c:pt idx="58">
                  <c:v>1711.0</c:v>
                </c:pt>
                <c:pt idx="59">
                  <c:v>1770.0</c:v>
                </c:pt>
                <c:pt idx="60">
                  <c:v>1830.0</c:v>
                </c:pt>
                <c:pt idx="61">
                  <c:v>1891.0</c:v>
                </c:pt>
                <c:pt idx="62">
                  <c:v>1953.0</c:v>
                </c:pt>
                <c:pt idx="63">
                  <c:v>2016.0</c:v>
                </c:pt>
                <c:pt idx="64">
                  <c:v>2080.0</c:v>
                </c:pt>
                <c:pt idx="65">
                  <c:v>2145.0</c:v>
                </c:pt>
                <c:pt idx="66">
                  <c:v>2211.0</c:v>
                </c:pt>
                <c:pt idx="67">
                  <c:v>2278.0</c:v>
                </c:pt>
                <c:pt idx="68">
                  <c:v>2346.0</c:v>
                </c:pt>
                <c:pt idx="69">
                  <c:v>2415.0</c:v>
                </c:pt>
                <c:pt idx="70">
                  <c:v>2485.0</c:v>
                </c:pt>
                <c:pt idx="71">
                  <c:v>2556.0</c:v>
                </c:pt>
                <c:pt idx="72">
                  <c:v>2628.0</c:v>
                </c:pt>
                <c:pt idx="73">
                  <c:v>2701.0</c:v>
                </c:pt>
                <c:pt idx="74">
                  <c:v>2775.0</c:v>
                </c:pt>
                <c:pt idx="75">
                  <c:v>2850.0</c:v>
                </c:pt>
                <c:pt idx="76">
                  <c:v>2926.0</c:v>
                </c:pt>
                <c:pt idx="77">
                  <c:v>3003.0</c:v>
                </c:pt>
                <c:pt idx="78">
                  <c:v>3081.0</c:v>
                </c:pt>
                <c:pt idx="79">
                  <c:v>3160.0</c:v>
                </c:pt>
                <c:pt idx="80">
                  <c:v>3240.0</c:v>
                </c:pt>
                <c:pt idx="81">
                  <c:v>3321.0</c:v>
                </c:pt>
                <c:pt idx="82">
                  <c:v>3403.0</c:v>
                </c:pt>
                <c:pt idx="83">
                  <c:v>3486.0</c:v>
                </c:pt>
                <c:pt idx="84">
                  <c:v>3570.0</c:v>
                </c:pt>
                <c:pt idx="85">
                  <c:v>3655.0</c:v>
                </c:pt>
                <c:pt idx="86">
                  <c:v>3741.0</c:v>
                </c:pt>
                <c:pt idx="87">
                  <c:v>3828.0</c:v>
                </c:pt>
                <c:pt idx="88">
                  <c:v>3916.0</c:v>
                </c:pt>
                <c:pt idx="89">
                  <c:v>4005.0</c:v>
                </c:pt>
                <c:pt idx="90">
                  <c:v>4095.0</c:v>
                </c:pt>
                <c:pt idx="91">
                  <c:v>4186.0</c:v>
                </c:pt>
                <c:pt idx="92">
                  <c:v>4278.0</c:v>
                </c:pt>
                <c:pt idx="93">
                  <c:v>4371.0</c:v>
                </c:pt>
                <c:pt idx="94">
                  <c:v>4465.0</c:v>
                </c:pt>
                <c:pt idx="95">
                  <c:v>4560.0</c:v>
                </c:pt>
                <c:pt idx="96">
                  <c:v>4656.0</c:v>
                </c:pt>
                <c:pt idx="97">
                  <c:v>4753.0</c:v>
                </c:pt>
                <c:pt idx="98">
                  <c:v>4851.0</c:v>
                </c:pt>
                <c:pt idx="99">
                  <c:v>4950.0</c:v>
                </c:pt>
                <c:pt idx="100">
                  <c:v>5050.0</c:v>
                </c:pt>
                <c:pt idx="101">
                  <c:v>5151.0</c:v>
                </c:pt>
                <c:pt idx="102">
                  <c:v>5253.0</c:v>
                </c:pt>
                <c:pt idx="103">
                  <c:v>5356.0</c:v>
                </c:pt>
                <c:pt idx="104">
                  <c:v>5460.0</c:v>
                </c:pt>
                <c:pt idx="105">
                  <c:v>5565.0</c:v>
                </c:pt>
                <c:pt idx="106">
                  <c:v>5671.0</c:v>
                </c:pt>
                <c:pt idx="107">
                  <c:v>5778.0</c:v>
                </c:pt>
                <c:pt idx="108">
                  <c:v>5886.0</c:v>
                </c:pt>
                <c:pt idx="109">
                  <c:v>5995.0</c:v>
                </c:pt>
                <c:pt idx="110">
                  <c:v>6105.0</c:v>
                </c:pt>
                <c:pt idx="111">
                  <c:v>6216.0</c:v>
                </c:pt>
                <c:pt idx="112">
                  <c:v>6328.0</c:v>
                </c:pt>
                <c:pt idx="113">
                  <c:v>6441.0</c:v>
                </c:pt>
                <c:pt idx="114">
                  <c:v>6555.0</c:v>
                </c:pt>
                <c:pt idx="115">
                  <c:v>6670.0</c:v>
                </c:pt>
                <c:pt idx="116">
                  <c:v>6786.0</c:v>
                </c:pt>
                <c:pt idx="117">
                  <c:v>6903.0</c:v>
                </c:pt>
                <c:pt idx="118">
                  <c:v>7021.0</c:v>
                </c:pt>
                <c:pt idx="119">
                  <c:v>7140.0</c:v>
                </c:pt>
                <c:pt idx="120">
                  <c:v>7260.0</c:v>
                </c:pt>
                <c:pt idx="121">
                  <c:v>7381.0</c:v>
                </c:pt>
                <c:pt idx="122">
                  <c:v>7503.0</c:v>
                </c:pt>
                <c:pt idx="123">
                  <c:v>7626.0</c:v>
                </c:pt>
                <c:pt idx="124">
                  <c:v>7750.0</c:v>
                </c:pt>
                <c:pt idx="125">
                  <c:v>7875.0</c:v>
                </c:pt>
                <c:pt idx="126">
                  <c:v>8001.0</c:v>
                </c:pt>
                <c:pt idx="127">
                  <c:v>8128.0</c:v>
                </c:pt>
                <c:pt idx="128">
                  <c:v>8256.0</c:v>
                </c:pt>
                <c:pt idx="129">
                  <c:v>8385.0</c:v>
                </c:pt>
                <c:pt idx="130">
                  <c:v>8515.0</c:v>
                </c:pt>
                <c:pt idx="131">
                  <c:v>8646.0</c:v>
                </c:pt>
                <c:pt idx="132">
                  <c:v>8778.0</c:v>
                </c:pt>
                <c:pt idx="133">
                  <c:v>8911.0</c:v>
                </c:pt>
                <c:pt idx="134">
                  <c:v>9045.0</c:v>
                </c:pt>
                <c:pt idx="135">
                  <c:v>9180.0</c:v>
                </c:pt>
                <c:pt idx="136">
                  <c:v>9316.0</c:v>
                </c:pt>
                <c:pt idx="137">
                  <c:v>9453.0</c:v>
                </c:pt>
                <c:pt idx="138">
                  <c:v>9591.0</c:v>
                </c:pt>
                <c:pt idx="139">
                  <c:v>9730.0</c:v>
                </c:pt>
                <c:pt idx="140">
                  <c:v>9870.0</c:v>
                </c:pt>
                <c:pt idx="141">
                  <c:v>10011.0</c:v>
                </c:pt>
                <c:pt idx="142">
                  <c:v>10153.0</c:v>
                </c:pt>
                <c:pt idx="143">
                  <c:v>10296.0</c:v>
                </c:pt>
                <c:pt idx="144">
                  <c:v>10440.0</c:v>
                </c:pt>
                <c:pt idx="145">
                  <c:v>10585.0</c:v>
                </c:pt>
                <c:pt idx="146">
                  <c:v>10731.0</c:v>
                </c:pt>
                <c:pt idx="147">
                  <c:v>10878.0</c:v>
                </c:pt>
                <c:pt idx="148">
                  <c:v>11026.0</c:v>
                </c:pt>
                <c:pt idx="149">
                  <c:v>11175.0</c:v>
                </c:pt>
                <c:pt idx="150">
                  <c:v>11325.0</c:v>
                </c:pt>
                <c:pt idx="151">
                  <c:v>11476.0</c:v>
                </c:pt>
                <c:pt idx="152">
                  <c:v>11628.0</c:v>
                </c:pt>
                <c:pt idx="153">
                  <c:v>11781.0</c:v>
                </c:pt>
                <c:pt idx="154">
                  <c:v>11935.0</c:v>
                </c:pt>
                <c:pt idx="155">
                  <c:v>12090.0</c:v>
                </c:pt>
                <c:pt idx="156">
                  <c:v>12246.0</c:v>
                </c:pt>
                <c:pt idx="157">
                  <c:v>12403.0</c:v>
                </c:pt>
                <c:pt idx="158">
                  <c:v>12561.0</c:v>
                </c:pt>
                <c:pt idx="159">
                  <c:v>12720.0</c:v>
                </c:pt>
                <c:pt idx="160">
                  <c:v>12880.0</c:v>
                </c:pt>
                <c:pt idx="161">
                  <c:v>13041.0</c:v>
                </c:pt>
                <c:pt idx="162">
                  <c:v>13203.0</c:v>
                </c:pt>
                <c:pt idx="163">
                  <c:v>13366.0</c:v>
                </c:pt>
                <c:pt idx="164">
                  <c:v>13530.0</c:v>
                </c:pt>
                <c:pt idx="165">
                  <c:v>13695.0</c:v>
                </c:pt>
                <c:pt idx="166">
                  <c:v>13861.0</c:v>
                </c:pt>
                <c:pt idx="167">
                  <c:v>14028.0</c:v>
                </c:pt>
                <c:pt idx="168">
                  <c:v>14196.0</c:v>
                </c:pt>
                <c:pt idx="169">
                  <c:v>14365.0</c:v>
                </c:pt>
                <c:pt idx="170">
                  <c:v>14535.0</c:v>
                </c:pt>
                <c:pt idx="171">
                  <c:v>14706.0</c:v>
                </c:pt>
                <c:pt idx="172">
                  <c:v>14878.0</c:v>
                </c:pt>
                <c:pt idx="173">
                  <c:v>15051.0</c:v>
                </c:pt>
                <c:pt idx="174">
                  <c:v>15225.0</c:v>
                </c:pt>
                <c:pt idx="175">
                  <c:v>15400.0</c:v>
                </c:pt>
                <c:pt idx="176">
                  <c:v>15576.0</c:v>
                </c:pt>
                <c:pt idx="177">
                  <c:v>15753.0</c:v>
                </c:pt>
                <c:pt idx="178">
                  <c:v>15931.0</c:v>
                </c:pt>
                <c:pt idx="179">
                  <c:v>16110.0</c:v>
                </c:pt>
                <c:pt idx="180">
                  <c:v>16290.0</c:v>
                </c:pt>
                <c:pt idx="181">
                  <c:v>16471.0</c:v>
                </c:pt>
                <c:pt idx="182">
                  <c:v>16653.0</c:v>
                </c:pt>
                <c:pt idx="183">
                  <c:v>16836.0</c:v>
                </c:pt>
                <c:pt idx="184">
                  <c:v>17020.0</c:v>
                </c:pt>
                <c:pt idx="185">
                  <c:v>17205.0</c:v>
                </c:pt>
                <c:pt idx="186">
                  <c:v>17391.0</c:v>
                </c:pt>
                <c:pt idx="187">
                  <c:v>17578.0</c:v>
                </c:pt>
                <c:pt idx="188">
                  <c:v>17766.0</c:v>
                </c:pt>
                <c:pt idx="189">
                  <c:v>17955.0</c:v>
                </c:pt>
                <c:pt idx="190">
                  <c:v>18145.0</c:v>
                </c:pt>
                <c:pt idx="191">
                  <c:v>18336.0</c:v>
                </c:pt>
                <c:pt idx="192">
                  <c:v>18528.0</c:v>
                </c:pt>
                <c:pt idx="193">
                  <c:v>18721.0</c:v>
                </c:pt>
                <c:pt idx="194">
                  <c:v>18915.0</c:v>
                </c:pt>
                <c:pt idx="195">
                  <c:v>19110.0</c:v>
                </c:pt>
                <c:pt idx="196">
                  <c:v>19306.0</c:v>
                </c:pt>
                <c:pt idx="197">
                  <c:v>19503.0</c:v>
                </c:pt>
                <c:pt idx="198">
                  <c:v>19701.0</c:v>
                </c:pt>
                <c:pt idx="199">
                  <c:v>19900.0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D5A1-4A42-B440-2D83AAC401E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9281328"/>
        <c:axId val="749283648"/>
      </c:scatterChart>
      <c:valAx>
        <c:axId val="7492813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283648"/>
        <c:crosses val="autoZero"/>
        <c:crossBetween val="midCat"/>
      </c:valAx>
      <c:valAx>
        <c:axId val="7492836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28132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Selection!$C$1</c:f>
              <c:strCache>
                <c:ptCount val="1"/>
                <c:pt idx="0">
                  <c:v>Promedio Movimientos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intercept val="0.0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Selection!$A$2:$A$201</c:f>
              <c:numCache>
                <c:formatCode>General</c:formatCode>
                <c:ptCount val="2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  <c:pt idx="149">
                  <c:v>150.0</c:v>
                </c:pt>
                <c:pt idx="150">
                  <c:v>151.0</c:v>
                </c:pt>
                <c:pt idx="151">
                  <c:v>152.0</c:v>
                </c:pt>
                <c:pt idx="152">
                  <c:v>153.0</c:v>
                </c:pt>
                <c:pt idx="153">
                  <c:v>154.0</c:v>
                </c:pt>
                <c:pt idx="154">
                  <c:v>155.0</c:v>
                </c:pt>
                <c:pt idx="155">
                  <c:v>156.0</c:v>
                </c:pt>
                <c:pt idx="156">
                  <c:v>157.0</c:v>
                </c:pt>
                <c:pt idx="157">
                  <c:v>158.0</c:v>
                </c:pt>
                <c:pt idx="158">
                  <c:v>159.0</c:v>
                </c:pt>
                <c:pt idx="159">
                  <c:v>160.0</c:v>
                </c:pt>
                <c:pt idx="160">
                  <c:v>161.0</c:v>
                </c:pt>
                <c:pt idx="161">
                  <c:v>162.0</c:v>
                </c:pt>
                <c:pt idx="162">
                  <c:v>163.0</c:v>
                </c:pt>
                <c:pt idx="163">
                  <c:v>164.0</c:v>
                </c:pt>
                <c:pt idx="164">
                  <c:v>165.0</c:v>
                </c:pt>
                <c:pt idx="165">
                  <c:v>166.0</c:v>
                </c:pt>
                <c:pt idx="166">
                  <c:v>167.0</c:v>
                </c:pt>
                <c:pt idx="167">
                  <c:v>168.0</c:v>
                </c:pt>
                <c:pt idx="168">
                  <c:v>169.0</c:v>
                </c:pt>
                <c:pt idx="169">
                  <c:v>170.0</c:v>
                </c:pt>
                <c:pt idx="170">
                  <c:v>171.0</c:v>
                </c:pt>
                <c:pt idx="171">
                  <c:v>172.0</c:v>
                </c:pt>
                <c:pt idx="172">
                  <c:v>173.0</c:v>
                </c:pt>
                <c:pt idx="173">
                  <c:v>174.0</c:v>
                </c:pt>
                <c:pt idx="174">
                  <c:v>175.0</c:v>
                </c:pt>
                <c:pt idx="175">
                  <c:v>176.0</c:v>
                </c:pt>
                <c:pt idx="176">
                  <c:v>177.0</c:v>
                </c:pt>
                <c:pt idx="177">
                  <c:v>178.0</c:v>
                </c:pt>
                <c:pt idx="178">
                  <c:v>179.0</c:v>
                </c:pt>
                <c:pt idx="179">
                  <c:v>180.0</c:v>
                </c:pt>
                <c:pt idx="180">
                  <c:v>181.0</c:v>
                </c:pt>
                <c:pt idx="181">
                  <c:v>182.0</c:v>
                </c:pt>
                <c:pt idx="182">
                  <c:v>183.0</c:v>
                </c:pt>
                <c:pt idx="183">
                  <c:v>184.0</c:v>
                </c:pt>
                <c:pt idx="184">
                  <c:v>185.0</c:v>
                </c:pt>
                <c:pt idx="185">
                  <c:v>186.0</c:v>
                </c:pt>
                <c:pt idx="186">
                  <c:v>187.0</c:v>
                </c:pt>
                <c:pt idx="187">
                  <c:v>188.0</c:v>
                </c:pt>
                <c:pt idx="188">
                  <c:v>189.0</c:v>
                </c:pt>
                <c:pt idx="189">
                  <c:v>190.0</c:v>
                </c:pt>
                <c:pt idx="190">
                  <c:v>191.0</c:v>
                </c:pt>
                <c:pt idx="191">
                  <c:v>192.0</c:v>
                </c:pt>
                <c:pt idx="192">
                  <c:v>193.0</c:v>
                </c:pt>
                <c:pt idx="193">
                  <c:v>194.0</c:v>
                </c:pt>
                <c:pt idx="194">
                  <c:v>195.0</c:v>
                </c:pt>
                <c:pt idx="195">
                  <c:v>196.0</c:v>
                </c:pt>
                <c:pt idx="196">
                  <c:v>197.0</c:v>
                </c:pt>
                <c:pt idx="197">
                  <c:v>198.0</c:v>
                </c:pt>
                <c:pt idx="198">
                  <c:v>199.0</c:v>
                </c:pt>
                <c:pt idx="199">
                  <c:v>200.0</c:v>
                </c:pt>
              </c:numCache>
            </c:numRef>
          </c:xVal>
          <c:yVal>
            <c:numRef>
              <c:f>Selection!$C$2:$C$201</c:f>
              <c:numCache>
                <c:formatCode>General</c:formatCode>
                <c:ptCount val="200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1.0</c:v>
                </c:pt>
                <c:pt idx="4">
                  <c:v>2.0</c:v>
                </c:pt>
                <c:pt idx="5">
                  <c:v>3.0</c:v>
                </c:pt>
                <c:pt idx="6">
                  <c:v>4.0</c:v>
                </c:pt>
                <c:pt idx="7">
                  <c:v>5.0</c:v>
                </c:pt>
                <c:pt idx="8">
                  <c:v>6.0</c:v>
                </c:pt>
                <c:pt idx="9">
                  <c:v>7.0</c:v>
                </c:pt>
                <c:pt idx="10">
                  <c:v>7.0</c:v>
                </c:pt>
                <c:pt idx="11">
                  <c:v>8.0</c:v>
                </c:pt>
                <c:pt idx="12">
                  <c:v>9.0</c:v>
                </c:pt>
                <c:pt idx="13">
                  <c:v>10.0</c:v>
                </c:pt>
                <c:pt idx="14">
                  <c:v>11.0</c:v>
                </c:pt>
                <c:pt idx="15">
                  <c:v>12.0</c:v>
                </c:pt>
                <c:pt idx="16">
                  <c:v>13.0</c:v>
                </c:pt>
                <c:pt idx="17">
                  <c:v>14.0</c:v>
                </c:pt>
                <c:pt idx="18">
                  <c:v>15.0</c:v>
                </c:pt>
                <c:pt idx="19">
                  <c:v>16.0</c:v>
                </c:pt>
                <c:pt idx="20">
                  <c:v>17.0</c:v>
                </c:pt>
                <c:pt idx="21">
                  <c:v>18.0</c:v>
                </c:pt>
                <c:pt idx="22">
                  <c:v>19.0</c:v>
                </c:pt>
                <c:pt idx="23">
                  <c:v>20.0</c:v>
                </c:pt>
                <c:pt idx="24">
                  <c:v>21.0</c:v>
                </c:pt>
                <c:pt idx="25">
                  <c:v>22.0</c:v>
                </c:pt>
                <c:pt idx="26">
                  <c:v>23.0</c:v>
                </c:pt>
                <c:pt idx="27">
                  <c:v>24.0</c:v>
                </c:pt>
                <c:pt idx="28">
                  <c:v>24.0</c:v>
                </c:pt>
                <c:pt idx="29">
                  <c:v>26.0</c:v>
                </c:pt>
                <c:pt idx="30">
                  <c:v>26.0</c:v>
                </c:pt>
                <c:pt idx="31">
                  <c:v>27.0</c:v>
                </c:pt>
                <c:pt idx="32">
                  <c:v>28.0</c:v>
                </c:pt>
                <c:pt idx="33">
                  <c:v>29.0</c:v>
                </c:pt>
                <c:pt idx="34">
                  <c:v>30.0</c:v>
                </c:pt>
                <c:pt idx="35">
                  <c:v>31.0</c:v>
                </c:pt>
                <c:pt idx="36">
                  <c:v>32.0</c:v>
                </c:pt>
                <c:pt idx="37">
                  <c:v>33.0</c:v>
                </c:pt>
                <c:pt idx="38">
                  <c:v>34.0</c:v>
                </c:pt>
                <c:pt idx="39">
                  <c:v>35.0</c:v>
                </c:pt>
                <c:pt idx="40">
                  <c:v>36.0</c:v>
                </c:pt>
                <c:pt idx="41">
                  <c:v>37.0</c:v>
                </c:pt>
                <c:pt idx="42">
                  <c:v>38.0</c:v>
                </c:pt>
                <c:pt idx="43">
                  <c:v>39.0</c:v>
                </c:pt>
                <c:pt idx="44">
                  <c:v>40.0</c:v>
                </c:pt>
                <c:pt idx="45">
                  <c:v>41.0</c:v>
                </c:pt>
                <c:pt idx="46">
                  <c:v>42.0</c:v>
                </c:pt>
                <c:pt idx="47">
                  <c:v>43.0</c:v>
                </c:pt>
                <c:pt idx="48">
                  <c:v>44.0</c:v>
                </c:pt>
                <c:pt idx="49">
                  <c:v>45.0</c:v>
                </c:pt>
                <c:pt idx="50">
                  <c:v>46.0</c:v>
                </c:pt>
                <c:pt idx="51">
                  <c:v>47.0</c:v>
                </c:pt>
                <c:pt idx="52">
                  <c:v>48.0</c:v>
                </c:pt>
                <c:pt idx="53">
                  <c:v>49.0</c:v>
                </c:pt>
                <c:pt idx="54">
                  <c:v>50.0</c:v>
                </c:pt>
                <c:pt idx="55">
                  <c:v>51.0</c:v>
                </c:pt>
                <c:pt idx="56">
                  <c:v>52.0</c:v>
                </c:pt>
                <c:pt idx="57">
                  <c:v>53.0</c:v>
                </c:pt>
                <c:pt idx="58">
                  <c:v>54.0</c:v>
                </c:pt>
                <c:pt idx="59">
                  <c:v>55.0</c:v>
                </c:pt>
                <c:pt idx="60">
                  <c:v>56.0</c:v>
                </c:pt>
                <c:pt idx="61">
                  <c:v>57.0</c:v>
                </c:pt>
                <c:pt idx="62">
                  <c:v>58.0</c:v>
                </c:pt>
                <c:pt idx="63">
                  <c:v>59.0</c:v>
                </c:pt>
                <c:pt idx="64">
                  <c:v>60.0</c:v>
                </c:pt>
                <c:pt idx="65">
                  <c:v>61.0</c:v>
                </c:pt>
                <c:pt idx="66">
                  <c:v>62.0</c:v>
                </c:pt>
                <c:pt idx="67">
                  <c:v>63.0</c:v>
                </c:pt>
                <c:pt idx="68">
                  <c:v>64.0</c:v>
                </c:pt>
                <c:pt idx="69">
                  <c:v>65.0</c:v>
                </c:pt>
                <c:pt idx="70">
                  <c:v>66.0</c:v>
                </c:pt>
                <c:pt idx="71">
                  <c:v>67.0</c:v>
                </c:pt>
                <c:pt idx="72">
                  <c:v>68.0</c:v>
                </c:pt>
                <c:pt idx="73">
                  <c:v>68.0</c:v>
                </c:pt>
                <c:pt idx="74">
                  <c:v>69.0</c:v>
                </c:pt>
                <c:pt idx="75">
                  <c:v>70.0</c:v>
                </c:pt>
                <c:pt idx="76">
                  <c:v>71.0</c:v>
                </c:pt>
                <c:pt idx="77">
                  <c:v>72.0</c:v>
                </c:pt>
                <c:pt idx="78">
                  <c:v>73.0</c:v>
                </c:pt>
                <c:pt idx="79">
                  <c:v>74.0</c:v>
                </c:pt>
                <c:pt idx="80">
                  <c:v>75.0</c:v>
                </c:pt>
                <c:pt idx="81">
                  <c:v>76.0</c:v>
                </c:pt>
                <c:pt idx="82">
                  <c:v>77.0</c:v>
                </c:pt>
                <c:pt idx="83">
                  <c:v>78.0</c:v>
                </c:pt>
                <c:pt idx="84">
                  <c:v>79.0</c:v>
                </c:pt>
                <c:pt idx="85">
                  <c:v>80.0</c:v>
                </c:pt>
                <c:pt idx="86">
                  <c:v>81.0</c:v>
                </c:pt>
                <c:pt idx="87">
                  <c:v>82.0</c:v>
                </c:pt>
                <c:pt idx="88">
                  <c:v>83.0</c:v>
                </c:pt>
                <c:pt idx="89">
                  <c:v>84.0</c:v>
                </c:pt>
                <c:pt idx="90">
                  <c:v>85.0</c:v>
                </c:pt>
                <c:pt idx="91">
                  <c:v>86.0</c:v>
                </c:pt>
                <c:pt idx="92">
                  <c:v>87.0</c:v>
                </c:pt>
                <c:pt idx="93">
                  <c:v>88.0</c:v>
                </c:pt>
                <c:pt idx="94">
                  <c:v>89.0</c:v>
                </c:pt>
                <c:pt idx="95">
                  <c:v>90.0</c:v>
                </c:pt>
                <c:pt idx="96">
                  <c:v>91.0</c:v>
                </c:pt>
                <c:pt idx="97">
                  <c:v>92.0</c:v>
                </c:pt>
                <c:pt idx="98">
                  <c:v>93.0</c:v>
                </c:pt>
                <c:pt idx="99">
                  <c:v>94.0</c:v>
                </c:pt>
                <c:pt idx="100">
                  <c:v>95.0</c:v>
                </c:pt>
                <c:pt idx="101">
                  <c:v>96.0</c:v>
                </c:pt>
                <c:pt idx="102">
                  <c:v>97.0</c:v>
                </c:pt>
                <c:pt idx="103">
                  <c:v>98.0</c:v>
                </c:pt>
                <c:pt idx="104">
                  <c:v>99.0</c:v>
                </c:pt>
                <c:pt idx="105">
                  <c:v>100.0</c:v>
                </c:pt>
                <c:pt idx="106">
                  <c:v>101.0</c:v>
                </c:pt>
                <c:pt idx="107">
                  <c:v>102.0</c:v>
                </c:pt>
                <c:pt idx="108">
                  <c:v>103.0</c:v>
                </c:pt>
                <c:pt idx="109">
                  <c:v>104.0</c:v>
                </c:pt>
                <c:pt idx="110">
                  <c:v>105.0</c:v>
                </c:pt>
                <c:pt idx="111">
                  <c:v>106.0</c:v>
                </c:pt>
                <c:pt idx="112">
                  <c:v>107.0</c:v>
                </c:pt>
                <c:pt idx="113">
                  <c:v>108.0</c:v>
                </c:pt>
                <c:pt idx="114">
                  <c:v>109.0</c:v>
                </c:pt>
                <c:pt idx="115">
                  <c:v>110.0</c:v>
                </c:pt>
                <c:pt idx="116">
                  <c:v>111.0</c:v>
                </c:pt>
                <c:pt idx="117">
                  <c:v>112.0</c:v>
                </c:pt>
                <c:pt idx="118">
                  <c:v>113.0</c:v>
                </c:pt>
                <c:pt idx="119">
                  <c:v>114.0</c:v>
                </c:pt>
                <c:pt idx="120">
                  <c:v>115.0</c:v>
                </c:pt>
                <c:pt idx="121">
                  <c:v>116.0</c:v>
                </c:pt>
                <c:pt idx="122">
                  <c:v>117.0</c:v>
                </c:pt>
                <c:pt idx="123">
                  <c:v>118.0</c:v>
                </c:pt>
                <c:pt idx="124">
                  <c:v>119.0</c:v>
                </c:pt>
                <c:pt idx="125">
                  <c:v>120.0</c:v>
                </c:pt>
                <c:pt idx="126">
                  <c:v>121.0</c:v>
                </c:pt>
                <c:pt idx="127">
                  <c:v>122.0</c:v>
                </c:pt>
                <c:pt idx="128">
                  <c:v>123.0</c:v>
                </c:pt>
                <c:pt idx="129">
                  <c:v>124.0</c:v>
                </c:pt>
                <c:pt idx="130">
                  <c:v>125.0</c:v>
                </c:pt>
                <c:pt idx="131">
                  <c:v>126.0</c:v>
                </c:pt>
                <c:pt idx="132">
                  <c:v>127.0</c:v>
                </c:pt>
                <c:pt idx="133">
                  <c:v>128.0</c:v>
                </c:pt>
                <c:pt idx="134">
                  <c:v>129.0</c:v>
                </c:pt>
                <c:pt idx="135">
                  <c:v>130.0</c:v>
                </c:pt>
                <c:pt idx="136">
                  <c:v>131.0</c:v>
                </c:pt>
                <c:pt idx="137">
                  <c:v>132.0</c:v>
                </c:pt>
                <c:pt idx="138">
                  <c:v>133.0</c:v>
                </c:pt>
                <c:pt idx="139">
                  <c:v>134.0</c:v>
                </c:pt>
                <c:pt idx="140">
                  <c:v>135.0</c:v>
                </c:pt>
                <c:pt idx="141">
                  <c:v>136.0</c:v>
                </c:pt>
                <c:pt idx="142">
                  <c:v>137.0</c:v>
                </c:pt>
                <c:pt idx="143">
                  <c:v>138.0</c:v>
                </c:pt>
                <c:pt idx="144">
                  <c:v>139.0</c:v>
                </c:pt>
                <c:pt idx="145">
                  <c:v>140.0</c:v>
                </c:pt>
                <c:pt idx="146">
                  <c:v>141.0</c:v>
                </c:pt>
                <c:pt idx="147">
                  <c:v>142.0</c:v>
                </c:pt>
                <c:pt idx="148">
                  <c:v>143.0</c:v>
                </c:pt>
                <c:pt idx="149">
                  <c:v>144.0</c:v>
                </c:pt>
                <c:pt idx="150">
                  <c:v>145.0</c:v>
                </c:pt>
                <c:pt idx="151">
                  <c:v>146.0</c:v>
                </c:pt>
                <c:pt idx="152">
                  <c:v>147.0</c:v>
                </c:pt>
                <c:pt idx="153">
                  <c:v>148.0</c:v>
                </c:pt>
                <c:pt idx="154">
                  <c:v>149.0</c:v>
                </c:pt>
                <c:pt idx="155">
                  <c:v>150.0</c:v>
                </c:pt>
                <c:pt idx="156">
                  <c:v>151.0</c:v>
                </c:pt>
                <c:pt idx="157">
                  <c:v>152.0</c:v>
                </c:pt>
                <c:pt idx="158">
                  <c:v>153.0</c:v>
                </c:pt>
                <c:pt idx="159">
                  <c:v>154.0</c:v>
                </c:pt>
                <c:pt idx="160">
                  <c:v>155.0</c:v>
                </c:pt>
                <c:pt idx="161">
                  <c:v>156.0</c:v>
                </c:pt>
                <c:pt idx="162">
                  <c:v>157.0</c:v>
                </c:pt>
                <c:pt idx="163">
                  <c:v>158.0</c:v>
                </c:pt>
                <c:pt idx="164">
                  <c:v>159.0</c:v>
                </c:pt>
                <c:pt idx="165">
                  <c:v>160.0</c:v>
                </c:pt>
                <c:pt idx="166">
                  <c:v>161.0</c:v>
                </c:pt>
                <c:pt idx="167">
                  <c:v>162.0</c:v>
                </c:pt>
                <c:pt idx="168">
                  <c:v>163.0</c:v>
                </c:pt>
                <c:pt idx="169">
                  <c:v>164.0</c:v>
                </c:pt>
                <c:pt idx="170">
                  <c:v>165.0</c:v>
                </c:pt>
                <c:pt idx="171">
                  <c:v>166.0</c:v>
                </c:pt>
                <c:pt idx="172">
                  <c:v>167.0</c:v>
                </c:pt>
                <c:pt idx="173">
                  <c:v>168.0</c:v>
                </c:pt>
                <c:pt idx="174">
                  <c:v>169.0</c:v>
                </c:pt>
                <c:pt idx="175">
                  <c:v>170.0</c:v>
                </c:pt>
                <c:pt idx="176">
                  <c:v>170.0</c:v>
                </c:pt>
                <c:pt idx="177">
                  <c:v>172.0</c:v>
                </c:pt>
                <c:pt idx="178">
                  <c:v>172.0</c:v>
                </c:pt>
                <c:pt idx="179">
                  <c:v>173.0</c:v>
                </c:pt>
                <c:pt idx="180">
                  <c:v>174.0</c:v>
                </c:pt>
                <c:pt idx="181">
                  <c:v>175.0</c:v>
                </c:pt>
                <c:pt idx="182">
                  <c:v>176.0</c:v>
                </c:pt>
                <c:pt idx="183">
                  <c:v>177.0</c:v>
                </c:pt>
                <c:pt idx="184">
                  <c:v>178.0</c:v>
                </c:pt>
                <c:pt idx="185">
                  <c:v>179.0</c:v>
                </c:pt>
                <c:pt idx="186">
                  <c:v>180.0</c:v>
                </c:pt>
                <c:pt idx="187">
                  <c:v>181.0</c:v>
                </c:pt>
                <c:pt idx="188">
                  <c:v>182.0</c:v>
                </c:pt>
                <c:pt idx="189">
                  <c:v>183.0</c:v>
                </c:pt>
                <c:pt idx="190">
                  <c:v>184.0</c:v>
                </c:pt>
                <c:pt idx="191">
                  <c:v>185.0</c:v>
                </c:pt>
                <c:pt idx="192">
                  <c:v>186.0</c:v>
                </c:pt>
                <c:pt idx="193">
                  <c:v>187.0</c:v>
                </c:pt>
                <c:pt idx="194">
                  <c:v>188.0</c:v>
                </c:pt>
                <c:pt idx="195">
                  <c:v>189.0</c:v>
                </c:pt>
                <c:pt idx="196">
                  <c:v>190.0</c:v>
                </c:pt>
                <c:pt idx="197">
                  <c:v>191.0</c:v>
                </c:pt>
                <c:pt idx="198">
                  <c:v>192.0</c:v>
                </c:pt>
                <c:pt idx="199">
                  <c:v>193.0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772F-493E-8776-82949E542D4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9670160"/>
        <c:axId val="749416080"/>
      </c:scatterChart>
      <c:valAx>
        <c:axId val="74967016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416080"/>
        <c:crosses val="autoZero"/>
        <c:crossBetween val="midCat"/>
      </c:valAx>
      <c:valAx>
        <c:axId val="7494160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967016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Insertion!$B$1</c:f>
              <c:strCache>
                <c:ptCount val="1"/>
                <c:pt idx="0">
                  <c:v>Promedio Comparaciones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Insertion!$A$2:$A$201</c:f>
              <c:numCache>
                <c:formatCode>General</c:formatCode>
                <c:ptCount val="2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  <c:pt idx="149">
                  <c:v>150.0</c:v>
                </c:pt>
                <c:pt idx="150">
                  <c:v>151.0</c:v>
                </c:pt>
                <c:pt idx="151">
                  <c:v>152.0</c:v>
                </c:pt>
                <c:pt idx="152">
                  <c:v>153.0</c:v>
                </c:pt>
                <c:pt idx="153">
                  <c:v>154.0</c:v>
                </c:pt>
                <c:pt idx="154">
                  <c:v>155.0</c:v>
                </c:pt>
                <c:pt idx="155">
                  <c:v>156.0</c:v>
                </c:pt>
                <c:pt idx="156">
                  <c:v>157.0</c:v>
                </c:pt>
                <c:pt idx="157">
                  <c:v>158.0</c:v>
                </c:pt>
                <c:pt idx="158">
                  <c:v>159.0</c:v>
                </c:pt>
                <c:pt idx="159">
                  <c:v>160.0</c:v>
                </c:pt>
                <c:pt idx="160">
                  <c:v>161.0</c:v>
                </c:pt>
                <c:pt idx="161">
                  <c:v>162.0</c:v>
                </c:pt>
                <c:pt idx="162">
                  <c:v>163.0</c:v>
                </c:pt>
                <c:pt idx="163">
                  <c:v>164.0</c:v>
                </c:pt>
                <c:pt idx="164">
                  <c:v>165.0</c:v>
                </c:pt>
                <c:pt idx="165">
                  <c:v>166.0</c:v>
                </c:pt>
                <c:pt idx="166">
                  <c:v>167.0</c:v>
                </c:pt>
                <c:pt idx="167">
                  <c:v>168.0</c:v>
                </c:pt>
                <c:pt idx="168">
                  <c:v>169.0</c:v>
                </c:pt>
                <c:pt idx="169">
                  <c:v>170.0</c:v>
                </c:pt>
                <c:pt idx="170">
                  <c:v>171.0</c:v>
                </c:pt>
                <c:pt idx="171">
                  <c:v>172.0</c:v>
                </c:pt>
                <c:pt idx="172">
                  <c:v>173.0</c:v>
                </c:pt>
                <c:pt idx="173">
                  <c:v>174.0</c:v>
                </c:pt>
                <c:pt idx="174">
                  <c:v>175.0</c:v>
                </c:pt>
                <c:pt idx="175">
                  <c:v>176.0</c:v>
                </c:pt>
                <c:pt idx="176">
                  <c:v>177.0</c:v>
                </c:pt>
                <c:pt idx="177">
                  <c:v>178.0</c:v>
                </c:pt>
                <c:pt idx="178">
                  <c:v>179.0</c:v>
                </c:pt>
                <c:pt idx="179">
                  <c:v>180.0</c:v>
                </c:pt>
                <c:pt idx="180">
                  <c:v>181.0</c:v>
                </c:pt>
                <c:pt idx="181">
                  <c:v>182.0</c:v>
                </c:pt>
                <c:pt idx="182">
                  <c:v>183.0</c:v>
                </c:pt>
                <c:pt idx="183">
                  <c:v>184.0</c:v>
                </c:pt>
                <c:pt idx="184">
                  <c:v>185.0</c:v>
                </c:pt>
                <c:pt idx="185">
                  <c:v>186.0</c:v>
                </c:pt>
                <c:pt idx="186">
                  <c:v>187.0</c:v>
                </c:pt>
                <c:pt idx="187">
                  <c:v>188.0</c:v>
                </c:pt>
                <c:pt idx="188">
                  <c:v>189.0</c:v>
                </c:pt>
                <c:pt idx="189">
                  <c:v>190.0</c:v>
                </c:pt>
                <c:pt idx="190">
                  <c:v>191.0</c:v>
                </c:pt>
                <c:pt idx="191">
                  <c:v>192.0</c:v>
                </c:pt>
                <c:pt idx="192">
                  <c:v>193.0</c:v>
                </c:pt>
                <c:pt idx="193">
                  <c:v>194.0</c:v>
                </c:pt>
                <c:pt idx="194">
                  <c:v>195.0</c:v>
                </c:pt>
                <c:pt idx="195">
                  <c:v>196.0</c:v>
                </c:pt>
                <c:pt idx="196">
                  <c:v>197.0</c:v>
                </c:pt>
                <c:pt idx="197">
                  <c:v>198.0</c:v>
                </c:pt>
                <c:pt idx="198">
                  <c:v>199.0</c:v>
                </c:pt>
                <c:pt idx="199">
                  <c:v>200.0</c:v>
                </c:pt>
              </c:numCache>
            </c:numRef>
          </c:xVal>
          <c:yVal>
            <c:numRef>
              <c:f>Insertion!$B$2:$B$201</c:f>
              <c:numCache>
                <c:formatCode>General</c:formatCode>
                <c:ptCount val="20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4.0</c:v>
                </c:pt>
                <c:pt idx="4">
                  <c:v>7.0</c:v>
                </c:pt>
                <c:pt idx="5">
                  <c:v>10.0</c:v>
                </c:pt>
                <c:pt idx="6">
                  <c:v>14.0</c:v>
                </c:pt>
                <c:pt idx="7">
                  <c:v>19.0</c:v>
                </c:pt>
                <c:pt idx="8">
                  <c:v>24.0</c:v>
                </c:pt>
                <c:pt idx="9">
                  <c:v>29.0</c:v>
                </c:pt>
                <c:pt idx="10">
                  <c:v>35.0</c:v>
                </c:pt>
                <c:pt idx="11">
                  <c:v>41.0</c:v>
                </c:pt>
                <c:pt idx="12">
                  <c:v>48.0</c:v>
                </c:pt>
                <c:pt idx="13">
                  <c:v>56.0</c:v>
                </c:pt>
                <c:pt idx="14">
                  <c:v>64.0</c:v>
                </c:pt>
                <c:pt idx="15">
                  <c:v>72.0</c:v>
                </c:pt>
                <c:pt idx="16">
                  <c:v>80.0</c:v>
                </c:pt>
                <c:pt idx="17">
                  <c:v>90.0</c:v>
                </c:pt>
                <c:pt idx="18">
                  <c:v>100.0</c:v>
                </c:pt>
                <c:pt idx="19">
                  <c:v>111.0</c:v>
                </c:pt>
                <c:pt idx="20">
                  <c:v>122.0</c:v>
                </c:pt>
                <c:pt idx="21">
                  <c:v>133.0</c:v>
                </c:pt>
                <c:pt idx="22">
                  <c:v>145.0</c:v>
                </c:pt>
                <c:pt idx="23">
                  <c:v>157.0</c:v>
                </c:pt>
                <c:pt idx="24">
                  <c:v>171.0</c:v>
                </c:pt>
                <c:pt idx="25">
                  <c:v>184.0</c:v>
                </c:pt>
                <c:pt idx="26">
                  <c:v>197.0</c:v>
                </c:pt>
                <c:pt idx="27">
                  <c:v>212.0</c:v>
                </c:pt>
                <c:pt idx="28">
                  <c:v>227.0</c:v>
                </c:pt>
                <c:pt idx="29">
                  <c:v>243.0</c:v>
                </c:pt>
                <c:pt idx="30">
                  <c:v>259.0</c:v>
                </c:pt>
                <c:pt idx="31">
                  <c:v>275.0</c:v>
                </c:pt>
                <c:pt idx="32">
                  <c:v>292.0</c:v>
                </c:pt>
                <c:pt idx="33">
                  <c:v>310.0</c:v>
                </c:pt>
                <c:pt idx="34">
                  <c:v>327.0</c:v>
                </c:pt>
                <c:pt idx="35">
                  <c:v>345.0</c:v>
                </c:pt>
                <c:pt idx="36">
                  <c:v>365.0</c:v>
                </c:pt>
                <c:pt idx="37">
                  <c:v>384.0</c:v>
                </c:pt>
                <c:pt idx="38">
                  <c:v>405.0</c:v>
                </c:pt>
                <c:pt idx="39">
                  <c:v>424.0</c:v>
                </c:pt>
                <c:pt idx="40">
                  <c:v>445.0</c:v>
                </c:pt>
                <c:pt idx="41">
                  <c:v>467.0</c:v>
                </c:pt>
                <c:pt idx="42">
                  <c:v>488.0</c:v>
                </c:pt>
                <c:pt idx="43">
                  <c:v>511.0</c:v>
                </c:pt>
                <c:pt idx="44">
                  <c:v>534.0</c:v>
                </c:pt>
                <c:pt idx="45">
                  <c:v>557.0</c:v>
                </c:pt>
                <c:pt idx="46">
                  <c:v>583.0</c:v>
                </c:pt>
                <c:pt idx="47">
                  <c:v>606.0</c:v>
                </c:pt>
                <c:pt idx="48">
                  <c:v>631.0</c:v>
                </c:pt>
                <c:pt idx="49">
                  <c:v>657.0</c:v>
                </c:pt>
                <c:pt idx="50">
                  <c:v>684.0</c:v>
                </c:pt>
                <c:pt idx="51">
                  <c:v>709.0</c:v>
                </c:pt>
                <c:pt idx="52">
                  <c:v>737.0</c:v>
                </c:pt>
                <c:pt idx="53">
                  <c:v>763.0</c:v>
                </c:pt>
                <c:pt idx="54">
                  <c:v>791.0</c:v>
                </c:pt>
                <c:pt idx="55">
                  <c:v>821.0</c:v>
                </c:pt>
                <c:pt idx="56">
                  <c:v>848.0</c:v>
                </c:pt>
                <c:pt idx="57">
                  <c:v>877.0</c:v>
                </c:pt>
                <c:pt idx="58">
                  <c:v>907.0</c:v>
                </c:pt>
                <c:pt idx="59">
                  <c:v>938.0</c:v>
                </c:pt>
                <c:pt idx="60">
                  <c:v>968.0</c:v>
                </c:pt>
                <c:pt idx="61">
                  <c:v>1002.0</c:v>
                </c:pt>
                <c:pt idx="62">
                  <c:v>1032.0</c:v>
                </c:pt>
                <c:pt idx="63">
                  <c:v>1063.0</c:v>
                </c:pt>
                <c:pt idx="64">
                  <c:v>1097.0</c:v>
                </c:pt>
                <c:pt idx="65">
                  <c:v>1131.0</c:v>
                </c:pt>
                <c:pt idx="66">
                  <c:v>1163.0</c:v>
                </c:pt>
                <c:pt idx="67">
                  <c:v>1199.0</c:v>
                </c:pt>
                <c:pt idx="68">
                  <c:v>1235.0</c:v>
                </c:pt>
                <c:pt idx="69">
                  <c:v>1271.0</c:v>
                </c:pt>
                <c:pt idx="70">
                  <c:v>1303.0</c:v>
                </c:pt>
                <c:pt idx="71">
                  <c:v>1340.0</c:v>
                </c:pt>
                <c:pt idx="72">
                  <c:v>1379.0</c:v>
                </c:pt>
                <c:pt idx="73">
                  <c:v>1418.0</c:v>
                </c:pt>
                <c:pt idx="74">
                  <c:v>1454.0</c:v>
                </c:pt>
                <c:pt idx="75">
                  <c:v>1494.0</c:v>
                </c:pt>
                <c:pt idx="76">
                  <c:v>1532.0</c:v>
                </c:pt>
                <c:pt idx="77">
                  <c:v>1568.0</c:v>
                </c:pt>
                <c:pt idx="78">
                  <c:v>1611.0</c:v>
                </c:pt>
                <c:pt idx="79">
                  <c:v>1651.0</c:v>
                </c:pt>
                <c:pt idx="80">
                  <c:v>1692.0</c:v>
                </c:pt>
                <c:pt idx="81">
                  <c:v>1736.0</c:v>
                </c:pt>
                <c:pt idx="82">
                  <c:v>1776.0</c:v>
                </c:pt>
                <c:pt idx="83">
                  <c:v>1815.0</c:v>
                </c:pt>
                <c:pt idx="84">
                  <c:v>1859.0</c:v>
                </c:pt>
                <c:pt idx="85">
                  <c:v>1904.0</c:v>
                </c:pt>
                <c:pt idx="86">
                  <c:v>1946.0</c:v>
                </c:pt>
                <c:pt idx="87">
                  <c:v>1994.0</c:v>
                </c:pt>
                <c:pt idx="88">
                  <c:v>2036.0</c:v>
                </c:pt>
                <c:pt idx="89">
                  <c:v>2084.0</c:v>
                </c:pt>
                <c:pt idx="90">
                  <c:v>2126.0</c:v>
                </c:pt>
                <c:pt idx="91">
                  <c:v>2174.0</c:v>
                </c:pt>
                <c:pt idx="92">
                  <c:v>2223.0</c:v>
                </c:pt>
                <c:pt idx="93">
                  <c:v>2266.0</c:v>
                </c:pt>
                <c:pt idx="94">
                  <c:v>2317.0</c:v>
                </c:pt>
                <c:pt idx="95">
                  <c:v>2366.0</c:v>
                </c:pt>
                <c:pt idx="96">
                  <c:v>2414.0</c:v>
                </c:pt>
                <c:pt idx="97">
                  <c:v>2463.0</c:v>
                </c:pt>
                <c:pt idx="98">
                  <c:v>2512.0</c:v>
                </c:pt>
                <c:pt idx="99">
                  <c:v>2563.0</c:v>
                </c:pt>
                <c:pt idx="100">
                  <c:v>2615.0</c:v>
                </c:pt>
                <c:pt idx="101">
                  <c:v>2665.0</c:v>
                </c:pt>
                <c:pt idx="102">
                  <c:v>2717.0</c:v>
                </c:pt>
                <c:pt idx="103">
                  <c:v>2769.0</c:v>
                </c:pt>
                <c:pt idx="104">
                  <c:v>2826.0</c:v>
                </c:pt>
                <c:pt idx="105">
                  <c:v>2878.0</c:v>
                </c:pt>
                <c:pt idx="106">
                  <c:v>2931.0</c:v>
                </c:pt>
                <c:pt idx="107">
                  <c:v>2982.0</c:v>
                </c:pt>
                <c:pt idx="108">
                  <c:v>3042.0</c:v>
                </c:pt>
                <c:pt idx="109">
                  <c:v>3093.0</c:v>
                </c:pt>
                <c:pt idx="110">
                  <c:v>3154.0</c:v>
                </c:pt>
                <c:pt idx="111">
                  <c:v>3206.0</c:v>
                </c:pt>
                <c:pt idx="112">
                  <c:v>3259.0</c:v>
                </c:pt>
                <c:pt idx="113">
                  <c:v>3320.0</c:v>
                </c:pt>
                <c:pt idx="114">
                  <c:v>3375.0</c:v>
                </c:pt>
                <c:pt idx="115">
                  <c:v>3439.0</c:v>
                </c:pt>
                <c:pt idx="116">
                  <c:v>3494.0</c:v>
                </c:pt>
                <c:pt idx="117">
                  <c:v>3553.0</c:v>
                </c:pt>
                <c:pt idx="118">
                  <c:v>3618.0</c:v>
                </c:pt>
                <c:pt idx="119">
                  <c:v>3677.0</c:v>
                </c:pt>
                <c:pt idx="120">
                  <c:v>3739.0</c:v>
                </c:pt>
                <c:pt idx="121">
                  <c:v>3801.0</c:v>
                </c:pt>
                <c:pt idx="122">
                  <c:v>3857.0</c:v>
                </c:pt>
                <c:pt idx="123">
                  <c:v>3920.0</c:v>
                </c:pt>
                <c:pt idx="124">
                  <c:v>3982.0</c:v>
                </c:pt>
                <c:pt idx="125">
                  <c:v>4046.0</c:v>
                </c:pt>
                <c:pt idx="126">
                  <c:v>4113.0</c:v>
                </c:pt>
                <c:pt idx="127">
                  <c:v>4177.0</c:v>
                </c:pt>
                <c:pt idx="128">
                  <c:v>4240.0</c:v>
                </c:pt>
                <c:pt idx="129">
                  <c:v>4306.0</c:v>
                </c:pt>
                <c:pt idx="130">
                  <c:v>4373.0</c:v>
                </c:pt>
                <c:pt idx="131">
                  <c:v>4439.0</c:v>
                </c:pt>
                <c:pt idx="132">
                  <c:v>4505.0</c:v>
                </c:pt>
                <c:pt idx="133">
                  <c:v>4576.0</c:v>
                </c:pt>
                <c:pt idx="134">
                  <c:v>4636.0</c:v>
                </c:pt>
                <c:pt idx="135">
                  <c:v>4709.0</c:v>
                </c:pt>
                <c:pt idx="136">
                  <c:v>4778.0</c:v>
                </c:pt>
                <c:pt idx="137">
                  <c:v>4842.0</c:v>
                </c:pt>
                <c:pt idx="138">
                  <c:v>4916.0</c:v>
                </c:pt>
                <c:pt idx="139">
                  <c:v>4987.0</c:v>
                </c:pt>
                <c:pt idx="140">
                  <c:v>5059.0</c:v>
                </c:pt>
                <c:pt idx="141">
                  <c:v>5129.0</c:v>
                </c:pt>
                <c:pt idx="142">
                  <c:v>5204.0</c:v>
                </c:pt>
                <c:pt idx="143">
                  <c:v>5275.0</c:v>
                </c:pt>
                <c:pt idx="144">
                  <c:v>5346.0</c:v>
                </c:pt>
                <c:pt idx="145">
                  <c:v>5417.0</c:v>
                </c:pt>
                <c:pt idx="146">
                  <c:v>5491.0</c:v>
                </c:pt>
                <c:pt idx="147">
                  <c:v>5571.0</c:v>
                </c:pt>
                <c:pt idx="148">
                  <c:v>5644.0</c:v>
                </c:pt>
                <c:pt idx="149">
                  <c:v>5715.0</c:v>
                </c:pt>
                <c:pt idx="150">
                  <c:v>5797.0</c:v>
                </c:pt>
                <c:pt idx="151">
                  <c:v>5868.0</c:v>
                </c:pt>
                <c:pt idx="152">
                  <c:v>5945.0</c:v>
                </c:pt>
                <c:pt idx="153">
                  <c:v>6020.0</c:v>
                </c:pt>
                <c:pt idx="154">
                  <c:v>6105.0</c:v>
                </c:pt>
                <c:pt idx="155">
                  <c:v>6176.0</c:v>
                </c:pt>
                <c:pt idx="156">
                  <c:v>6259.0</c:v>
                </c:pt>
                <c:pt idx="157">
                  <c:v>6340.0</c:v>
                </c:pt>
                <c:pt idx="158">
                  <c:v>6420.0</c:v>
                </c:pt>
                <c:pt idx="159">
                  <c:v>6500.0</c:v>
                </c:pt>
                <c:pt idx="160">
                  <c:v>6577.0</c:v>
                </c:pt>
                <c:pt idx="161">
                  <c:v>6659.0</c:v>
                </c:pt>
                <c:pt idx="162">
                  <c:v>6739.0</c:v>
                </c:pt>
                <c:pt idx="163">
                  <c:v>6823.0</c:v>
                </c:pt>
                <c:pt idx="164">
                  <c:v>6910.0</c:v>
                </c:pt>
                <c:pt idx="165">
                  <c:v>6992.0</c:v>
                </c:pt>
                <c:pt idx="166">
                  <c:v>7072.0</c:v>
                </c:pt>
                <c:pt idx="167">
                  <c:v>7159.0</c:v>
                </c:pt>
                <c:pt idx="168">
                  <c:v>7239.0</c:v>
                </c:pt>
                <c:pt idx="169">
                  <c:v>7332.0</c:v>
                </c:pt>
                <c:pt idx="170">
                  <c:v>7417.0</c:v>
                </c:pt>
                <c:pt idx="171">
                  <c:v>7500.0</c:v>
                </c:pt>
                <c:pt idx="172">
                  <c:v>7586.0</c:v>
                </c:pt>
                <c:pt idx="173">
                  <c:v>7677.0</c:v>
                </c:pt>
                <c:pt idx="174">
                  <c:v>7762.0</c:v>
                </c:pt>
                <c:pt idx="175">
                  <c:v>7848.0</c:v>
                </c:pt>
                <c:pt idx="176">
                  <c:v>7940.0</c:v>
                </c:pt>
                <c:pt idx="177">
                  <c:v>8036.0</c:v>
                </c:pt>
                <c:pt idx="178">
                  <c:v>8119.0</c:v>
                </c:pt>
                <c:pt idx="179">
                  <c:v>8207.0</c:v>
                </c:pt>
                <c:pt idx="180">
                  <c:v>8305.0</c:v>
                </c:pt>
                <c:pt idx="181">
                  <c:v>8391.0</c:v>
                </c:pt>
                <c:pt idx="182">
                  <c:v>8484.0</c:v>
                </c:pt>
                <c:pt idx="183">
                  <c:v>8579.0</c:v>
                </c:pt>
                <c:pt idx="184">
                  <c:v>8670.0</c:v>
                </c:pt>
                <c:pt idx="185">
                  <c:v>8763.0</c:v>
                </c:pt>
                <c:pt idx="186">
                  <c:v>8858.0</c:v>
                </c:pt>
                <c:pt idx="187">
                  <c:v>8950.0</c:v>
                </c:pt>
                <c:pt idx="188">
                  <c:v>9046.0</c:v>
                </c:pt>
                <c:pt idx="189">
                  <c:v>9139.0</c:v>
                </c:pt>
                <c:pt idx="190">
                  <c:v>9235.0</c:v>
                </c:pt>
                <c:pt idx="191">
                  <c:v>9331.0</c:v>
                </c:pt>
                <c:pt idx="192">
                  <c:v>9429.0</c:v>
                </c:pt>
                <c:pt idx="193">
                  <c:v>9528.0</c:v>
                </c:pt>
                <c:pt idx="194">
                  <c:v>9622.0</c:v>
                </c:pt>
                <c:pt idx="195">
                  <c:v>9727.0</c:v>
                </c:pt>
                <c:pt idx="196">
                  <c:v>9821.0</c:v>
                </c:pt>
                <c:pt idx="197">
                  <c:v>9920.0</c:v>
                </c:pt>
                <c:pt idx="198">
                  <c:v>10014.0</c:v>
                </c:pt>
                <c:pt idx="199">
                  <c:v>10126.0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A76-48A1-92D4-98BF1510C8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48579264"/>
        <c:axId val="748581584"/>
      </c:scatterChart>
      <c:valAx>
        <c:axId val="74857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581584"/>
        <c:crosses val="autoZero"/>
        <c:crossBetween val="midCat"/>
      </c:valAx>
      <c:valAx>
        <c:axId val="7485815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48579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strRef>
              <c:f>Insertion!$C$1</c:f>
              <c:strCache>
                <c:ptCount val="1"/>
                <c:pt idx="0">
                  <c:v>Promedio Movimientos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Insertion!$A$2:$A$201</c:f>
              <c:numCache>
                <c:formatCode>General</c:formatCode>
                <c:ptCount val="2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  <c:pt idx="149">
                  <c:v>150.0</c:v>
                </c:pt>
                <c:pt idx="150">
                  <c:v>151.0</c:v>
                </c:pt>
                <c:pt idx="151">
                  <c:v>152.0</c:v>
                </c:pt>
                <c:pt idx="152">
                  <c:v>153.0</c:v>
                </c:pt>
                <c:pt idx="153">
                  <c:v>154.0</c:v>
                </c:pt>
                <c:pt idx="154">
                  <c:v>155.0</c:v>
                </c:pt>
                <c:pt idx="155">
                  <c:v>156.0</c:v>
                </c:pt>
                <c:pt idx="156">
                  <c:v>157.0</c:v>
                </c:pt>
                <c:pt idx="157">
                  <c:v>158.0</c:v>
                </c:pt>
                <c:pt idx="158">
                  <c:v>159.0</c:v>
                </c:pt>
                <c:pt idx="159">
                  <c:v>160.0</c:v>
                </c:pt>
                <c:pt idx="160">
                  <c:v>161.0</c:v>
                </c:pt>
                <c:pt idx="161">
                  <c:v>162.0</c:v>
                </c:pt>
                <c:pt idx="162">
                  <c:v>163.0</c:v>
                </c:pt>
                <c:pt idx="163">
                  <c:v>164.0</c:v>
                </c:pt>
                <c:pt idx="164">
                  <c:v>165.0</c:v>
                </c:pt>
                <c:pt idx="165">
                  <c:v>166.0</c:v>
                </c:pt>
                <c:pt idx="166">
                  <c:v>167.0</c:v>
                </c:pt>
                <c:pt idx="167">
                  <c:v>168.0</c:v>
                </c:pt>
                <c:pt idx="168">
                  <c:v>169.0</c:v>
                </c:pt>
                <c:pt idx="169">
                  <c:v>170.0</c:v>
                </c:pt>
                <c:pt idx="170">
                  <c:v>171.0</c:v>
                </c:pt>
                <c:pt idx="171">
                  <c:v>172.0</c:v>
                </c:pt>
                <c:pt idx="172">
                  <c:v>173.0</c:v>
                </c:pt>
                <c:pt idx="173">
                  <c:v>174.0</c:v>
                </c:pt>
                <c:pt idx="174">
                  <c:v>175.0</c:v>
                </c:pt>
                <c:pt idx="175">
                  <c:v>176.0</c:v>
                </c:pt>
                <c:pt idx="176">
                  <c:v>177.0</c:v>
                </c:pt>
                <c:pt idx="177">
                  <c:v>178.0</c:v>
                </c:pt>
                <c:pt idx="178">
                  <c:v>179.0</c:v>
                </c:pt>
                <c:pt idx="179">
                  <c:v>180.0</c:v>
                </c:pt>
                <c:pt idx="180">
                  <c:v>181.0</c:v>
                </c:pt>
                <c:pt idx="181">
                  <c:v>182.0</c:v>
                </c:pt>
                <c:pt idx="182">
                  <c:v>183.0</c:v>
                </c:pt>
                <c:pt idx="183">
                  <c:v>184.0</c:v>
                </c:pt>
                <c:pt idx="184">
                  <c:v>185.0</c:v>
                </c:pt>
                <c:pt idx="185">
                  <c:v>186.0</c:v>
                </c:pt>
                <c:pt idx="186">
                  <c:v>187.0</c:v>
                </c:pt>
                <c:pt idx="187">
                  <c:v>188.0</c:v>
                </c:pt>
                <c:pt idx="188">
                  <c:v>189.0</c:v>
                </c:pt>
                <c:pt idx="189">
                  <c:v>190.0</c:v>
                </c:pt>
                <c:pt idx="190">
                  <c:v>191.0</c:v>
                </c:pt>
                <c:pt idx="191">
                  <c:v>192.0</c:v>
                </c:pt>
                <c:pt idx="192">
                  <c:v>193.0</c:v>
                </c:pt>
                <c:pt idx="193">
                  <c:v>194.0</c:v>
                </c:pt>
                <c:pt idx="194">
                  <c:v>195.0</c:v>
                </c:pt>
                <c:pt idx="195">
                  <c:v>196.0</c:v>
                </c:pt>
                <c:pt idx="196">
                  <c:v>197.0</c:v>
                </c:pt>
                <c:pt idx="197">
                  <c:v>198.0</c:v>
                </c:pt>
                <c:pt idx="198">
                  <c:v>199.0</c:v>
                </c:pt>
                <c:pt idx="199">
                  <c:v>200.0</c:v>
                </c:pt>
              </c:numCache>
            </c:numRef>
          </c:xVal>
          <c:yVal>
            <c:numRef>
              <c:f>Insertion!$C$2:$C$201</c:f>
              <c:numCache>
                <c:formatCode>General</c:formatCode>
                <c:ptCount val="200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3.0</c:v>
                </c:pt>
                <c:pt idx="4">
                  <c:v>4.0</c:v>
                </c:pt>
                <c:pt idx="5">
                  <c:v>7.0</c:v>
                </c:pt>
                <c:pt idx="6">
                  <c:v>10.0</c:v>
                </c:pt>
                <c:pt idx="7">
                  <c:v>14.0</c:v>
                </c:pt>
                <c:pt idx="8">
                  <c:v>17.0</c:v>
                </c:pt>
                <c:pt idx="9">
                  <c:v>22.0</c:v>
                </c:pt>
                <c:pt idx="10">
                  <c:v>27.0</c:v>
                </c:pt>
                <c:pt idx="11">
                  <c:v>32.0</c:v>
                </c:pt>
                <c:pt idx="12">
                  <c:v>38.0</c:v>
                </c:pt>
                <c:pt idx="13">
                  <c:v>45.0</c:v>
                </c:pt>
                <c:pt idx="14">
                  <c:v>52.0</c:v>
                </c:pt>
                <c:pt idx="15">
                  <c:v>59.0</c:v>
                </c:pt>
                <c:pt idx="16">
                  <c:v>67.0</c:v>
                </c:pt>
                <c:pt idx="17">
                  <c:v>75.0</c:v>
                </c:pt>
                <c:pt idx="18">
                  <c:v>85.0</c:v>
                </c:pt>
                <c:pt idx="19">
                  <c:v>94.0</c:v>
                </c:pt>
                <c:pt idx="20">
                  <c:v>105.0</c:v>
                </c:pt>
                <c:pt idx="21">
                  <c:v>114.0</c:v>
                </c:pt>
                <c:pt idx="22">
                  <c:v>126.0</c:v>
                </c:pt>
                <c:pt idx="23">
                  <c:v>137.0</c:v>
                </c:pt>
                <c:pt idx="24">
                  <c:v>150.0</c:v>
                </c:pt>
                <c:pt idx="25">
                  <c:v>162.0</c:v>
                </c:pt>
                <c:pt idx="26">
                  <c:v>174.0</c:v>
                </c:pt>
                <c:pt idx="27">
                  <c:v>188.0</c:v>
                </c:pt>
                <c:pt idx="28">
                  <c:v>202.0</c:v>
                </c:pt>
                <c:pt idx="29">
                  <c:v>216.0</c:v>
                </c:pt>
                <c:pt idx="30">
                  <c:v>232.0</c:v>
                </c:pt>
                <c:pt idx="31">
                  <c:v>247.0</c:v>
                </c:pt>
                <c:pt idx="32">
                  <c:v>263.0</c:v>
                </c:pt>
                <c:pt idx="33">
                  <c:v>280.0</c:v>
                </c:pt>
                <c:pt idx="34">
                  <c:v>296.0</c:v>
                </c:pt>
                <c:pt idx="35">
                  <c:v>314.0</c:v>
                </c:pt>
                <c:pt idx="36">
                  <c:v>333.0</c:v>
                </c:pt>
                <c:pt idx="37">
                  <c:v>350.0</c:v>
                </c:pt>
                <c:pt idx="38">
                  <c:v>370.0</c:v>
                </c:pt>
                <c:pt idx="39">
                  <c:v>389.0</c:v>
                </c:pt>
                <c:pt idx="40">
                  <c:v>408.0</c:v>
                </c:pt>
                <c:pt idx="41">
                  <c:v>430.0</c:v>
                </c:pt>
                <c:pt idx="42">
                  <c:v>449.0</c:v>
                </c:pt>
                <c:pt idx="43">
                  <c:v>472.0</c:v>
                </c:pt>
                <c:pt idx="44">
                  <c:v>493.0</c:v>
                </c:pt>
                <c:pt idx="45">
                  <c:v>516.0</c:v>
                </c:pt>
                <c:pt idx="46">
                  <c:v>540.0</c:v>
                </c:pt>
                <c:pt idx="47">
                  <c:v>562.0</c:v>
                </c:pt>
                <c:pt idx="48">
                  <c:v>586.0</c:v>
                </c:pt>
                <c:pt idx="49">
                  <c:v>611.0</c:v>
                </c:pt>
                <c:pt idx="50">
                  <c:v>637.0</c:v>
                </c:pt>
                <c:pt idx="51">
                  <c:v>662.0</c:v>
                </c:pt>
                <c:pt idx="52">
                  <c:v>688.0</c:v>
                </c:pt>
                <c:pt idx="53">
                  <c:v>714.0</c:v>
                </c:pt>
                <c:pt idx="54">
                  <c:v>740.0</c:v>
                </c:pt>
                <c:pt idx="55">
                  <c:v>769.0</c:v>
                </c:pt>
                <c:pt idx="56">
                  <c:v>796.0</c:v>
                </c:pt>
                <c:pt idx="57">
                  <c:v>823.0</c:v>
                </c:pt>
                <c:pt idx="58">
                  <c:v>852.0</c:v>
                </c:pt>
                <c:pt idx="59">
                  <c:v>882.0</c:v>
                </c:pt>
                <c:pt idx="60">
                  <c:v>911.0</c:v>
                </c:pt>
                <c:pt idx="61">
                  <c:v>945.0</c:v>
                </c:pt>
                <c:pt idx="62">
                  <c:v>974.0</c:v>
                </c:pt>
                <c:pt idx="63">
                  <c:v>1004.0</c:v>
                </c:pt>
                <c:pt idx="64">
                  <c:v>1037.0</c:v>
                </c:pt>
                <c:pt idx="65">
                  <c:v>1070.0</c:v>
                </c:pt>
                <c:pt idx="66">
                  <c:v>1101.0</c:v>
                </c:pt>
                <c:pt idx="67">
                  <c:v>1135.0</c:v>
                </c:pt>
                <c:pt idx="68">
                  <c:v>1171.0</c:v>
                </c:pt>
                <c:pt idx="69">
                  <c:v>1206.0</c:v>
                </c:pt>
                <c:pt idx="70">
                  <c:v>1236.0</c:v>
                </c:pt>
                <c:pt idx="71">
                  <c:v>1273.0</c:v>
                </c:pt>
                <c:pt idx="72">
                  <c:v>1310.0</c:v>
                </c:pt>
                <c:pt idx="73">
                  <c:v>1349.0</c:v>
                </c:pt>
                <c:pt idx="74">
                  <c:v>1384.0</c:v>
                </c:pt>
                <c:pt idx="75">
                  <c:v>1422.0</c:v>
                </c:pt>
                <c:pt idx="76">
                  <c:v>1460.0</c:v>
                </c:pt>
                <c:pt idx="77">
                  <c:v>1495.0</c:v>
                </c:pt>
                <c:pt idx="78">
                  <c:v>1537.0</c:v>
                </c:pt>
                <c:pt idx="79">
                  <c:v>1576.0</c:v>
                </c:pt>
                <c:pt idx="80">
                  <c:v>1616.0</c:v>
                </c:pt>
                <c:pt idx="81">
                  <c:v>1658.0</c:v>
                </c:pt>
                <c:pt idx="82">
                  <c:v>1697.0</c:v>
                </c:pt>
                <c:pt idx="83">
                  <c:v>1736.0</c:v>
                </c:pt>
                <c:pt idx="84">
                  <c:v>1779.0</c:v>
                </c:pt>
                <c:pt idx="85">
                  <c:v>1823.0</c:v>
                </c:pt>
                <c:pt idx="86">
                  <c:v>1864.0</c:v>
                </c:pt>
                <c:pt idx="87">
                  <c:v>1911.0</c:v>
                </c:pt>
                <c:pt idx="88">
                  <c:v>1952.0</c:v>
                </c:pt>
                <c:pt idx="89">
                  <c:v>1999.0</c:v>
                </c:pt>
                <c:pt idx="90">
                  <c:v>2040.0</c:v>
                </c:pt>
                <c:pt idx="91">
                  <c:v>2087.0</c:v>
                </c:pt>
                <c:pt idx="92">
                  <c:v>2135.0</c:v>
                </c:pt>
                <c:pt idx="93">
                  <c:v>2177.0</c:v>
                </c:pt>
                <c:pt idx="94">
                  <c:v>2227.0</c:v>
                </c:pt>
                <c:pt idx="95">
                  <c:v>2275.0</c:v>
                </c:pt>
                <c:pt idx="96">
                  <c:v>2322.0</c:v>
                </c:pt>
                <c:pt idx="97">
                  <c:v>2370.0</c:v>
                </c:pt>
                <c:pt idx="98">
                  <c:v>2418.0</c:v>
                </c:pt>
                <c:pt idx="99">
                  <c:v>2468.0</c:v>
                </c:pt>
                <c:pt idx="100">
                  <c:v>2519.0</c:v>
                </c:pt>
                <c:pt idx="101">
                  <c:v>2568.0</c:v>
                </c:pt>
                <c:pt idx="102">
                  <c:v>2619.0</c:v>
                </c:pt>
                <c:pt idx="103">
                  <c:v>2670.0</c:v>
                </c:pt>
                <c:pt idx="104">
                  <c:v>2726.0</c:v>
                </c:pt>
                <c:pt idx="105">
                  <c:v>2777.0</c:v>
                </c:pt>
                <c:pt idx="106">
                  <c:v>2829.0</c:v>
                </c:pt>
                <c:pt idx="107">
                  <c:v>2879.0</c:v>
                </c:pt>
                <c:pt idx="108">
                  <c:v>2938.0</c:v>
                </c:pt>
                <c:pt idx="109">
                  <c:v>2988.0</c:v>
                </c:pt>
                <c:pt idx="110">
                  <c:v>3048.0</c:v>
                </c:pt>
                <c:pt idx="111">
                  <c:v>3099.0</c:v>
                </c:pt>
                <c:pt idx="112">
                  <c:v>3151.0</c:v>
                </c:pt>
                <c:pt idx="113">
                  <c:v>3211.0</c:v>
                </c:pt>
                <c:pt idx="114">
                  <c:v>3265.0</c:v>
                </c:pt>
                <c:pt idx="115">
                  <c:v>3329.0</c:v>
                </c:pt>
                <c:pt idx="116">
                  <c:v>3382.0</c:v>
                </c:pt>
                <c:pt idx="117">
                  <c:v>3440.0</c:v>
                </c:pt>
                <c:pt idx="118">
                  <c:v>3504.0</c:v>
                </c:pt>
                <c:pt idx="119">
                  <c:v>3562.0</c:v>
                </c:pt>
                <c:pt idx="120">
                  <c:v>3623.0</c:v>
                </c:pt>
                <c:pt idx="121">
                  <c:v>3684.0</c:v>
                </c:pt>
                <c:pt idx="122">
                  <c:v>3739.0</c:v>
                </c:pt>
                <c:pt idx="123">
                  <c:v>3802.0</c:v>
                </c:pt>
                <c:pt idx="124">
                  <c:v>3862.0</c:v>
                </c:pt>
                <c:pt idx="125">
                  <c:v>3925.0</c:v>
                </c:pt>
                <c:pt idx="126">
                  <c:v>3991.0</c:v>
                </c:pt>
                <c:pt idx="127">
                  <c:v>4054.0</c:v>
                </c:pt>
                <c:pt idx="128">
                  <c:v>4116.0</c:v>
                </c:pt>
                <c:pt idx="129">
                  <c:v>4182.0</c:v>
                </c:pt>
                <c:pt idx="130">
                  <c:v>4248.0</c:v>
                </c:pt>
                <c:pt idx="131">
                  <c:v>4313.0</c:v>
                </c:pt>
                <c:pt idx="132">
                  <c:v>4377.0</c:v>
                </c:pt>
                <c:pt idx="133">
                  <c:v>4447.0</c:v>
                </c:pt>
                <c:pt idx="134">
                  <c:v>4506.0</c:v>
                </c:pt>
                <c:pt idx="135">
                  <c:v>4579.0</c:v>
                </c:pt>
                <c:pt idx="136">
                  <c:v>4646.0</c:v>
                </c:pt>
                <c:pt idx="137">
                  <c:v>4709.0</c:v>
                </c:pt>
                <c:pt idx="138">
                  <c:v>4783.0</c:v>
                </c:pt>
                <c:pt idx="139">
                  <c:v>4852.0</c:v>
                </c:pt>
                <c:pt idx="140">
                  <c:v>4923.0</c:v>
                </c:pt>
                <c:pt idx="141">
                  <c:v>4993.0</c:v>
                </c:pt>
                <c:pt idx="142">
                  <c:v>5066.0</c:v>
                </c:pt>
                <c:pt idx="143">
                  <c:v>5136.0</c:v>
                </c:pt>
                <c:pt idx="144">
                  <c:v>5207.0</c:v>
                </c:pt>
                <c:pt idx="145">
                  <c:v>5276.0</c:v>
                </c:pt>
                <c:pt idx="146">
                  <c:v>5350.0</c:v>
                </c:pt>
                <c:pt idx="147">
                  <c:v>5429.0</c:v>
                </c:pt>
                <c:pt idx="148">
                  <c:v>5500.0</c:v>
                </c:pt>
                <c:pt idx="149">
                  <c:v>5571.0</c:v>
                </c:pt>
                <c:pt idx="150">
                  <c:v>5652.0</c:v>
                </c:pt>
                <c:pt idx="151">
                  <c:v>5722.0</c:v>
                </c:pt>
                <c:pt idx="152">
                  <c:v>5797.0</c:v>
                </c:pt>
                <c:pt idx="153">
                  <c:v>5871.0</c:v>
                </c:pt>
                <c:pt idx="154">
                  <c:v>5956.0</c:v>
                </c:pt>
                <c:pt idx="155">
                  <c:v>6026.0</c:v>
                </c:pt>
                <c:pt idx="156">
                  <c:v>6108.0</c:v>
                </c:pt>
                <c:pt idx="157">
                  <c:v>6187.0</c:v>
                </c:pt>
                <c:pt idx="158">
                  <c:v>6266.0</c:v>
                </c:pt>
                <c:pt idx="159">
                  <c:v>6345.0</c:v>
                </c:pt>
                <c:pt idx="160">
                  <c:v>6422.0</c:v>
                </c:pt>
                <c:pt idx="161">
                  <c:v>6503.0</c:v>
                </c:pt>
                <c:pt idx="162">
                  <c:v>6582.0</c:v>
                </c:pt>
                <c:pt idx="163">
                  <c:v>6664.0</c:v>
                </c:pt>
                <c:pt idx="164">
                  <c:v>6750.0</c:v>
                </c:pt>
                <c:pt idx="165">
                  <c:v>6831.0</c:v>
                </c:pt>
                <c:pt idx="166">
                  <c:v>6911.0</c:v>
                </c:pt>
                <c:pt idx="167">
                  <c:v>6997.0</c:v>
                </c:pt>
                <c:pt idx="168">
                  <c:v>7075.0</c:v>
                </c:pt>
                <c:pt idx="169">
                  <c:v>7167.0</c:v>
                </c:pt>
                <c:pt idx="170">
                  <c:v>7252.0</c:v>
                </c:pt>
                <c:pt idx="171">
                  <c:v>7333.0</c:v>
                </c:pt>
                <c:pt idx="172">
                  <c:v>7419.0</c:v>
                </c:pt>
                <c:pt idx="173">
                  <c:v>7508.0</c:v>
                </c:pt>
                <c:pt idx="174">
                  <c:v>7592.0</c:v>
                </c:pt>
                <c:pt idx="175">
                  <c:v>7677.0</c:v>
                </c:pt>
                <c:pt idx="176">
                  <c:v>7769.0</c:v>
                </c:pt>
                <c:pt idx="177">
                  <c:v>7863.0</c:v>
                </c:pt>
                <c:pt idx="178">
                  <c:v>7945.0</c:v>
                </c:pt>
                <c:pt idx="179">
                  <c:v>8032.0</c:v>
                </c:pt>
                <c:pt idx="180">
                  <c:v>8130.0</c:v>
                </c:pt>
                <c:pt idx="181">
                  <c:v>8215.0</c:v>
                </c:pt>
                <c:pt idx="182">
                  <c:v>8306.0</c:v>
                </c:pt>
                <c:pt idx="183">
                  <c:v>8401.0</c:v>
                </c:pt>
                <c:pt idx="184">
                  <c:v>8491.0</c:v>
                </c:pt>
                <c:pt idx="185">
                  <c:v>8582.0</c:v>
                </c:pt>
                <c:pt idx="186">
                  <c:v>8677.0</c:v>
                </c:pt>
                <c:pt idx="187">
                  <c:v>8767.0</c:v>
                </c:pt>
                <c:pt idx="188">
                  <c:v>8863.0</c:v>
                </c:pt>
                <c:pt idx="189">
                  <c:v>8955.0</c:v>
                </c:pt>
                <c:pt idx="190">
                  <c:v>9049.0</c:v>
                </c:pt>
                <c:pt idx="191">
                  <c:v>9145.0</c:v>
                </c:pt>
                <c:pt idx="192">
                  <c:v>9242.0</c:v>
                </c:pt>
                <c:pt idx="193">
                  <c:v>9339.0</c:v>
                </c:pt>
                <c:pt idx="194">
                  <c:v>9432.0</c:v>
                </c:pt>
                <c:pt idx="195">
                  <c:v>9537.0</c:v>
                </c:pt>
                <c:pt idx="196">
                  <c:v>9629.0</c:v>
                </c:pt>
                <c:pt idx="197">
                  <c:v>9728.0</c:v>
                </c:pt>
                <c:pt idx="198">
                  <c:v>9821.0</c:v>
                </c:pt>
                <c:pt idx="199">
                  <c:v>9932.0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D1D-4E5F-BEAE-CF33AB0F8C6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4249264"/>
        <c:axId val="754122240"/>
      </c:scatterChart>
      <c:valAx>
        <c:axId val="7542492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122240"/>
        <c:crosses val="autoZero"/>
        <c:crossBetween val="midCat"/>
      </c:valAx>
      <c:valAx>
        <c:axId val="7541222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24926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Bubble!$B$1</c:f>
              <c:strCache>
                <c:ptCount val="1"/>
                <c:pt idx="0">
                  <c:v>Promedio Comparaciones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Bubble!$A$2:$A$201</c:f>
              <c:numCache>
                <c:formatCode>General</c:formatCode>
                <c:ptCount val="2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  <c:pt idx="149">
                  <c:v>150.0</c:v>
                </c:pt>
                <c:pt idx="150">
                  <c:v>151.0</c:v>
                </c:pt>
                <c:pt idx="151">
                  <c:v>152.0</c:v>
                </c:pt>
                <c:pt idx="152">
                  <c:v>153.0</c:v>
                </c:pt>
                <c:pt idx="153">
                  <c:v>154.0</c:v>
                </c:pt>
                <c:pt idx="154">
                  <c:v>155.0</c:v>
                </c:pt>
                <c:pt idx="155">
                  <c:v>156.0</c:v>
                </c:pt>
                <c:pt idx="156">
                  <c:v>157.0</c:v>
                </c:pt>
                <c:pt idx="157">
                  <c:v>158.0</c:v>
                </c:pt>
                <c:pt idx="158">
                  <c:v>159.0</c:v>
                </c:pt>
                <c:pt idx="159">
                  <c:v>160.0</c:v>
                </c:pt>
                <c:pt idx="160">
                  <c:v>161.0</c:v>
                </c:pt>
                <c:pt idx="161">
                  <c:v>162.0</c:v>
                </c:pt>
                <c:pt idx="162">
                  <c:v>163.0</c:v>
                </c:pt>
                <c:pt idx="163">
                  <c:v>164.0</c:v>
                </c:pt>
                <c:pt idx="164">
                  <c:v>165.0</c:v>
                </c:pt>
                <c:pt idx="165">
                  <c:v>166.0</c:v>
                </c:pt>
                <c:pt idx="166">
                  <c:v>167.0</c:v>
                </c:pt>
                <c:pt idx="167">
                  <c:v>168.0</c:v>
                </c:pt>
                <c:pt idx="168">
                  <c:v>169.0</c:v>
                </c:pt>
                <c:pt idx="169">
                  <c:v>170.0</c:v>
                </c:pt>
                <c:pt idx="170">
                  <c:v>171.0</c:v>
                </c:pt>
                <c:pt idx="171">
                  <c:v>172.0</c:v>
                </c:pt>
                <c:pt idx="172">
                  <c:v>173.0</c:v>
                </c:pt>
                <c:pt idx="173">
                  <c:v>174.0</c:v>
                </c:pt>
                <c:pt idx="174">
                  <c:v>175.0</c:v>
                </c:pt>
                <c:pt idx="175">
                  <c:v>176.0</c:v>
                </c:pt>
                <c:pt idx="176">
                  <c:v>177.0</c:v>
                </c:pt>
                <c:pt idx="177">
                  <c:v>178.0</c:v>
                </c:pt>
                <c:pt idx="178">
                  <c:v>179.0</c:v>
                </c:pt>
                <c:pt idx="179">
                  <c:v>180.0</c:v>
                </c:pt>
                <c:pt idx="180">
                  <c:v>181.0</c:v>
                </c:pt>
                <c:pt idx="181">
                  <c:v>182.0</c:v>
                </c:pt>
                <c:pt idx="182">
                  <c:v>183.0</c:v>
                </c:pt>
                <c:pt idx="183">
                  <c:v>184.0</c:v>
                </c:pt>
                <c:pt idx="184">
                  <c:v>185.0</c:v>
                </c:pt>
                <c:pt idx="185">
                  <c:v>186.0</c:v>
                </c:pt>
                <c:pt idx="186">
                  <c:v>187.0</c:v>
                </c:pt>
                <c:pt idx="187">
                  <c:v>188.0</c:v>
                </c:pt>
                <c:pt idx="188">
                  <c:v>189.0</c:v>
                </c:pt>
                <c:pt idx="189">
                  <c:v>190.0</c:v>
                </c:pt>
                <c:pt idx="190">
                  <c:v>191.0</c:v>
                </c:pt>
                <c:pt idx="191">
                  <c:v>192.0</c:v>
                </c:pt>
                <c:pt idx="192">
                  <c:v>193.0</c:v>
                </c:pt>
                <c:pt idx="193">
                  <c:v>194.0</c:v>
                </c:pt>
                <c:pt idx="194">
                  <c:v>195.0</c:v>
                </c:pt>
                <c:pt idx="195">
                  <c:v>196.0</c:v>
                </c:pt>
                <c:pt idx="196">
                  <c:v>197.0</c:v>
                </c:pt>
                <c:pt idx="197">
                  <c:v>198.0</c:v>
                </c:pt>
                <c:pt idx="198">
                  <c:v>199.0</c:v>
                </c:pt>
                <c:pt idx="199">
                  <c:v>200.0</c:v>
                </c:pt>
              </c:numCache>
            </c:numRef>
          </c:xVal>
          <c:yVal>
            <c:numRef>
              <c:f>Bubble!$B$2:$B$201</c:f>
              <c:numCache>
                <c:formatCode>General</c:formatCode>
                <c:ptCount val="200"/>
                <c:pt idx="0">
                  <c:v>0.0</c:v>
                </c:pt>
                <c:pt idx="1">
                  <c:v>1.0</c:v>
                </c:pt>
                <c:pt idx="2">
                  <c:v>2.0</c:v>
                </c:pt>
                <c:pt idx="3">
                  <c:v>5.0</c:v>
                </c:pt>
                <c:pt idx="4">
                  <c:v>9.0</c:v>
                </c:pt>
                <c:pt idx="5">
                  <c:v>13.0</c:v>
                </c:pt>
                <c:pt idx="6">
                  <c:v>19.0</c:v>
                </c:pt>
                <c:pt idx="7">
                  <c:v>25.0</c:v>
                </c:pt>
                <c:pt idx="8">
                  <c:v>33.0</c:v>
                </c:pt>
                <c:pt idx="9">
                  <c:v>41.0</c:v>
                </c:pt>
                <c:pt idx="10">
                  <c:v>51.0</c:v>
                </c:pt>
                <c:pt idx="11">
                  <c:v>61.0</c:v>
                </c:pt>
                <c:pt idx="12">
                  <c:v>73.0</c:v>
                </c:pt>
                <c:pt idx="13">
                  <c:v>85.0</c:v>
                </c:pt>
                <c:pt idx="14">
                  <c:v>99.0</c:v>
                </c:pt>
                <c:pt idx="15">
                  <c:v>113.0</c:v>
                </c:pt>
                <c:pt idx="16">
                  <c:v>128.0</c:v>
                </c:pt>
                <c:pt idx="17">
                  <c:v>145.0</c:v>
                </c:pt>
                <c:pt idx="18">
                  <c:v>162.0</c:v>
                </c:pt>
                <c:pt idx="19">
                  <c:v>180.0</c:v>
                </c:pt>
                <c:pt idx="20">
                  <c:v>200.0</c:v>
                </c:pt>
                <c:pt idx="21">
                  <c:v>220.0</c:v>
                </c:pt>
                <c:pt idx="22">
                  <c:v>241.0</c:v>
                </c:pt>
                <c:pt idx="23">
                  <c:v>264.0</c:v>
                </c:pt>
                <c:pt idx="24">
                  <c:v>287.0</c:v>
                </c:pt>
                <c:pt idx="25">
                  <c:v>311.0</c:v>
                </c:pt>
                <c:pt idx="26">
                  <c:v>336.0</c:v>
                </c:pt>
                <c:pt idx="27">
                  <c:v>363.0</c:v>
                </c:pt>
                <c:pt idx="28">
                  <c:v>391.0</c:v>
                </c:pt>
                <c:pt idx="29">
                  <c:v>419.0</c:v>
                </c:pt>
                <c:pt idx="30">
                  <c:v>447.0</c:v>
                </c:pt>
                <c:pt idx="31">
                  <c:v>478.0</c:v>
                </c:pt>
                <c:pt idx="32">
                  <c:v>509.0</c:v>
                </c:pt>
                <c:pt idx="33">
                  <c:v>542.0</c:v>
                </c:pt>
                <c:pt idx="34">
                  <c:v>575.0</c:v>
                </c:pt>
                <c:pt idx="35">
                  <c:v>609.0</c:v>
                </c:pt>
                <c:pt idx="36">
                  <c:v>644.0</c:v>
                </c:pt>
                <c:pt idx="37">
                  <c:v>681.0</c:v>
                </c:pt>
                <c:pt idx="38">
                  <c:v>717.0</c:v>
                </c:pt>
                <c:pt idx="39">
                  <c:v>756.0</c:v>
                </c:pt>
                <c:pt idx="40">
                  <c:v>795.0</c:v>
                </c:pt>
                <c:pt idx="41">
                  <c:v>835.0</c:v>
                </c:pt>
                <c:pt idx="42">
                  <c:v>877.0</c:v>
                </c:pt>
                <c:pt idx="43">
                  <c:v>919.0</c:v>
                </c:pt>
                <c:pt idx="44">
                  <c:v>962.0</c:v>
                </c:pt>
                <c:pt idx="45">
                  <c:v>1006.0</c:v>
                </c:pt>
                <c:pt idx="46">
                  <c:v>1052.0</c:v>
                </c:pt>
                <c:pt idx="47">
                  <c:v>1097.0</c:v>
                </c:pt>
                <c:pt idx="48">
                  <c:v>1145.0</c:v>
                </c:pt>
                <c:pt idx="49">
                  <c:v>1193.0</c:v>
                </c:pt>
                <c:pt idx="50">
                  <c:v>1242.0</c:v>
                </c:pt>
                <c:pt idx="51">
                  <c:v>1293.0</c:v>
                </c:pt>
                <c:pt idx="52">
                  <c:v>1343.0</c:v>
                </c:pt>
                <c:pt idx="53">
                  <c:v>1396.0</c:v>
                </c:pt>
                <c:pt idx="54">
                  <c:v>1449.0</c:v>
                </c:pt>
                <c:pt idx="55">
                  <c:v>1503.0</c:v>
                </c:pt>
                <c:pt idx="56">
                  <c:v>1558.0</c:v>
                </c:pt>
                <c:pt idx="57">
                  <c:v>1614.0</c:v>
                </c:pt>
                <c:pt idx="58">
                  <c:v>1672.0</c:v>
                </c:pt>
                <c:pt idx="59">
                  <c:v>1730.0</c:v>
                </c:pt>
                <c:pt idx="60">
                  <c:v>1789.0</c:v>
                </c:pt>
                <c:pt idx="61">
                  <c:v>1849.0</c:v>
                </c:pt>
                <c:pt idx="62">
                  <c:v>1910.0</c:v>
                </c:pt>
                <c:pt idx="63">
                  <c:v>1972.0</c:v>
                </c:pt>
                <c:pt idx="64">
                  <c:v>2037.0</c:v>
                </c:pt>
                <c:pt idx="65">
                  <c:v>2100.0</c:v>
                </c:pt>
                <c:pt idx="66">
                  <c:v>2165.0</c:v>
                </c:pt>
                <c:pt idx="67">
                  <c:v>2231.0</c:v>
                </c:pt>
                <c:pt idx="68">
                  <c:v>2299.0</c:v>
                </c:pt>
                <c:pt idx="69">
                  <c:v>2367.0</c:v>
                </c:pt>
                <c:pt idx="70">
                  <c:v>2436.0</c:v>
                </c:pt>
                <c:pt idx="71">
                  <c:v>2505.0</c:v>
                </c:pt>
                <c:pt idx="72">
                  <c:v>2578.0</c:v>
                </c:pt>
                <c:pt idx="73">
                  <c:v>2649.0</c:v>
                </c:pt>
                <c:pt idx="74">
                  <c:v>2723.0</c:v>
                </c:pt>
                <c:pt idx="75">
                  <c:v>2796.0</c:v>
                </c:pt>
                <c:pt idx="76">
                  <c:v>2871.0</c:v>
                </c:pt>
                <c:pt idx="77">
                  <c:v>2948.0</c:v>
                </c:pt>
                <c:pt idx="78">
                  <c:v>3025.0</c:v>
                </c:pt>
                <c:pt idx="79">
                  <c:v>3102.0</c:v>
                </c:pt>
                <c:pt idx="80">
                  <c:v>3182.0</c:v>
                </c:pt>
                <c:pt idx="81">
                  <c:v>3262.0</c:v>
                </c:pt>
                <c:pt idx="82">
                  <c:v>3344.0</c:v>
                </c:pt>
                <c:pt idx="83">
                  <c:v>3426.0</c:v>
                </c:pt>
                <c:pt idx="84">
                  <c:v>3510.0</c:v>
                </c:pt>
                <c:pt idx="85">
                  <c:v>3593.0</c:v>
                </c:pt>
                <c:pt idx="86">
                  <c:v>3678.0</c:v>
                </c:pt>
                <c:pt idx="87">
                  <c:v>3766.0</c:v>
                </c:pt>
                <c:pt idx="88">
                  <c:v>3852.0</c:v>
                </c:pt>
                <c:pt idx="89">
                  <c:v>3940.0</c:v>
                </c:pt>
                <c:pt idx="90">
                  <c:v>4029.0</c:v>
                </c:pt>
                <c:pt idx="91">
                  <c:v>4119.0</c:v>
                </c:pt>
                <c:pt idx="92">
                  <c:v>4210.0</c:v>
                </c:pt>
                <c:pt idx="93">
                  <c:v>4303.0</c:v>
                </c:pt>
                <c:pt idx="94">
                  <c:v>4395.0</c:v>
                </c:pt>
                <c:pt idx="95">
                  <c:v>4490.0</c:v>
                </c:pt>
                <c:pt idx="96">
                  <c:v>4584.0</c:v>
                </c:pt>
                <c:pt idx="97">
                  <c:v>4682.0</c:v>
                </c:pt>
                <c:pt idx="98">
                  <c:v>4778.0</c:v>
                </c:pt>
                <c:pt idx="99">
                  <c:v>4876.0</c:v>
                </c:pt>
                <c:pt idx="100">
                  <c:v>4977.0</c:v>
                </c:pt>
                <c:pt idx="101">
                  <c:v>5076.0</c:v>
                </c:pt>
                <c:pt idx="102">
                  <c:v>5178.0</c:v>
                </c:pt>
                <c:pt idx="103">
                  <c:v>5278.0</c:v>
                </c:pt>
                <c:pt idx="104">
                  <c:v>5381.0</c:v>
                </c:pt>
                <c:pt idx="105">
                  <c:v>5487.0</c:v>
                </c:pt>
                <c:pt idx="106">
                  <c:v>5592.0</c:v>
                </c:pt>
                <c:pt idx="107">
                  <c:v>5697.0</c:v>
                </c:pt>
                <c:pt idx="108">
                  <c:v>5805.0</c:v>
                </c:pt>
                <c:pt idx="109">
                  <c:v>5915.0</c:v>
                </c:pt>
                <c:pt idx="110">
                  <c:v>6021.0</c:v>
                </c:pt>
                <c:pt idx="111">
                  <c:v>6132.0</c:v>
                </c:pt>
                <c:pt idx="112">
                  <c:v>6243.0</c:v>
                </c:pt>
                <c:pt idx="113">
                  <c:v>6355.0</c:v>
                </c:pt>
                <c:pt idx="114">
                  <c:v>6467.0</c:v>
                </c:pt>
                <c:pt idx="115">
                  <c:v>6583.0</c:v>
                </c:pt>
                <c:pt idx="116">
                  <c:v>6697.0</c:v>
                </c:pt>
                <c:pt idx="117">
                  <c:v>6814.0</c:v>
                </c:pt>
                <c:pt idx="118">
                  <c:v>6931.0</c:v>
                </c:pt>
                <c:pt idx="119">
                  <c:v>7047.0</c:v>
                </c:pt>
                <c:pt idx="120">
                  <c:v>7168.0</c:v>
                </c:pt>
                <c:pt idx="121">
                  <c:v>7288.0</c:v>
                </c:pt>
                <c:pt idx="122">
                  <c:v>7410.0</c:v>
                </c:pt>
                <c:pt idx="123">
                  <c:v>7531.0</c:v>
                </c:pt>
                <c:pt idx="124">
                  <c:v>7655.0</c:v>
                </c:pt>
                <c:pt idx="125">
                  <c:v>7778.0</c:v>
                </c:pt>
                <c:pt idx="126">
                  <c:v>7903.0</c:v>
                </c:pt>
                <c:pt idx="127">
                  <c:v>8030.0</c:v>
                </c:pt>
                <c:pt idx="128">
                  <c:v>8158.0</c:v>
                </c:pt>
                <c:pt idx="129">
                  <c:v>8285.0</c:v>
                </c:pt>
                <c:pt idx="130">
                  <c:v>8414.0</c:v>
                </c:pt>
                <c:pt idx="131">
                  <c:v>8545.0</c:v>
                </c:pt>
                <c:pt idx="132">
                  <c:v>8676.0</c:v>
                </c:pt>
                <c:pt idx="133">
                  <c:v>8808.0</c:v>
                </c:pt>
                <c:pt idx="134">
                  <c:v>8939.0</c:v>
                </c:pt>
                <c:pt idx="135">
                  <c:v>9075.0</c:v>
                </c:pt>
                <c:pt idx="136">
                  <c:v>9211.0</c:v>
                </c:pt>
                <c:pt idx="137">
                  <c:v>9347.0</c:v>
                </c:pt>
                <c:pt idx="138">
                  <c:v>9483.0</c:v>
                </c:pt>
                <c:pt idx="139">
                  <c:v>9622.0</c:v>
                </c:pt>
                <c:pt idx="140">
                  <c:v>9760.0</c:v>
                </c:pt>
                <c:pt idx="141">
                  <c:v>9901.0</c:v>
                </c:pt>
                <c:pt idx="142">
                  <c:v>10042.0</c:v>
                </c:pt>
                <c:pt idx="143">
                  <c:v>10183.0</c:v>
                </c:pt>
                <c:pt idx="144">
                  <c:v>10326.0</c:v>
                </c:pt>
                <c:pt idx="145">
                  <c:v>10470.0</c:v>
                </c:pt>
                <c:pt idx="146">
                  <c:v>10616.0</c:v>
                </c:pt>
                <c:pt idx="147">
                  <c:v>10763.0</c:v>
                </c:pt>
                <c:pt idx="148">
                  <c:v>10908.0</c:v>
                </c:pt>
                <c:pt idx="149">
                  <c:v>11056.0</c:v>
                </c:pt>
                <c:pt idx="150">
                  <c:v>11206.0</c:v>
                </c:pt>
                <c:pt idx="151">
                  <c:v>11357.0</c:v>
                </c:pt>
                <c:pt idx="152">
                  <c:v>11507.0</c:v>
                </c:pt>
                <c:pt idx="153">
                  <c:v>11659.0</c:v>
                </c:pt>
                <c:pt idx="154">
                  <c:v>11813.0</c:v>
                </c:pt>
                <c:pt idx="155">
                  <c:v>11967.0</c:v>
                </c:pt>
                <c:pt idx="156">
                  <c:v>12121.0</c:v>
                </c:pt>
                <c:pt idx="157">
                  <c:v>12277.0</c:v>
                </c:pt>
                <c:pt idx="158">
                  <c:v>12435.0</c:v>
                </c:pt>
                <c:pt idx="159">
                  <c:v>12594.0</c:v>
                </c:pt>
                <c:pt idx="160">
                  <c:v>12752.0</c:v>
                </c:pt>
                <c:pt idx="161">
                  <c:v>12913.0</c:v>
                </c:pt>
                <c:pt idx="162">
                  <c:v>13075.0</c:v>
                </c:pt>
                <c:pt idx="163">
                  <c:v>13237.0</c:v>
                </c:pt>
                <c:pt idx="164">
                  <c:v>13398.0</c:v>
                </c:pt>
                <c:pt idx="165">
                  <c:v>13562.0</c:v>
                </c:pt>
                <c:pt idx="166">
                  <c:v>13726.0</c:v>
                </c:pt>
                <c:pt idx="167">
                  <c:v>13895.0</c:v>
                </c:pt>
                <c:pt idx="168">
                  <c:v>14061.0</c:v>
                </c:pt>
                <c:pt idx="169">
                  <c:v>14231.0</c:v>
                </c:pt>
                <c:pt idx="170">
                  <c:v>14397.0</c:v>
                </c:pt>
                <c:pt idx="171">
                  <c:v>14568.0</c:v>
                </c:pt>
                <c:pt idx="172">
                  <c:v>14739.0</c:v>
                </c:pt>
                <c:pt idx="173">
                  <c:v>14911.0</c:v>
                </c:pt>
                <c:pt idx="174">
                  <c:v>15083.0</c:v>
                </c:pt>
                <c:pt idx="175">
                  <c:v>15258.0</c:v>
                </c:pt>
                <c:pt idx="176">
                  <c:v>15434.0</c:v>
                </c:pt>
                <c:pt idx="177">
                  <c:v>15609.0</c:v>
                </c:pt>
                <c:pt idx="178">
                  <c:v>15788.0</c:v>
                </c:pt>
                <c:pt idx="179">
                  <c:v>15965.0</c:v>
                </c:pt>
                <c:pt idx="180">
                  <c:v>16145.0</c:v>
                </c:pt>
                <c:pt idx="181">
                  <c:v>16325.0</c:v>
                </c:pt>
                <c:pt idx="182">
                  <c:v>16505.0</c:v>
                </c:pt>
                <c:pt idx="183">
                  <c:v>16687.0</c:v>
                </c:pt>
                <c:pt idx="184">
                  <c:v>16870.0</c:v>
                </c:pt>
                <c:pt idx="185">
                  <c:v>17055.0</c:v>
                </c:pt>
                <c:pt idx="186">
                  <c:v>17241.0</c:v>
                </c:pt>
                <c:pt idx="187">
                  <c:v>17427.0</c:v>
                </c:pt>
                <c:pt idx="188">
                  <c:v>17613.0</c:v>
                </c:pt>
                <c:pt idx="189">
                  <c:v>17800.0</c:v>
                </c:pt>
                <c:pt idx="190">
                  <c:v>17989.0</c:v>
                </c:pt>
                <c:pt idx="191">
                  <c:v>18179.0</c:v>
                </c:pt>
                <c:pt idx="192">
                  <c:v>18372.0</c:v>
                </c:pt>
                <c:pt idx="193">
                  <c:v>18565.0</c:v>
                </c:pt>
                <c:pt idx="194">
                  <c:v>18754.0</c:v>
                </c:pt>
                <c:pt idx="195">
                  <c:v>18952.0</c:v>
                </c:pt>
                <c:pt idx="196">
                  <c:v>19146.0</c:v>
                </c:pt>
                <c:pt idx="197">
                  <c:v>19342.0</c:v>
                </c:pt>
                <c:pt idx="198">
                  <c:v>19538.0</c:v>
                </c:pt>
                <c:pt idx="199">
                  <c:v>19735.0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1C5F-4174-A238-C73393B3844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54540128"/>
        <c:axId val="754542448"/>
      </c:scatterChart>
      <c:valAx>
        <c:axId val="7545401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542448"/>
        <c:crosses val="autoZero"/>
        <c:crossBetween val="midCat"/>
      </c:valAx>
      <c:valAx>
        <c:axId val="754542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545401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Bubble!$C$1</c:f>
              <c:strCache>
                <c:ptCount val="1"/>
                <c:pt idx="0">
                  <c:v>Promedio Movimientos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2"/>
            <c:dispRSqr val="0"/>
            <c:dispEq val="1"/>
            <c:trendlineLbl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anchor="ctr" anchorCtr="1"/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</c:trendlineLbl>
          </c:trendline>
          <c:xVal>
            <c:numRef>
              <c:f>Bubble!$A$2:$A$201</c:f>
              <c:numCache>
                <c:formatCode>General</c:formatCode>
                <c:ptCount val="200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  <c:pt idx="4">
                  <c:v>5.0</c:v>
                </c:pt>
                <c:pt idx="5">
                  <c:v>6.0</c:v>
                </c:pt>
                <c:pt idx="6">
                  <c:v>7.0</c:v>
                </c:pt>
                <c:pt idx="7">
                  <c:v>8.0</c:v>
                </c:pt>
                <c:pt idx="8">
                  <c:v>9.0</c:v>
                </c:pt>
                <c:pt idx="9">
                  <c:v>10.0</c:v>
                </c:pt>
                <c:pt idx="10">
                  <c:v>11.0</c:v>
                </c:pt>
                <c:pt idx="11">
                  <c:v>12.0</c:v>
                </c:pt>
                <c:pt idx="12">
                  <c:v>13.0</c:v>
                </c:pt>
                <c:pt idx="13">
                  <c:v>14.0</c:v>
                </c:pt>
                <c:pt idx="14">
                  <c:v>15.0</c:v>
                </c:pt>
                <c:pt idx="15">
                  <c:v>16.0</c:v>
                </c:pt>
                <c:pt idx="16">
                  <c:v>17.0</c:v>
                </c:pt>
                <c:pt idx="17">
                  <c:v>18.0</c:v>
                </c:pt>
                <c:pt idx="18">
                  <c:v>19.0</c:v>
                </c:pt>
                <c:pt idx="19">
                  <c:v>20.0</c:v>
                </c:pt>
                <c:pt idx="20">
                  <c:v>21.0</c:v>
                </c:pt>
                <c:pt idx="21">
                  <c:v>22.0</c:v>
                </c:pt>
                <c:pt idx="22">
                  <c:v>23.0</c:v>
                </c:pt>
                <c:pt idx="23">
                  <c:v>24.0</c:v>
                </c:pt>
                <c:pt idx="24">
                  <c:v>25.0</c:v>
                </c:pt>
                <c:pt idx="25">
                  <c:v>26.0</c:v>
                </c:pt>
                <c:pt idx="26">
                  <c:v>27.0</c:v>
                </c:pt>
                <c:pt idx="27">
                  <c:v>28.0</c:v>
                </c:pt>
                <c:pt idx="28">
                  <c:v>29.0</c:v>
                </c:pt>
                <c:pt idx="29">
                  <c:v>30.0</c:v>
                </c:pt>
                <c:pt idx="30">
                  <c:v>31.0</c:v>
                </c:pt>
                <c:pt idx="31">
                  <c:v>32.0</c:v>
                </c:pt>
                <c:pt idx="32">
                  <c:v>33.0</c:v>
                </c:pt>
                <c:pt idx="33">
                  <c:v>34.0</c:v>
                </c:pt>
                <c:pt idx="34">
                  <c:v>35.0</c:v>
                </c:pt>
                <c:pt idx="35">
                  <c:v>36.0</c:v>
                </c:pt>
                <c:pt idx="36">
                  <c:v>37.0</c:v>
                </c:pt>
                <c:pt idx="37">
                  <c:v>38.0</c:v>
                </c:pt>
                <c:pt idx="38">
                  <c:v>39.0</c:v>
                </c:pt>
                <c:pt idx="39">
                  <c:v>40.0</c:v>
                </c:pt>
                <c:pt idx="40">
                  <c:v>41.0</c:v>
                </c:pt>
                <c:pt idx="41">
                  <c:v>42.0</c:v>
                </c:pt>
                <c:pt idx="42">
                  <c:v>43.0</c:v>
                </c:pt>
                <c:pt idx="43">
                  <c:v>44.0</c:v>
                </c:pt>
                <c:pt idx="44">
                  <c:v>45.0</c:v>
                </c:pt>
                <c:pt idx="45">
                  <c:v>46.0</c:v>
                </c:pt>
                <c:pt idx="46">
                  <c:v>47.0</c:v>
                </c:pt>
                <c:pt idx="47">
                  <c:v>48.0</c:v>
                </c:pt>
                <c:pt idx="48">
                  <c:v>49.0</c:v>
                </c:pt>
                <c:pt idx="49">
                  <c:v>50.0</c:v>
                </c:pt>
                <c:pt idx="50">
                  <c:v>51.0</c:v>
                </c:pt>
                <c:pt idx="51">
                  <c:v>52.0</c:v>
                </c:pt>
                <c:pt idx="52">
                  <c:v>53.0</c:v>
                </c:pt>
                <c:pt idx="53">
                  <c:v>54.0</c:v>
                </c:pt>
                <c:pt idx="54">
                  <c:v>55.0</c:v>
                </c:pt>
                <c:pt idx="55">
                  <c:v>56.0</c:v>
                </c:pt>
                <c:pt idx="56">
                  <c:v>57.0</c:v>
                </c:pt>
                <c:pt idx="57">
                  <c:v>58.0</c:v>
                </c:pt>
                <c:pt idx="58">
                  <c:v>59.0</c:v>
                </c:pt>
                <c:pt idx="59">
                  <c:v>60.0</c:v>
                </c:pt>
                <c:pt idx="60">
                  <c:v>61.0</c:v>
                </c:pt>
                <c:pt idx="61">
                  <c:v>62.0</c:v>
                </c:pt>
                <c:pt idx="62">
                  <c:v>63.0</c:v>
                </c:pt>
                <c:pt idx="63">
                  <c:v>64.0</c:v>
                </c:pt>
                <c:pt idx="64">
                  <c:v>65.0</c:v>
                </c:pt>
                <c:pt idx="65">
                  <c:v>66.0</c:v>
                </c:pt>
                <c:pt idx="66">
                  <c:v>67.0</c:v>
                </c:pt>
                <c:pt idx="67">
                  <c:v>68.0</c:v>
                </c:pt>
                <c:pt idx="68">
                  <c:v>69.0</c:v>
                </c:pt>
                <c:pt idx="69">
                  <c:v>70.0</c:v>
                </c:pt>
                <c:pt idx="70">
                  <c:v>71.0</c:v>
                </c:pt>
                <c:pt idx="71">
                  <c:v>72.0</c:v>
                </c:pt>
                <c:pt idx="72">
                  <c:v>73.0</c:v>
                </c:pt>
                <c:pt idx="73">
                  <c:v>74.0</c:v>
                </c:pt>
                <c:pt idx="74">
                  <c:v>75.0</c:v>
                </c:pt>
                <c:pt idx="75">
                  <c:v>76.0</c:v>
                </c:pt>
                <c:pt idx="76">
                  <c:v>77.0</c:v>
                </c:pt>
                <c:pt idx="77">
                  <c:v>78.0</c:v>
                </c:pt>
                <c:pt idx="78">
                  <c:v>79.0</c:v>
                </c:pt>
                <c:pt idx="79">
                  <c:v>80.0</c:v>
                </c:pt>
                <c:pt idx="80">
                  <c:v>81.0</c:v>
                </c:pt>
                <c:pt idx="81">
                  <c:v>82.0</c:v>
                </c:pt>
                <c:pt idx="82">
                  <c:v>83.0</c:v>
                </c:pt>
                <c:pt idx="83">
                  <c:v>84.0</c:v>
                </c:pt>
                <c:pt idx="84">
                  <c:v>85.0</c:v>
                </c:pt>
                <c:pt idx="85">
                  <c:v>86.0</c:v>
                </c:pt>
                <c:pt idx="86">
                  <c:v>87.0</c:v>
                </c:pt>
                <c:pt idx="87">
                  <c:v>88.0</c:v>
                </c:pt>
                <c:pt idx="88">
                  <c:v>89.0</c:v>
                </c:pt>
                <c:pt idx="89">
                  <c:v>90.0</c:v>
                </c:pt>
                <c:pt idx="90">
                  <c:v>91.0</c:v>
                </c:pt>
                <c:pt idx="91">
                  <c:v>92.0</c:v>
                </c:pt>
                <c:pt idx="92">
                  <c:v>93.0</c:v>
                </c:pt>
                <c:pt idx="93">
                  <c:v>94.0</c:v>
                </c:pt>
                <c:pt idx="94">
                  <c:v>95.0</c:v>
                </c:pt>
                <c:pt idx="95">
                  <c:v>96.0</c:v>
                </c:pt>
                <c:pt idx="96">
                  <c:v>97.0</c:v>
                </c:pt>
                <c:pt idx="97">
                  <c:v>98.0</c:v>
                </c:pt>
                <c:pt idx="98">
                  <c:v>99.0</c:v>
                </c:pt>
                <c:pt idx="99">
                  <c:v>100.0</c:v>
                </c:pt>
                <c:pt idx="100">
                  <c:v>101.0</c:v>
                </c:pt>
                <c:pt idx="101">
                  <c:v>102.0</c:v>
                </c:pt>
                <c:pt idx="102">
                  <c:v>103.0</c:v>
                </c:pt>
                <c:pt idx="103">
                  <c:v>104.0</c:v>
                </c:pt>
                <c:pt idx="104">
                  <c:v>105.0</c:v>
                </c:pt>
                <c:pt idx="105">
                  <c:v>106.0</c:v>
                </c:pt>
                <c:pt idx="106">
                  <c:v>107.0</c:v>
                </c:pt>
                <c:pt idx="107">
                  <c:v>108.0</c:v>
                </c:pt>
                <c:pt idx="108">
                  <c:v>109.0</c:v>
                </c:pt>
                <c:pt idx="109">
                  <c:v>110.0</c:v>
                </c:pt>
                <c:pt idx="110">
                  <c:v>111.0</c:v>
                </c:pt>
                <c:pt idx="111">
                  <c:v>112.0</c:v>
                </c:pt>
                <c:pt idx="112">
                  <c:v>113.0</c:v>
                </c:pt>
                <c:pt idx="113">
                  <c:v>114.0</c:v>
                </c:pt>
                <c:pt idx="114">
                  <c:v>115.0</c:v>
                </c:pt>
                <c:pt idx="115">
                  <c:v>116.0</c:v>
                </c:pt>
                <c:pt idx="116">
                  <c:v>117.0</c:v>
                </c:pt>
                <c:pt idx="117">
                  <c:v>118.0</c:v>
                </c:pt>
                <c:pt idx="118">
                  <c:v>119.0</c:v>
                </c:pt>
                <c:pt idx="119">
                  <c:v>120.0</c:v>
                </c:pt>
                <c:pt idx="120">
                  <c:v>121.0</c:v>
                </c:pt>
                <c:pt idx="121">
                  <c:v>122.0</c:v>
                </c:pt>
                <c:pt idx="122">
                  <c:v>123.0</c:v>
                </c:pt>
                <c:pt idx="123">
                  <c:v>124.0</c:v>
                </c:pt>
                <c:pt idx="124">
                  <c:v>125.0</c:v>
                </c:pt>
                <c:pt idx="125">
                  <c:v>126.0</c:v>
                </c:pt>
                <c:pt idx="126">
                  <c:v>127.0</c:v>
                </c:pt>
                <c:pt idx="127">
                  <c:v>128.0</c:v>
                </c:pt>
                <c:pt idx="128">
                  <c:v>129.0</c:v>
                </c:pt>
                <c:pt idx="129">
                  <c:v>130.0</c:v>
                </c:pt>
                <c:pt idx="130">
                  <c:v>131.0</c:v>
                </c:pt>
                <c:pt idx="131">
                  <c:v>132.0</c:v>
                </c:pt>
                <c:pt idx="132">
                  <c:v>133.0</c:v>
                </c:pt>
                <c:pt idx="133">
                  <c:v>134.0</c:v>
                </c:pt>
                <c:pt idx="134">
                  <c:v>135.0</c:v>
                </c:pt>
                <c:pt idx="135">
                  <c:v>136.0</c:v>
                </c:pt>
                <c:pt idx="136">
                  <c:v>137.0</c:v>
                </c:pt>
                <c:pt idx="137">
                  <c:v>138.0</c:v>
                </c:pt>
                <c:pt idx="138">
                  <c:v>139.0</c:v>
                </c:pt>
                <c:pt idx="139">
                  <c:v>140.0</c:v>
                </c:pt>
                <c:pt idx="140">
                  <c:v>141.0</c:v>
                </c:pt>
                <c:pt idx="141">
                  <c:v>142.0</c:v>
                </c:pt>
                <c:pt idx="142">
                  <c:v>143.0</c:v>
                </c:pt>
                <c:pt idx="143">
                  <c:v>144.0</c:v>
                </c:pt>
                <c:pt idx="144">
                  <c:v>145.0</c:v>
                </c:pt>
                <c:pt idx="145">
                  <c:v>146.0</c:v>
                </c:pt>
                <c:pt idx="146">
                  <c:v>147.0</c:v>
                </c:pt>
                <c:pt idx="147">
                  <c:v>148.0</c:v>
                </c:pt>
                <c:pt idx="148">
                  <c:v>149.0</c:v>
                </c:pt>
                <c:pt idx="149">
                  <c:v>150.0</c:v>
                </c:pt>
                <c:pt idx="150">
                  <c:v>151.0</c:v>
                </c:pt>
                <c:pt idx="151">
                  <c:v>152.0</c:v>
                </c:pt>
                <c:pt idx="152">
                  <c:v>153.0</c:v>
                </c:pt>
                <c:pt idx="153">
                  <c:v>154.0</c:v>
                </c:pt>
                <c:pt idx="154">
                  <c:v>155.0</c:v>
                </c:pt>
                <c:pt idx="155">
                  <c:v>156.0</c:v>
                </c:pt>
                <c:pt idx="156">
                  <c:v>157.0</c:v>
                </c:pt>
                <c:pt idx="157">
                  <c:v>158.0</c:v>
                </c:pt>
                <c:pt idx="158">
                  <c:v>159.0</c:v>
                </c:pt>
                <c:pt idx="159">
                  <c:v>160.0</c:v>
                </c:pt>
                <c:pt idx="160">
                  <c:v>161.0</c:v>
                </c:pt>
                <c:pt idx="161">
                  <c:v>162.0</c:v>
                </c:pt>
                <c:pt idx="162">
                  <c:v>163.0</c:v>
                </c:pt>
                <c:pt idx="163">
                  <c:v>164.0</c:v>
                </c:pt>
                <c:pt idx="164">
                  <c:v>165.0</c:v>
                </c:pt>
                <c:pt idx="165">
                  <c:v>166.0</c:v>
                </c:pt>
                <c:pt idx="166">
                  <c:v>167.0</c:v>
                </c:pt>
                <c:pt idx="167">
                  <c:v>168.0</c:v>
                </c:pt>
                <c:pt idx="168">
                  <c:v>169.0</c:v>
                </c:pt>
                <c:pt idx="169">
                  <c:v>170.0</c:v>
                </c:pt>
                <c:pt idx="170">
                  <c:v>171.0</c:v>
                </c:pt>
                <c:pt idx="171">
                  <c:v>172.0</c:v>
                </c:pt>
                <c:pt idx="172">
                  <c:v>173.0</c:v>
                </c:pt>
                <c:pt idx="173">
                  <c:v>174.0</c:v>
                </c:pt>
                <c:pt idx="174">
                  <c:v>175.0</c:v>
                </c:pt>
                <c:pt idx="175">
                  <c:v>176.0</c:v>
                </c:pt>
                <c:pt idx="176">
                  <c:v>177.0</c:v>
                </c:pt>
                <c:pt idx="177">
                  <c:v>178.0</c:v>
                </c:pt>
                <c:pt idx="178">
                  <c:v>179.0</c:v>
                </c:pt>
                <c:pt idx="179">
                  <c:v>180.0</c:v>
                </c:pt>
                <c:pt idx="180">
                  <c:v>181.0</c:v>
                </c:pt>
                <c:pt idx="181">
                  <c:v>182.0</c:v>
                </c:pt>
                <c:pt idx="182">
                  <c:v>183.0</c:v>
                </c:pt>
                <c:pt idx="183">
                  <c:v>184.0</c:v>
                </c:pt>
                <c:pt idx="184">
                  <c:v>185.0</c:v>
                </c:pt>
                <c:pt idx="185">
                  <c:v>186.0</c:v>
                </c:pt>
                <c:pt idx="186">
                  <c:v>187.0</c:v>
                </c:pt>
                <c:pt idx="187">
                  <c:v>188.0</c:v>
                </c:pt>
                <c:pt idx="188">
                  <c:v>189.0</c:v>
                </c:pt>
                <c:pt idx="189">
                  <c:v>190.0</c:v>
                </c:pt>
                <c:pt idx="190">
                  <c:v>191.0</c:v>
                </c:pt>
                <c:pt idx="191">
                  <c:v>192.0</c:v>
                </c:pt>
                <c:pt idx="192">
                  <c:v>193.0</c:v>
                </c:pt>
                <c:pt idx="193">
                  <c:v>194.0</c:v>
                </c:pt>
                <c:pt idx="194">
                  <c:v>195.0</c:v>
                </c:pt>
                <c:pt idx="195">
                  <c:v>196.0</c:v>
                </c:pt>
                <c:pt idx="196">
                  <c:v>197.0</c:v>
                </c:pt>
                <c:pt idx="197">
                  <c:v>198.0</c:v>
                </c:pt>
                <c:pt idx="198">
                  <c:v>199.0</c:v>
                </c:pt>
                <c:pt idx="199">
                  <c:v>200.0</c:v>
                </c:pt>
              </c:numCache>
            </c:numRef>
          </c:xVal>
          <c:yVal>
            <c:numRef>
              <c:f>Bubble!$C$2:$C$201</c:f>
              <c:numCache>
                <c:formatCode>General</c:formatCode>
                <c:ptCount val="200"/>
                <c:pt idx="0">
                  <c:v>0.0</c:v>
                </c:pt>
                <c:pt idx="1">
                  <c:v>0.0</c:v>
                </c:pt>
                <c:pt idx="2">
                  <c:v>1.0</c:v>
                </c:pt>
                <c:pt idx="3">
                  <c:v>2.0</c:v>
                </c:pt>
                <c:pt idx="4">
                  <c:v>5.0</c:v>
                </c:pt>
                <c:pt idx="5">
                  <c:v>7.0</c:v>
                </c:pt>
                <c:pt idx="6">
                  <c:v>10.0</c:v>
                </c:pt>
                <c:pt idx="7">
                  <c:v>14.0</c:v>
                </c:pt>
                <c:pt idx="8">
                  <c:v>17.0</c:v>
                </c:pt>
                <c:pt idx="9">
                  <c:v>22.0</c:v>
                </c:pt>
                <c:pt idx="10">
                  <c:v>27.0</c:v>
                </c:pt>
                <c:pt idx="11">
                  <c:v>33.0</c:v>
                </c:pt>
                <c:pt idx="12">
                  <c:v>38.0</c:v>
                </c:pt>
                <c:pt idx="13">
                  <c:v>45.0</c:v>
                </c:pt>
                <c:pt idx="14">
                  <c:v>52.0</c:v>
                </c:pt>
                <c:pt idx="15">
                  <c:v>59.0</c:v>
                </c:pt>
                <c:pt idx="16">
                  <c:v>68.0</c:v>
                </c:pt>
                <c:pt idx="17">
                  <c:v>76.0</c:v>
                </c:pt>
                <c:pt idx="18">
                  <c:v>85.0</c:v>
                </c:pt>
                <c:pt idx="19">
                  <c:v>94.0</c:v>
                </c:pt>
                <c:pt idx="20">
                  <c:v>104.0</c:v>
                </c:pt>
                <c:pt idx="21">
                  <c:v>115.0</c:v>
                </c:pt>
                <c:pt idx="22">
                  <c:v>126.0</c:v>
                </c:pt>
                <c:pt idx="23">
                  <c:v>137.0</c:v>
                </c:pt>
                <c:pt idx="24">
                  <c:v>148.0</c:v>
                </c:pt>
                <c:pt idx="25">
                  <c:v>162.0</c:v>
                </c:pt>
                <c:pt idx="26">
                  <c:v>174.0</c:v>
                </c:pt>
                <c:pt idx="27">
                  <c:v>188.0</c:v>
                </c:pt>
                <c:pt idx="28">
                  <c:v>202.0</c:v>
                </c:pt>
                <c:pt idx="29">
                  <c:v>216.0</c:v>
                </c:pt>
                <c:pt idx="30">
                  <c:v>231.0</c:v>
                </c:pt>
                <c:pt idx="31">
                  <c:v>246.0</c:v>
                </c:pt>
                <c:pt idx="32">
                  <c:v>263.0</c:v>
                </c:pt>
                <c:pt idx="33">
                  <c:v>280.0</c:v>
                </c:pt>
                <c:pt idx="34">
                  <c:v>296.0</c:v>
                </c:pt>
                <c:pt idx="35">
                  <c:v>315.0</c:v>
                </c:pt>
                <c:pt idx="36">
                  <c:v>332.0</c:v>
                </c:pt>
                <c:pt idx="37">
                  <c:v>350.0</c:v>
                </c:pt>
                <c:pt idx="38">
                  <c:v>369.0</c:v>
                </c:pt>
                <c:pt idx="39">
                  <c:v>388.0</c:v>
                </c:pt>
                <c:pt idx="40">
                  <c:v>408.0</c:v>
                </c:pt>
                <c:pt idx="41">
                  <c:v>428.0</c:v>
                </c:pt>
                <c:pt idx="42">
                  <c:v>450.0</c:v>
                </c:pt>
                <c:pt idx="43">
                  <c:v>470.0</c:v>
                </c:pt>
                <c:pt idx="44">
                  <c:v>495.0</c:v>
                </c:pt>
                <c:pt idx="45">
                  <c:v>516.0</c:v>
                </c:pt>
                <c:pt idx="46">
                  <c:v>538.0</c:v>
                </c:pt>
                <c:pt idx="47">
                  <c:v>562.0</c:v>
                </c:pt>
                <c:pt idx="48">
                  <c:v>587.0</c:v>
                </c:pt>
                <c:pt idx="49">
                  <c:v>611.0</c:v>
                </c:pt>
                <c:pt idx="50">
                  <c:v>637.0</c:v>
                </c:pt>
                <c:pt idx="51">
                  <c:v>661.0</c:v>
                </c:pt>
                <c:pt idx="52">
                  <c:v>685.0</c:v>
                </c:pt>
                <c:pt idx="53">
                  <c:v>714.0</c:v>
                </c:pt>
                <c:pt idx="54">
                  <c:v>741.0</c:v>
                </c:pt>
                <c:pt idx="55">
                  <c:v>767.0</c:v>
                </c:pt>
                <c:pt idx="56">
                  <c:v>795.0</c:v>
                </c:pt>
                <c:pt idx="57">
                  <c:v>822.0</c:v>
                </c:pt>
                <c:pt idx="58">
                  <c:v>855.0</c:v>
                </c:pt>
                <c:pt idx="59">
                  <c:v>883.0</c:v>
                </c:pt>
                <c:pt idx="60">
                  <c:v>912.0</c:v>
                </c:pt>
                <c:pt idx="61">
                  <c:v>942.0</c:v>
                </c:pt>
                <c:pt idx="62">
                  <c:v>975.0</c:v>
                </c:pt>
                <c:pt idx="63">
                  <c:v>1006.0</c:v>
                </c:pt>
                <c:pt idx="64">
                  <c:v>1035.0</c:v>
                </c:pt>
                <c:pt idx="65">
                  <c:v>1070.0</c:v>
                </c:pt>
                <c:pt idx="66">
                  <c:v>1104.0</c:v>
                </c:pt>
                <c:pt idx="67">
                  <c:v>1134.0</c:v>
                </c:pt>
                <c:pt idx="68">
                  <c:v>1171.0</c:v>
                </c:pt>
                <c:pt idx="69">
                  <c:v>1204.0</c:v>
                </c:pt>
                <c:pt idx="70">
                  <c:v>1238.0</c:v>
                </c:pt>
                <c:pt idx="71">
                  <c:v>1275.0</c:v>
                </c:pt>
                <c:pt idx="72">
                  <c:v>1311.0</c:v>
                </c:pt>
                <c:pt idx="73">
                  <c:v>1346.0</c:v>
                </c:pt>
                <c:pt idx="74">
                  <c:v>1381.0</c:v>
                </c:pt>
                <c:pt idx="75">
                  <c:v>1421.0</c:v>
                </c:pt>
                <c:pt idx="76">
                  <c:v>1458.0</c:v>
                </c:pt>
                <c:pt idx="77">
                  <c:v>1497.0</c:v>
                </c:pt>
                <c:pt idx="78">
                  <c:v>1535.0</c:v>
                </c:pt>
                <c:pt idx="79">
                  <c:v>1574.0</c:v>
                </c:pt>
                <c:pt idx="80">
                  <c:v>1616.0</c:v>
                </c:pt>
                <c:pt idx="81">
                  <c:v>1656.0</c:v>
                </c:pt>
                <c:pt idx="82">
                  <c:v>1697.0</c:v>
                </c:pt>
                <c:pt idx="83">
                  <c:v>1737.0</c:v>
                </c:pt>
                <c:pt idx="84">
                  <c:v>1780.0</c:v>
                </c:pt>
                <c:pt idx="85">
                  <c:v>1824.0</c:v>
                </c:pt>
                <c:pt idx="86">
                  <c:v>1865.0</c:v>
                </c:pt>
                <c:pt idx="87">
                  <c:v>1910.0</c:v>
                </c:pt>
                <c:pt idx="88">
                  <c:v>1954.0</c:v>
                </c:pt>
                <c:pt idx="89">
                  <c:v>1997.0</c:v>
                </c:pt>
                <c:pt idx="90">
                  <c:v>2040.0</c:v>
                </c:pt>
                <c:pt idx="91">
                  <c:v>2089.0</c:v>
                </c:pt>
                <c:pt idx="92">
                  <c:v>2131.0</c:v>
                </c:pt>
                <c:pt idx="93">
                  <c:v>2179.0</c:v>
                </c:pt>
                <c:pt idx="94">
                  <c:v>2228.0</c:v>
                </c:pt>
                <c:pt idx="95">
                  <c:v>2274.0</c:v>
                </c:pt>
                <c:pt idx="96">
                  <c:v>2322.0</c:v>
                </c:pt>
                <c:pt idx="97">
                  <c:v>2370.0</c:v>
                </c:pt>
                <c:pt idx="98">
                  <c:v>2419.0</c:v>
                </c:pt>
                <c:pt idx="99">
                  <c:v>2468.0</c:v>
                </c:pt>
                <c:pt idx="100">
                  <c:v>2521.0</c:v>
                </c:pt>
                <c:pt idx="101">
                  <c:v>2569.0</c:v>
                </c:pt>
                <c:pt idx="102">
                  <c:v>2621.0</c:v>
                </c:pt>
                <c:pt idx="103">
                  <c:v>2673.0</c:v>
                </c:pt>
                <c:pt idx="104">
                  <c:v>2721.0</c:v>
                </c:pt>
                <c:pt idx="105">
                  <c:v>2776.0</c:v>
                </c:pt>
                <c:pt idx="106">
                  <c:v>2830.0</c:v>
                </c:pt>
                <c:pt idx="107">
                  <c:v>2882.0</c:v>
                </c:pt>
                <c:pt idx="108">
                  <c:v>2934.0</c:v>
                </c:pt>
                <c:pt idx="109">
                  <c:v>2991.0</c:v>
                </c:pt>
                <c:pt idx="110">
                  <c:v>3045.0</c:v>
                </c:pt>
                <c:pt idx="111">
                  <c:v>3099.0</c:v>
                </c:pt>
                <c:pt idx="112">
                  <c:v>3154.0</c:v>
                </c:pt>
                <c:pt idx="113">
                  <c:v>3209.0</c:v>
                </c:pt>
                <c:pt idx="114">
                  <c:v>3270.0</c:v>
                </c:pt>
                <c:pt idx="115">
                  <c:v>3326.0</c:v>
                </c:pt>
                <c:pt idx="116">
                  <c:v>3385.0</c:v>
                </c:pt>
                <c:pt idx="117">
                  <c:v>3444.0</c:v>
                </c:pt>
                <c:pt idx="118">
                  <c:v>3501.0</c:v>
                </c:pt>
                <c:pt idx="119">
                  <c:v>3563.0</c:v>
                </c:pt>
                <c:pt idx="120">
                  <c:v>3622.0</c:v>
                </c:pt>
                <c:pt idx="121">
                  <c:v>3679.0</c:v>
                </c:pt>
                <c:pt idx="122">
                  <c:v>3744.0</c:v>
                </c:pt>
                <c:pt idx="123">
                  <c:v>3803.0</c:v>
                </c:pt>
                <c:pt idx="124">
                  <c:v>3866.0</c:v>
                </c:pt>
                <c:pt idx="125">
                  <c:v>3929.0</c:v>
                </c:pt>
                <c:pt idx="126">
                  <c:v>3991.0</c:v>
                </c:pt>
                <c:pt idx="127">
                  <c:v>4057.0</c:v>
                </c:pt>
                <c:pt idx="128">
                  <c:v>4120.0</c:v>
                </c:pt>
                <c:pt idx="129">
                  <c:v>4181.0</c:v>
                </c:pt>
                <c:pt idx="130">
                  <c:v>4247.0</c:v>
                </c:pt>
                <c:pt idx="131">
                  <c:v>4313.0</c:v>
                </c:pt>
                <c:pt idx="132">
                  <c:v>4375.0</c:v>
                </c:pt>
                <c:pt idx="133">
                  <c:v>4447.0</c:v>
                </c:pt>
                <c:pt idx="134">
                  <c:v>4509.0</c:v>
                </c:pt>
                <c:pt idx="135">
                  <c:v>4582.0</c:v>
                </c:pt>
                <c:pt idx="136">
                  <c:v>4646.0</c:v>
                </c:pt>
                <c:pt idx="137">
                  <c:v>4710.0</c:v>
                </c:pt>
                <c:pt idx="138">
                  <c:v>4782.0</c:v>
                </c:pt>
                <c:pt idx="139">
                  <c:v>4855.0</c:v>
                </c:pt>
                <c:pt idx="140">
                  <c:v>4924.0</c:v>
                </c:pt>
                <c:pt idx="141">
                  <c:v>4992.0</c:v>
                </c:pt>
                <c:pt idx="142">
                  <c:v>5066.0</c:v>
                </c:pt>
                <c:pt idx="143">
                  <c:v>5137.0</c:v>
                </c:pt>
                <c:pt idx="144">
                  <c:v>5208.0</c:v>
                </c:pt>
                <c:pt idx="145">
                  <c:v>5278.0</c:v>
                </c:pt>
                <c:pt idx="146">
                  <c:v>5355.0</c:v>
                </c:pt>
                <c:pt idx="147">
                  <c:v>5427.0</c:v>
                </c:pt>
                <c:pt idx="148">
                  <c:v>5497.0</c:v>
                </c:pt>
                <c:pt idx="149">
                  <c:v>5570.0</c:v>
                </c:pt>
                <c:pt idx="150">
                  <c:v>5648.0</c:v>
                </c:pt>
                <c:pt idx="151">
                  <c:v>5722.0</c:v>
                </c:pt>
                <c:pt idx="152">
                  <c:v>5802.0</c:v>
                </c:pt>
                <c:pt idx="153">
                  <c:v>5873.0</c:v>
                </c:pt>
                <c:pt idx="154">
                  <c:v>5954.0</c:v>
                </c:pt>
                <c:pt idx="155">
                  <c:v>6028.0</c:v>
                </c:pt>
                <c:pt idx="156">
                  <c:v>6107.0</c:v>
                </c:pt>
                <c:pt idx="157">
                  <c:v>6182.0</c:v>
                </c:pt>
                <c:pt idx="158">
                  <c:v>6264.0</c:v>
                </c:pt>
                <c:pt idx="159">
                  <c:v>6344.0</c:v>
                </c:pt>
                <c:pt idx="160">
                  <c:v>6421.0</c:v>
                </c:pt>
                <c:pt idx="161">
                  <c:v>6500.0</c:v>
                </c:pt>
                <c:pt idx="162">
                  <c:v>6585.0</c:v>
                </c:pt>
                <c:pt idx="163">
                  <c:v>6663.0</c:v>
                </c:pt>
                <c:pt idx="164">
                  <c:v>6748.0</c:v>
                </c:pt>
                <c:pt idx="165">
                  <c:v>6830.0</c:v>
                </c:pt>
                <c:pt idx="166">
                  <c:v>6916.0</c:v>
                </c:pt>
                <c:pt idx="167">
                  <c:v>6994.0</c:v>
                </c:pt>
                <c:pt idx="168">
                  <c:v>7081.0</c:v>
                </c:pt>
                <c:pt idx="169">
                  <c:v>7170.0</c:v>
                </c:pt>
                <c:pt idx="170">
                  <c:v>7249.0</c:v>
                </c:pt>
                <c:pt idx="171">
                  <c:v>7333.0</c:v>
                </c:pt>
                <c:pt idx="172">
                  <c:v>7425.0</c:v>
                </c:pt>
                <c:pt idx="173">
                  <c:v>7502.0</c:v>
                </c:pt>
                <c:pt idx="174">
                  <c:v>7595.0</c:v>
                </c:pt>
                <c:pt idx="175">
                  <c:v>7677.0</c:v>
                </c:pt>
                <c:pt idx="176">
                  <c:v>7765.0</c:v>
                </c:pt>
                <c:pt idx="177">
                  <c:v>7859.0</c:v>
                </c:pt>
                <c:pt idx="178">
                  <c:v>7944.0</c:v>
                </c:pt>
                <c:pt idx="179">
                  <c:v>8034.0</c:v>
                </c:pt>
                <c:pt idx="180">
                  <c:v>8120.0</c:v>
                </c:pt>
                <c:pt idx="181">
                  <c:v>8218.0</c:v>
                </c:pt>
                <c:pt idx="182">
                  <c:v>8303.0</c:v>
                </c:pt>
                <c:pt idx="183">
                  <c:v>8400.0</c:v>
                </c:pt>
                <c:pt idx="184">
                  <c:v>8488.0</c:v>
                </c:pt>
                <c:pt idx="185">
                  <c:v>8580.0</c:v>
                </c:pt>
                <c:pt idx="186">
                  <c:v>8671.0</c:v>
                </c:pt>
                <c:pt idx="187">
                  <c:v>8768.0</c:v>
                </c:pt>
                <c:pt idx="188">
                  <c:v>8856.0</c:v>
                </c:pt>
                <c:pt idx="189">
                  <c:v>8959.0</c:v>
                </c:pt>
                <c:pt idx="190">
                  <c:v>9051.0</c:v>
                </c:pt>
                <c:pt idx="191">
                  <c:v>9144.0</c:v>
                </c:pt>
                <c:pt idx="192">
                  <c:v>9241.0</c:v>
                </c:pt>
                <c:pt idx="193">
                  <c:v>9340.0</c:v>
                </c:pt>
                <c:pt idx="194">
                  <c:v>9430.0</c:v>
                </c:pt>
                <c:pt idx="195">
                  <c:v>9536.0</c:v>
                </c:pt>
                <c:pt idx="196">
                  <c:v>9625.0</c:v>
                </c:pt>
                <c:pt idx="197">
                  <c:v>9721.0</c:v>
                </c:pt>
                <c:pt idx="198">
                  <c:v>9825.0</c:v>
                </c:pt>
                <c:pt idx="199">
                  <c:v>9925.0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4FCD-43E9-8CBE-BAA8F25C97B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822471696"/>
        <c:axId val="822474016"/>
      </c:scatterChart>
      <c:valAx>
        <c:axId val="82247169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474016"/>
        <c:crosses val="autoZero"/>
        <c:crossBetween val="midCat"/>
      </c:valAx>
      <c:valAx>
        <c:axId val="82247401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82247169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AC9251-FACC-3A41-9E7A-2D1AB8096D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99</Words>
  <Characters>567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Tarea 1</vt:lpstr>
    </vt:vector>
  </TitlesOfParts>
  <Company>28 de Agosto del 2017</Company>
  <LinksUpToDate>false</LinksUpToDate>
  <CharactersWithSpaces>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2</dc:title>
  <dc:subject>Análisis de algoritmos</dc:subject>
  <dc:creator>David Alfonso Velasco</dc:creator>
  <cp:keywords/>
  <dc:description/>
  <cp:lastModifiedBy>David Poncho Velasco</cp:lastModifiedBy>
  <cp:revision>5</cp:revision>
  <dcterms:created xsi:type="dcterms:W3CDTF">2017-08-29T03:00:00Z</dcterms:created>
  <dcterms:modified xsi:type="dcterms:W3CDTF">2017-08-29T03:21:00Z</dcterms:modified>
</cp:coreProperties>
</file>