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83A" w:rsidRDefault="0004283A" w:rsidP="0004283A">
      <w:pPr>
        <w:jc w:val="center"/>
        <w:rPr>
          <w:b/>
          <w:sz w:val="28"/>
        </w:rPr>
      </w:pPr>
      <w:r>
        <w:rPr>
          <w:noProof/>
        </w:rPr>
        <w:drawing>
          <wp:inline distT="0" distB="0" distL="0" distR="0" wp14:anchorId="5BBA2FAA" wp14:editId="10C36A7F">
            <wp:extent cx="5857875" cy="1581150"/>
            <wp:effectExtent l="0" t="0" r="9525"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
                    <a:stretch>
                      <a:fillRect/>
                    </a:stretch>
                  </pic:blipFill>
                  <pic:spPr>
                    <a:xfrm>
                      <a:off x="0" y="0"/>
                      <a:ext cx="5858434" cy="1581301"/>
                    </a:xfrm>
                    <a:prstGeom prst="rect">
                      <a:avLst/>
                    </a:prstGeom>
                  </pic:spPr>
                </pic:pic>
              </a:graphicData>
            </a:graphic>
          </wp:inline>
        </w:drawing>
      </w:r>
    </w:p>
    <w:p w:rsidR="0004283A" w:rsidRDefault="0004283A" w:rsidP="00096C07">
      <w:pPr>
        <w:jc w:val="center"/>
        <w:rPr>
          <w:b/>
          <w:sz w:val="28"/>
        </w:rPr>
      </w:pPr>
      <w:r>
        <w:rPr>
          <w:b/>
          <w:sz w:val="28"/>
        </w:rPr>
        <w:t>GRADUATE COLLEGE</w:t>
      </w:r>
    </w:p>
    <w:p w:rsidR="00096C07" w:rsidRDefault="00096C07" w:rsidP="00096C07">
      <w:pPr>
        <w:jc w:val="center"/>
        <w:rPr>
          <w:b/>
          <w:sz w:val="28"/>
        </w:rPr>
      </w:pPr>
    </w:p>
    <w:p w:rsidR="0004283A" w:rsidRDefault="0004283A" w:rsidP="00096C07">
      <w:pPr>
        <w:jc w:val="center"/>
        <w:rPr>
          <w:b/>
          <w:sz w:val="28"/>
        </w:rPr>
      </w:pPr>
      <w:r>
        <w:rPr>
          <w:b/>
          <w:sz w:val="28"/>
        </w:rPr>
        <w:t>COLLEGE OF BUSINESS</w:t>
      </w:r>
    </w:p>
    <w:p w:rsidR="0004283A" w:rsidRDefault="0004283A" w:rsidP="00096C07">
      <w:pPr>
        <w:jc w:val="center"/>
        <w:rPr>
          <w:b/>
          <w:sz w:val="28"/>
        </w:rPr>
      </w:pPr>
      <w:r>
        <w:rPr>
          <w:b/>
          <w:sz w:val="28"/>
        </w:rPr>
        <w:t>DEPARTMENT OF OIL GOVERNANCE AND MANAGEMENT</w:t>
      </w:r>
    </w:p>
    <w:p w:rsidR="0004283A" w:rsidRDefault="0004283A" w:rsidP="00096C07">
      <w:pPr>
        <w:jc w:val="center"/>
        <w:rPr>
          <w:b/>
          <w:sz w:val="28"/>
        </w:rPr>
      </w:pPr>
    </w:p>
    <w:p w:rsidR="0084479D" w:rsidRDefault="0084479D" w:rsidP="00096C07">
      <w:pPr>
        <w:jc w:val="center"/>
        <w:rPr>
          <w:b/>
          <w:sz w:val="28"/>
        </w:rPr>
      </w:pPr>
    </w:p>
    <w:p w:rsidR="0004283A" w:rsidRDefault="0004283A" w:rsidP="00096C07">
      <w:pPr>
        <w:jc w:val="center"/>
        <w:rPr>
          <w:b/>
          <w:sz w:val="28"/>
        </w:rPr>
      </w:pPr>
      <w:r>
        <w:rPr>
          <w:b/>
          <w:sz w:val="28"/>
        </w:rPr>
        <w:t>DAVID LEEK ALEER</w:t>
      </w:r>
    </w:p>
    <w:p w:rsidR="0004283A" w:rsidRDefault="0004283A" w:rsidP="00096C07">
      <w:pPr>
        <w:jc w:val="center"/>
        <w:rPr>
          <w:b/>
          <w:sz w:val="28"/>
        </w:rPr>
      </w:pPr>
      <w:r w:rsidRPr="003E6E03">
        <w:rPr>
          <w:b/>
          <w:sz w:val="28"/>
        </w:rPr>
        <w:t>JAN2</w:t>
      </w:r>
      <w:r w:rsidR="0084479D">
        <w:rPr>
          <w:b/>
          <w:sz w:val="28"/>
        </w:rPr>
        <w:t>5/EMBA</w:t>
      </w:r>
      <w:r w:rsidRPr="003E6E03">
        <w:rPr>
          <w:b/>
          <w:sz w:val="28"/>
        </w:rPr>
        <w:t>/4</w:t>
      </w:r>
      <w:r w:rsidR="0084479D">
        <w:rPr>
          <w:b/>
          <w:sz w:val="28"/>
        </w:rPr>
        <w:t>994S</w:t>
      </w:r>
    </w:p>
    <w:p w:rsidR="0004283A" w:rsidRDefault="0004283A" w:rsidP="00096C07">
      <w:pPr>
        <w:jc w:val="center"/>
        <w:rPr>
          <w:b/>
          <w:sz w:val="28"/>
        </w:rPr>
      </w:pPr>
    </w:p>
    <w:p w:rsidR="0084479D" w:rsidRDefault="0084479D" w:rsidP="00096C07">
      <w:pPr>
        <w:jc w:val="center"/>
        <w:rPr>
          <w:b/>
          <w:sz w:val="28"/>
        </w:rPr>
      </w:pPr>
    </w:p>
    <w:p w:rsidR="0004283A" w:rsidRPr="0084479D" w:rsidRDefault="0084479D" w:rsidP="0084479D">
      <w:pPr>
        <w:jc w:val="center"/>
        <w:rPr>
          <w:b/>
          <w:bCs/>
          <w:sz w:val="28"/>
        </w:rPr>
      </w:pPr>
      <w:r w:rsidRPr="0084479D">
        <w:rPr>
          <w:b/>
          <w:bCs/>
          <w:sz w:val="28"/>
        </w:rPr>
        <w:t>J25.</w:t>
      </w:r>
      <w:r w:rsidR="002309AF">
        <w:rPr>
          <w:b/>
          <w:bCs/>
          <w:sz w:val="28"/>
        </w:rPr>
        <w:t xml:space="preserve"> </w:t>
      </w:r>
      <w:r w:rsidRPr="0084479D">
        <w:rPr>
          <w:b/>
          <w:bCs/>
          <w:sz w:val="28"/>
        </w:rPr>
        <w:t>BOG 7203</w:t>
      </w:r>
      <w:r>
        <w:rPr>
          <w:b/>
          <w:bCs/>
          <w:sz w:val="28"/>
        </w:rPr>
        <w:t xml:space="preserve">: </w:t>
      </w:r>
      <w:r>
        <w:rPr>
          <w:b/>
          <w:sz w:val="28"/>
        </w:rPr>
        <w:t>ICT APPLICATION IN OIL</w:t>
      </w:r>
      <w:r w:rsidR="00D239F9">
        <w:rPr>
          <w:b/>
          <w:sz w:val="28"/>
        </w:rPr>
        <w:t xml:space="preserve"> AND </w:t>
      </w:r>
      <w:r>
        <w:rPr>
          <w:b/>
          <w:sz w:val="28"/>
        </w:rPr>
        <w:t>GAS</w:t>
      </w:r>
    </w:p>
    <w:p w:rsidR="0004283A" w:rsidRDefault="00CF7966" w:rsidP="00096C07">
      <w:pPr>
        <w:jc w:val="center"/>
        <w:rPr>
          <w:b/>
          <w:sz w:val="28"/>
        </w:rPr>
      </w:pPr>
      <w:r>
        <w:rPr>
          <w:b/>
          <w:sz w:val="28"/>
        </w:rPr>
        <w:t xml:space="preserve">INSTRUCTOR: </w:t>
      </w:r>
      <w:r w:rsidR="0084479D">
        <w:rPr>
          <w:b/>
          <w:sz w:val="28"/>
        </w:rPr>
        <w:t>FLORENCE MIREMBE</w:t>
      </w:r>
    </w:p>
    <w:p w:rsidR="00D239F9" w:rsidRDefault="00D239F9" w:rsidP="00096C07">
      <w:pPr>
        <w:jc w:val="center"/>
        <w:rPr>
          <w:b/>
          <w:sz w:val="28"/>
        </w:rPr>
      </w:pPr>
    </w:p>
    <w:p w:rsidR="0084479D" w:rsidRDefault="0084479D" w:rsidP="00096C07">
      <w:pPr>
        <w:jc w:val="center"/>
        <w:rPr>
          <w:b/>
          <w:sz w:val="28"/>
        </w:rPr>
      </w:pPr>
    </w:p>
    <w:p w:rsidR="0004283A" w:rsidRDefault="0004283A" w:rsidP="00D661E7">
      <w:pPr>
        <w:spacing w:line="276" w:lineRule="auto"/>
        <w:jc w:val="center"/>
        <w:rPr>
          <w:b/>
          <w:sz w:val="28"/>
        </w:rPr>
      </w:pPr>
    </w:p>
    <w:p w:rsidR="00316F2A" w:rsidRDefault="00FA309F" w:rsidP="0084479D">
      <w:pPr>
        <w:spacing w:line="276" w:lineRule="auto"/>
        <w:jc w:val="center"/>
        <w:rPr>
          <w:sz w:val="28"/>
        </w:rPr>
      </w:pPr>
      <w:r>
        <w:rPr>
          <w:b/>
          <w:sz w:val="28"/>
        </w:rPr>
        <w:t>APRIL</w:t>
      </w:r>
      <w:r w:rsidR="0084479D">
        <w:rPr>
          <w:b/>
          <w:sz w:val="28"/>
        </w:rPr>
        <w:t>, 2025</w:t>
      </w:r>
    </w:p>
    <w:p w:rsidR="00FA309F" w:rsidRPr="00FA309F" w:rsidRDefault="00FA309F" w:rsidP="00FA309F">
      <w:pPr>
        <w:pStyle w:val="Heading1"/>
      </w:pPr>
      <w:r w:rsidRPr="00FA309F">
        <w:rPr>
          <w:bCs/>
        </w:rPr>
        <w:lastRenderedPageBreak/>
        <w:t>Developing a SMART Oil Field in South Sudan: Leveraging ICTs for Operational Efficiency, Safety, and Sustainability</w:t>
      </w:r>
    </w:p>
    <w:p w:rsidR="00FA309F" w:rsidRPr="00FA309F" w:rsidRDefault="00FA309F" w:rsidP="00FA309F">
      <w:pPr>
        <w:pStyle w:val="Heading2"/>
      </w:pPr>
      <w:r w:rsidRPr="00FA309F">
        <w:t>Introduction</w:t>
      </w:r>
    </w:p>
    <w:p w:rsidR="00FA309F" w:rsidRDefault="00FA309F" w:rsidP="00FA309F">
      <w:r w:rsidRPr="00FA309F">
        <w:t xml:space="preserve">A SMART oil field </w:t>
      </w:r>
      <w:r w:rsidR="005656ED">
        <w:t>can be seen as</w:t>
      </w:r>
      <w:r w:rsidRPr="00FA309F">
        <w:t xml:space="preserve"> a digitally connected environment where production, safety, and maintenance systems are monitored and optimized using technologies like the Internet of Things (IoT), Supervisory Control and Data Acquisition (SCADA), and data analytics. The aim of this project is to explore how </w:t>
      </w:r>
      <w:r w:rsidR="00F5491D">
        <w:t>South</w:t>
      </w:r>
      <w:r w:rsidRPr="00FA309F">
        <w:t xml:space="preserve"> Sudan can transition to SMART oil field operations by adopting suitable ICT tools, thus improving operational effectiveness, reducing environmental risks, and increasing economic returns.</w:t>
      </w:r>
    </w:p>
    <w:p w:rsidR="00FA309F" w:rsidRDefault="00FA309F" w:rsidP="00FA309F">
      <w:pPr>
        <w:pStyle w:val="Heading2"/>
      </w:pPr>
      <w:r>
        <w:t>Background</w:t>
      </w:r>
    </w:p>
    <w:p w:rsidR="00D0060A" w:rsidRDefault="00D0060A" w:rsidP="00D0060A">
      <w:r>
        <w:t xml:space="preserve">As the global oil and gas industry embraces the digital transformation, many countries are turning to the SMART oil field technologies in order to improve efficiency, safety, and sustainability. These technologies, ranging through remote sensors, together with data analytics, as well as up to drones, including automated systems, are reshaping just how oil is explored, is produced, also is managed. Depending on the capacity in economics, infrastructure, and also governance, and while the adoption level varies, countries across Africa, the Middle East, and also the West are finding ways for integrating Information and Communication Technologies (ICTs) into oil operations (Nemeslaki et al., 2023). </w:t>
      </w:r>
    </w:p>
    <w:p w:rsidR="00D0060A" w:rsidRDefault="00D0060A" w:rsidP="00D0060A">
      <w:r>
        <w:t>SMART oil fields are now a major piece of competitive oil production, mainly in U.S. states such as Texas and North Dakota. To reduce human error and improve safety, operators use technologies such as IoT devices, platforms for cloud-based analytics, and drilling systems that are automated. The U.S. oil sector benefits also from the strong ICT infrastructure as from access to skilled technicians. South Sudan may lack abundant resources; nonetheless, the U.S. example highlights the importance of integrating multiple technologies, as well as building a data-driven culture within the oil and gas industry.</w:t>
      </w:r>
    </w:p>
    <w:p w:rsidR="00D0060A" w:rsidRDefault="00D0060A" w:rsidP="00D0060A">
      <w:r>
        <w:t xml:space="preserve">Saudi Arabia ranks with global leaders regarding SMART oil field development. Saudi Aramco, the national oil company, has implemented advanced digital systems incorporating artificial intelligence, predictive analytics, as well as integrated operations centers. Their fields are equipped with many sensors that send current data to control rooms, allowing for prompt adjustments to production strategies. This approach has increased efficiency, in addition to which, downtime and </w:t>
      </w:r>
      <w:r>
        <w:lastRenderedPageBreak/>
        <w:t>ecological impact are greatly reduced. South Sudan can learn from the Saudi Arabia model of combining strong institutional leadership with long-term investment in innovation (Nemeslaki et al., 2023).</w:t>
      </w:r>
    </w:p>
    <w:p w:rsidR="00D0060A" w:rsidRDefault="00D0060A" w:rsidP="00D0060A">
      <w:r>
        <w:t>Meanwhile, in other parts of the world, also increasingly in parts of Africa, countries are modernizing their oil industries via Information and Communication Technologies (ICTs). These technologies include remote sensors and data analysis software. Drones also help oil companies track operations in real time (Abbass Ali et al, 2023). Once such tools are in place, engineers can receive alerts when something goes wrong, allowing them to respond and reduce risks. It is encouraging that such systems aren’t exclusively for developed countries; even in resource-constrained settings, ICTs can be adapted to improve oil field operations in practical, cost-effective ways.</w:t>
      </w:r>
    </w:p>
    <w:p w:rsidR="00D0060A" w:rsidRDefault="00D0060A" w:rsidP="00D0060A">
      <w:r>
        <w:t>For examples, take countries such as Nigeria and Angola. A few of their oil operators have begun using basic ICT tools to strengthen pipeline security, spot leaks, and lessen theft. They’ve introduced several solar-powered monitoring devices with satellite communication systems that work in remote areas (Nwakile et al., 2024). These are not perfect systems, though they do show how gradual innovation is indeed possible, even within challenging environments. For South Sudan, which faces many issues of the same nature, there’s an actual opportunity for learning from the examples of these kinds, and beginning to take steps toward management of the oil field that is smarter.</w:t>
      </w:r>
    </w:p>
    <w:p w:rsidR="00D0060A" w:rsidRDefault="00D0060A" w:rsidP="00D0060A">
      <w:r>
        <w:t>Nigeria, as one of Africa’s largest oil producers, has been gradually introducing digital technologies into its oil and gas operations for reducing losses and for improving monitoring. In the Niger Delta region, companies encounter problems such as pipeline vandalism, oil theft, and a degrading environment. In response, a number of oil firms have started using ICT tools such as pipeline surveillance drones, leak detection systems, and satellite monitoring to secure infrastructure and optimize production. Nigeria’s experience, though progress has been uneven, shows that in complex environments, digital tools can play a role in strengthening oil field management (Nwakile et al., 2024).</w:t>
      </w:r>
    </w:p>
    <w:p w:rsidR="00D0060A" w:rsidRDefault="00D0060A" w:rsidP="00D0060A">
      <w:r>
        <w:t>Angola has also taken steps toward modernizing its oil industry by collaborating with many international oil service providers to introduce digital oil field technologies. Through varied partnerships within firms like Schlumberger and Halliburton, Angola has piloted usage of real-</w:t>
      </w:r>
      <w:r>
        <w:lastRenderedPageBreak/>
        <w:t>time well monitoring systems and remote data acquisition tools in offshore fields. These same tools have enabled engineers to monitor subsurface activities, and optimize drilling operations from inside central control rooms (Nemeslaki et al., 2023). The government, via Sonangol, its state oil company, has invested some resources in training local engineers. These engineers will operate and maintain the digital systems, displaying sustained commitment to capacity building.</w:t>
      </w:r>
    </w:p>
    <w:p w:rsidR="00D0060A" w:rsidRDefault="00D0060A" w:rsidP="00D0060A">
      <w:r>
        <w:t>Uganda, closer to home, provides one example for South Sudan. That example is more relatable. Even though Uganda has just recently begun commercial oil exploration, it has shown an early commitment to incorporating technology within its oil development plans. The Uganda National Oil Company has explored various options for using digital monitoring systems for pipeline construction, ecological compliance, and field development planning. Their strategy includes working with international partners for technical know-how transfer, while ensuring Ugandan professionals are trained in ICT applications in oil field operations. This quite forward approach offers valuable lessons in preparing for full digital transformation from the base.</w:t>
      </w:r>
    </w:p>
    <w:p w:rsidR="00D0060A" w:rsidRDefault="00D0060A" w:rsidP="00D0060A">
      <w:r>
        <w:t>South Sudan depends almost entirely on oil in order to run its economy. The country gained independence in 2011, and oil has been its primary source of revenue since then. It accounts for more than 90% of government income. But in spite of this heavy dependence, the oil fields still operate with outdated technology, also with limited use of digital systems. Most of the processes from production basically to maintenance are done by hand, which often leads to equipment failures, to disregarded leaks, and delays in responding in emergencies. It's difficult for oil companies and also for government regulators to manage the sector efficiently or to minimize losses without proper monitoring tools in place (Craze, 2024).</w:t>
      </w:r>
    </w:p>
    <w:p w:rsidR="00D0060A" w:rsidRDefault="00D0060A" w:rsidP="00D0060A">
      <w:r>
        <w:t>In oil-producing areas such as Unity, Ruweng, and Upper Nile, it’s not uncommon for any problem in the field to go undetected for days either because the location is quite remote, there’s truly no proper communication system, or there simply aren’t enough trained staff available to monitor operations. If some technologies could be introduced, such as basic sensors for monitoring pressure levels, and drones for doing routine inspections on pipelines, it can help one detect problems much faster while cutting down on particular losses. More importantly, it could make the work environment much safer and also reduce damage to the environment (Abbass Ali et al, 2023).</w:t>
      </w:r>
    </w:p>
    <w:p w:rsidR="00DC20B0" w:rsidRPr="00DC20B0" w:rsidRDefault="00D0060A" w:rsidP="00D0060A">
      <w:r>
        <w:t xml:space="preserve">That’s precisely why this research is important. The purpose is not to propose detailed, costly systems unsuited to our setting. Instead, the goal is to identify ICT tools that are practical as well </w:t>
      </w:r>
      <w:r>
        <w:lastRenderedPageBreak/>
        <w:t>as achievable for South Sudan tools that can help us move step by step toward a SMART oil fi</w:t>
      </w:r>
      <w:r w:rsidR="00DA31AE">
        <w:t xml:space="preserve">eld model. Through this study, there is </w:t>
      </w:r>
      <w:r>
        <w:t xml:space="preserve">hope </w:t>
      </w:r>
      <w:r w:rsidR="00DA31AE">
        <w:t xml:space="preserve">to </w:t>
      </w:r>
      <w:r>
        <w:t>highlight what’s already working in similar countries as well as assess the current state of technology use here at home, and even propose a realistic roadmap for how we can start to use ICTs to improve our oil sector. With correct action, this could be quite a game-changer for our economy. For our environment, this could be as much of a game-changer.</w:t>
      </w:r>
    </w:p>
    <w:p w:rsidR="00FA309F" w:rsidRPr="00FA309F" w:rsidRDefault="00FA309F" w:rsidP="00FA309F"/>
    <w:p w:rsidR="00FA309F" w:rsidRPr="00FA309F" w:rsidRDefault="00FA309F" w:rsidP="00FA309F">
      <w:pPr>
        <w:pStyle w:val="Heading2"/>
      </w:pPr>
      <w:r w:rsidRPr="00FA309F">
        <w:t>Problem Statement</w:t>
      </w:r>
    </w:p>
    <w:p w:rsidR="00D0060A" w:rsidRDefault="00D0060A" w:rsidP="00D0060A">
      <w:r>
        <w:t>Despite South Sudan’s heavy reliance on oil revenues, the oil and gas sector in the country is burdened with a range of operational challenges that obstruct growth and its efficiency. Key issues involve certain equipment failures, interruptions to oil exports from the Port of Sudan, reduced recovery rates, and insufficient responses for ecological hazards. Oil field operators face many challenges due to outdated manual processes and a lack of real-time monitoring systems, preventing effective management and optimized operations (Abbass Ali et al, 2023). The absence of integrated ICT systems means operators often cannot make timely decisions as well as detect equipment anomalies before they lead to failures. They are not able to promptly respond to ecological risks, and this can lead to meaningful economic and ecological costs.</w:t>
      </w:r>
    </w:p>
    <w:p w:rsidR="00FA309F" w:rsidRDefault="00D0060A" w:rsidP="00D0060A">
      <w:r>
        <w:t>With global oil markets growing more competitive as well as ecologically conscious, South Sudan’s oil industry faces the risk of falling behind, unless it modernizes its operations. That global trend toward smarter, more efficient, and ecologically sustainable oil production highlights that immediate necessity for South Sudan to adopt more advanced technologies (Abusorrah et al., 2022). Through integrating of ICT systems within oil field operations, the industry is able to improve productivity, reduce operational downtime, and improve ecological safety. Thus, exploring how ICT solutions can transform South Sudan's oil and gas sector, making it more agile, productive, and aligned with global industry standards, is increasingly needed. This research is important for identifying how these technologies can drive the important modernization of South Sudan’s oil industry.</w:t>
      </w:r>
    </w:p>
    <w:p w:rsidR="00D0060A" w:rsidRDefault="00D0060A" w:rsidP="00D0060A"/>
    <w:p w:rsidR="00FA309F" w:rsidRPr="00FA309F" w:rsidRDefault="00FA309F" w:rsidP="00FA309F">
      <w:pPr>
        <w:pStyle w:val="Heading2"/>
      </w:pPr>
      <w:r w:rsidRPr="00FA309F">
        <w:lastRenderedPageBreak/>
        <w:t>Objectives of the Study</w:t>
      </w:r>
    </w:p>
    <w:p w:rsidR="00610293" w:rsidRDefault="00610293" w:rsidP="00610293">
      <w:r>
        <w:t>The main goal of this research is to make a useful plan for building a SMART oil field in South Sudan using ICT. In particular, the study looks to:</w:t>
      </w:r>
    </w:p>
    <w:p w:rsidR="00610293" w:rsidRDefault="00610293" w:rsidP="00610293">
      <w:pPr>
        <w:numPr>
          <w:ilvl w:val="0"/>
          <w:numId w:val="6"/>
        </w:numPr>
      </w:pPr>
      <w:r>
        <w:t>Understand the present degree of technical adoption and technology application in the oil fields of South Sudan.</w:t>
      </w:r>
    </w:p>
    <w:p w:rsidR="00610293" w:rsidRDefault="00610293" w:rsidP="00610293">
      <w:pPr>
        <w:numPr>
          <w:ilvl w:val="0"/>
          <w:numId w:val="6"/>
        </w:numPr>
      </w:pPr>
      <w:r>
        <w:t>Identify a number of key ICT tools applicable for oil field operations like production, maintenance, as well as safety.</w:t>
      </w:r>
    </w:p>
    <w:p w:rsidR="00610293" w:rsidRDefault="00610293" w:rsidP="00610293">
      <w:pPr>
        <w:numPr>
          <w:ilvl w:val="0"/>
          <w:numId w:val="6"/>
        </w:numPr>
      </w:pPr>
      <w:r>
        <w:t>Prop</w:t>
      </w:r>
      <w:r w:rsidR="002309AF">
        <w:t>o</w:t>
      </w:r>
      <w:r>
        <w:t>se a structure for the execution of Specific, Measurable, Achievable, Relevant, and Time-bound oil field systems.</w:t>
      </w:r>
    </w:p>
    <w:p w:rsidR="00FA309F" w:rsidRDefault="00610293" w:rsidP="00610293">
      <w:pPr>
        <w:numPr>
          <w:ilvl w:val="0"/>
          <w:numId w:val="6"/>
        </w:numPr>
      </w:pPr>
      <w:r>
        <w:t xml:space="preserve">Look at </w:t>
      </w:r>
      <w:r w:rsidR="002309AF">
        <w:t xml:space="preserve">the advantages of </w:t>
      </w:r>
      <w:r>
        <w:t>using ICT in oil fie</w:t>
      </w:r>
      <w:r w:rsidR="002309AF">
        <w:t>ld, and what could be complex</w:t>
      </w:r>
      <w:r w:rsidR="00FA309F" w:rsidRPr="00FA309F">
        <w:t>.</w:t>
      </w:r>
    </w:p>
    <w:p w:rsidR="00FA309F" w:rsidRPr="00FA309F" w:rsidRDefault="00FA309F" w:rsidP="00FA309F">
      <w:pPr>
        <w:pStyle w:val="Heading2"/>
      </w:pPr>
      <w:r w:rsidRPr="00FA309F">
        <w:t>Research Questions</w:t>
      </w:r>
    </w:p>
    <w:p w:rsidR="00FA309F" w:rsidRPr="00FA309F" w:rsidRDefault="00FA309F" w:rsidP="00FA309F">
      <w:r w:rsidRPr="00FA309F">
        <w:t>This study will be guided by the following questions:</w:t>
      </w:r>
    </w:p>
    <w:p w:rsidR="00FA309F" w:rsidRPr="00FA309F" w:rsidRDefault="00FA309F" w:rsidP="00FA309F">
      <w:pPr>
        <w:numPr>
          <w:ilvl w:val="0"/>
          <w:numId w:val="7"/>
        </w:numPr>
      </w:pPr>
      <w:r w:rsidRPr="00FA309F">
        <w:t>What is the current level of ICT utilization in South Sudan’s oil sector?</w:t>
      </w:r>
    </w:p>
    <w:p w:rsidR="00FA309F" w:rsidRPr="00FA309F" w:rsidRDefault="00FA309F" w:rsidP="00FA309F">
      <w:pPr>
        <w:numPr>
          <w:ilvl w:val="0"/>
          <w:numId w:val="7"/>
        </w:numPr>
      </w:pPr>
      <w:r w:rsidRPr="00FA309F">
        <w:t>Which ICT tools are best suited for oil field operations in the country’s context?</w:t>
      </w:r>
    </w:p>
    <w:p w:rsidR="00FA309F" w:rsidRPr="00FA309F" w:rsidRDefault="00FA309F" w:rsidP="00FA309F">
      <w:pPr>
        <w:numPr>
          <w:ilvl w:val="0"/>
          <w:numId w:val="7"/>
        </w:numPr>
      </w:pPr>
      <w:r w:rsidRPr="00FA309F">
        <w:t>How can these technologies be effectively integrated into existing systems?</w:t>
      </w:r>
    </w:p>
    <w:p w:rsidR="00FA309F" w:rsidRDefault="00FA309F" w:rsidP="00FA309F">
      <w:pPr>
        <w:numPr>
          <w:ilvl w:val="0"/>
          <w:numId w:val="7"/>
        </w:numPr>
      </w:pPr>
      <w:r w:rsidRPr="00FA309F">
        <w:t>What are the operational, economic, and environmental benefits of SMART oil fields?</w:t>
      </w:r>
    </w:p>
    <w:p w:rsidR="005656ED" w:rsidRDefault="005656ED" w:rsidP="00DA31AE"/>
    <w:p w:rsidR="00FA309F" w:rsidRDefault="00730981" w:rsidP="00730981">
      <w:pPr>
        <w:pStyle w:val="Heading2"/>
      </w:pPr>
      <w:r>
        <w:t>Justification</w:t>
      </w:r>
    </w:p>
    <w:p w:rsidR="00D0060A" w:rsidRDefault="00D0060A" w:rsidP="00D0060A">
      <w:r>
        <w:t>This study is important for it is addressing an issue that is real pressing in South Sudan’s oil sector. As such an important proportion within the economy depends upon oil, we cannot use systems that are antiquated, therefore wasting money and resources. Through researching the ways of applying ICT tools, for example sensors, drones, as well as remote monitoring systems, so as to modernize our oil operations in a way that's realistic, affordable, and sustainable.</w:t>
      </w:r>
    </w:p>
    <w:p w:rsidR="00D0060A" w:rsidRDefault="00D0060A" w:rsidP="00D0060A">
      <w:r>
        <w:t xml:space="preserve">This research is valuable, for it focuses on possibilities for South Sudan at this time. Ideas are not only taken from specific oil countries. Showing that low-cost, basic technologies certainly improve safety, reduce wastage, and also increase transparency, might change how oil companies and policymakers approach field operations. This could also assist quite a bit in investment attraction, </w:t>
      </w:r>
      <w:r>
        <w:lastRenderedPageBreak/>
        <w:t>in local capacity building, and in due alignment of our oil industry to best regional and global practices.</w:t>
      </w:r>
    </w:p>
    <w:p w:rsidR="00730981" w:rsidRPr="00FA309F" w:rsidRDefault="00D0060A" w:rsidP="00FA309F">
      <w:r>
        <w:t>A relatively efficient and transparent oil sector means increased revenue for several public services, more jobs for young people, and limited ecological risks for local communities. It is a step, even when small, but still a needed one, on the road toward an energy future, forward-looking as well as more responsible, for South Sudan.</w:t>
      </w:r>
    </w:p>
    <w:p w:rsidR="00FA309F" w:rsidRPr="00FA309F" w:rsidRDefault="00FA309F" w:rsidP="00FA309F">
      <w:pPr>
        <w:pStyle w:val="Heading2"/>
      </w:pPr>
      <w:r w:rsidRPr="00FA309F">
        <w:t>Significance of the Study</w:t>
      </w:r>
    </w:p>
    <w:p w:rsidR="003E7634" w:rsidRDefault="003E7634" w:rsidP="003E7634">
      <w:r>
        <w:t>This research is of a high importance, in particular when it is viewed in the light of South Sudan’s pressing development as well as infrastructure challenges in the oil and gas sector. Even though it is the nation's main source of revenue, the industry has long depended on systems that are old, little digital oversight, and management structures that are fragmented. This study makes a meaningful contribution to the sector's modernization and digital transformation by concentrating on the SMART tech integration that is possible. These technologies are SCADA systems, Geographic Information Systems (GIS), cloud monitoring platforms, and predictive analytics.</w:t>
      </w:r>
    </w:p>
    <w:p w:rsidR="003E7634" w:rsidRDefault="003E7634" w:rsidP="003E7634">
      <w:r>
        <w:t>These tech upgrades precisely matter so as to increase work speed and to cut wasted resources and in order to grow openness and trust. Because global oil markets do favor operations, increasingly integrated digitally, and ecologically responsible, the research does strengthen the ability for South Sudan to attract investment from abroad, for positioning itself with more competitive power on the stage of international affairs.</w:t>
      </w:r>
    </w:p>
    <w:p w:rsidR="00FE279F" w:rsidRPr="00FE279F" w:rsidRDefault="003E7634" w:rsidP="003E7634">
      <w:r>
        <w:t xml:space="preserve">Also, the study gives useful as well as focused advice for the purposes of making policy, regulatory rules, together with plans among certain parties—like the Ministry of Petroleum, oil firms, coupled with ICT providers. The study, by deeply underscoring the worth of constant ecological checks, automatic safety steps, and useful data handling, backs a sustainable and careful way for the control of nature's wealth. This is quite key for South Sudan, a nation after conflict where harm to the environment, as well as safety dangers in areas that produce oil, have been ignored for a long time. </w:t>
      </w:r>
      <w:r w:rsidR="00FE279F" w:rsidRPr="00FE279F">
        <w:t>Additionally, the study contributes to academic discourse by bridging the knowledge gap between oil and gas management, digital transformation, and sustainability in under-researched conflict-affected regions. The insights generated will be of value to scholars, practitioners, and policymakers alike, as they pursue pathways for inclusive, technologically enabled, and environmentally responsible economic development.</w:t>
      </w:r>
    </w:p>
    <w:p w:rsidR="009C5A98" w:rsidRDefault="009C5A98" w:rsidP="009C5A98">
      <w:pPr>
        <w:pStyle w:val="Heading2"/>
      </w:pPr>
      <w:r>
        <w:lastRenderedPageBreak/>
        <w:t>Use of ICTs in the oil sector</w:t>
      </w:r>
    </w:p>
    <w:p w:rsidR="007326D0" w:rsidRPr="007326D0" w:rsidRDefault="003E7634" w:rsidP="007326D0">
      <w:r w:rsidRPr="003E7634">
        <w:t>The use of tech tools in the oil and gas business has changed how things work worldwide, making things faster, safer, and more profitable. This review of literature examines how ICTs are used within the oil and gas industry, showing their applications to exploration, production, automation, logistics, safety, monitoring of the environment, and how decisions are made. It also explores the capacity to apply these technologies in East African countries. Uganda and South Sudan both have oil and gas sectors still in early growth.</w:t>
      </w:r>
    </w:p>
    <w:p w:rsidR="007326D0" w:rsidRDefault="007326D0" w:rsidP="007326D0">
      <w:pPr>
        <w:pStyle w:val="Heading3"/>
      </w:pPr>
      <w:r w:rsidRPr="007326D0">
        <w:t>Exploration and Production</w:t>
      </w:r>
    </w:p>
    <w:p w:rsidR="003E7634" w:rsidRPr="003E7634" w:rsidRDefault="003E7634" w:rsidP="003E7634">
      <w:r>
        <w:t>The use of tech tools in finding and making has greatly changed how oil and gas firms find and get resources. Tools such as Geographic Information Systems (GIS) and remote sensing have key roles in work to map the geological formations, find any potential reserves, and make decisions driven by data. To help make choices for well drilling, complex data analysis looks at earthquake data (</w:t>
      </w:r>
      <w:r w:rsidR="00DA31AE" w:rsidRPr="005656ED">
        <w:t>Zhou</w:t>
      </w:r>
      <w:r w:rsidR="00DA31AE">
        <w:t xml:space="preserve"> </w:t>
      </w:r>
      <w:r>
        <w:t>et al., 202</w:t>
      </w:r>
      <w:r w:rsidR="00DA31AE">
        <w:t>2</w:t>
      </w:r>
      <w:r>
        <w:t>). With sensors and immediate data, companies can watch how much they make, plus pressure, heat, and well health from afar, which increases operations and cuts costs.</w:t>
      </w:r>
    </w:p>
    <w:p w:rsidR="007326D0" w:rsidRDefault="007326D0" w:rsidP="007326D0">
      <w:pPr>
        <w:pStyle w:val="Heading3"/>
      </w:pPr>
      <w:r w:rsidRPr="007326D0">
        <w:t>Automation and Control Systems</w:t>
      </w:r>
    </w:p>
    <w:p w:rsidR="003E7634" w:rsidRPr="003E7634" w:rsidRDefault="003E7634" w:rsidP="003E7634">
      <w:r>
        <w:t>Using machines in the oil and gas business makes it safer and cuts expenses by reducing the need for people to do things. Systems for Supervisory Control and Data Acquisition (SCADA) allow monitoring and control of equipment from afa</w:t>
      </w:r>
      <w:r w:rsidR="00DA31AE">
        <w:t>r, helping real-time decisions</w:t>
      </w:r>
      <w:r>
        <w:t>. Also, predictive systems for maintenance using ICTs are of assistance in stopping equipment failure, through an analysis of data from sensors so as to find possible pro</w:t>
      </w:r>
      <w:r w:rsidR="00DA31AE">
        <w:t>blems before they are critical</w:t>
      </w:r>
      <w:r>
        <w:t>. These systems are used more in oil fields to make operations run and cut short downtimes.</w:t>
      </w:r>
    </w:p>
    <w:p w:rsidR="003E316F" w:rsidRDefault="003E316F" w:rsidP="003E316F">
      <w:pPr>
        <w:pStyle w:val="Heading3"/>
      </w:pPr>
      <w:r w:rsidRPr="007326D0">
        <w:t>Safety and Environmental Monitoring</w:t>
      </w:r>
    </w:p>
    <w:p w:rsidR="003E7634" w:rsidRDefault="003E7634" w:rsidP="003E7634">
      <w:r>
        <w:t>The oil with gas business poses various ecological with safety risks, involving oil with gas spills, gas with other leaks, and equipment with system failures. A few ICTs, like sensors, drones, and satellite technology, are more often used to oversee all these risks. These technologies allow for improved risk monitoring. Ecological monitoring in real time enables companies to detect most hazards before escalation, and analytics predicting risk c</w:t>
      </w:r>
      <w:r w:rsidR="00DA31AE">
        <w:t>an help prevent some accidents</w:t>
      </w:r>
      <w:r>
        <w:t>. Drones, equipped in fact with cameras as well as sensors, remain quite useful for inspecting those hard-to-reach areas, for example offshore platforms or remote land-based oil fields.</w:t>
      </w:r>
    </w:p>
    <w:p w:rsidR="003E316F" w:rsidRDefault="003E316F" w:rsidP="003E316F">
      <w:pPr>
        <w:pStyle w:val="Heading3"/>
      </w:pPr>
      <w:r w:rsidRPr="007326D0">
        <w:lastRenderedPageBreak/>
        <w:t>ICTs in Supply Chain and Logistics</w:t>
      </w:r>
    </w:p>
    <w:p w:rsidR="003E7634" w:rsidRPr="003E7634" w:rsidRDefault="003E7634" w:rsidP="003E7634">
      <w:r>
        <w:t>ICTs remain important to the managing of complex supply chains within the oil and gas industry. RFID technologies, GPS, as well as blockchain have enabled real-time tracking of shipments, inventory management, plus better coo</w:t>
      </w:r>
      <w:r w:rsidR="00DA31AE">
        <w:t>rdination between stakeholders</w:t>
      </w:r>
      <w:r>
        <w:t>. As an instance, GPS tracking systems are used for monitoring of the transportation of crude oil out from extraction sites and toward refineries, reducing a risk of theft and improving delivery times. Blockchain technology is able to improve transparency in the supply chain through the provision of an immutable record of transactions. This provision is reducing fraud as well as incre</w:t>
      </w:r>
      <w:r w:rsidR="002309AF">
        <w:t>asing trust among stakeholders.</w:t>
      </w:r>
    </w:p>
    <w:p w:rsidR="007326D0" w:rsidRPr="007326D0" w:rsidRDefault="007326D0" w:rsidP="00A02B98">
      <w:pPr>
        <w:pStyle w:val="Heading3"/>
      </w:pPr>
      <w:r w:rsidRPr="007326D0">
        <w:t>Data Analytics and Decision-Making</w:t>
      </w:r>
    </w:p>
    <w:p w:rsidR="002309AF" w:rsidRDefault="003E7634" w:rsidP="003E7634">
      <w:r>
        <w:t>Data analytics has turned into a valuable tool within the oil and gas business. Through using big data, machine learning, and also artificial intelligence (AI), companies are able to gain understandings from many amounts of operational data. Algorithms for machine learning, as an example, can be used in the prediction of equipment failures and in optimizing drilling operations, improving reservoir management (</w:t>
      </w:r>
      <w:r w:rsidR="00DA31AE" w:rsidRPr="005656ED">
        <w:t>Zhou</w:t>
      </w:r>
      <w:r w:rsidR="00DA31AE">
        <w:t xml:space="preserve"> </w:t>
      </w:r>
      <w:r>
        <w:t>et al., 202</w:t>
      </w:r>
      <w:r w:rsidR="00DA31AE">
        <w:t>2</w:t>
      </w:r>
      <w:r>
        <w:t>). AI can, as well, strengthen decision-making via data analysis related to production, along with proposals of methods for greater efficiency in order to bring cost reductions.</w:t>
      </w:r>
    </w:p>
    <w:p w:rsidR="003E7634" w:rsidRDefault="003E7634" w:rsidP="003E7634">
      <w:r>
        <w:t>In Uganda, along with South Sudan, where the oil and gas industry has remained in development, data analytics can assist with informed decisions in calculated plans. AI and machine learning have the ability to help optimize oil production in these countries. They achieve this by furnishing understandings into reservoir management, production optimization, and cost reduction. Considering the early point of the oil business in these nations, data analytics can help with the shift to sustainable, efficient oil work.</w:t>
      </w:r>
    </w:p>
    <w:p w:rsidR="00FE279F" w:rsidRDefault="007326D0" w:rsidP="007326D0">
      <w:r w:rsidRPr="007326D0">
        <w:t xml:space="preserve">The use of ICTs in the oil and gas industry has the potential to significantly improve the efficiency, safety, and profitability of operations. In countries like Uganda and South Sudan, where the oil sectors are still in their developmental stages, the adoption of these technologies can help address critical challenges, such as inadequate infrastructure, resource management, and environmental concerns. </w:t>
      </w:r>
    </w:p>
    <w:p w:rsidR="00A02B98" w:rsidRDefault="00A02B98" w:rsidP="00A02B98">
      <w:pPr>
        <w:pStyle w:val="Heading2"/>
      </w:pPr>
      <w:r>
        <w:lastRenderedPageBreak/>
        <w:t>The use of ICTs in the industry in South Sudan</w:t>
      </w:r>
    </w:p>
    <w:p w:rsidR="00A02B98" w:rsidRDefault="003E7634" w:rsidP="00A02B98">
      <w:r w:rsidRPr="003E7634">
        <w:t>The integration of Information and Communication Technologies (ICTs) in the oil as well as gas sector all through Africa has been increasingly seen to be important to improve operational transparency, efficiency, ecological compliance, also security. Various technologies in the form of Supervisory Control and Data Acquisition (SCADA) systems, Geographic Information Systems (GIS), remote sensing, digital twins, and real-time analytics platforms have transformed hydrocarbon exploration and distribution management, most notably in leading producers such as Nigeria and Angola (</w:t>
      </w:r>
      <w:r w:rsidR="00DA31AE" w:rsidRPr="005656ED">
        <w:t>Adebayo</w:t>
      </w:r>
      <w:r w:rsidR="00DA31AE" w:rsidRPr="003E7634">
        <w:t xml:space="preserve"> </w:t>
      </w:r>
      <w:r w:rsidRPr="003E7634">
        <w:t>et al., 202</w:t>
      </w:r>
      <w:r w:rsidR="00DA31AE">
        <w:t>4; Nwa</w:t>
      </w:r>
      <w:r w:rsidRPr="003E7634">
        <w:t>ki</w:t>
      </w:r>
      <w:r w:rsidR="00DA31AE">
        <w:t>le</w:t>
      </w:r>
      <w:r w:rsidRPr="003E7634">
        <w:t>, 202</w:t>
      </w:r>
      <w:r w:rsidR="00DA31AE">
        <w:t>4</w:t>
      </w:r>
      <w:r w:rsidRPr="003E7634">
        <w:t xml:space="preserve">). But in places like South Sudan, which have conflict or weak governments, adoption is still slow </w:t>
      </w:r>
      <w:r w:rsidR="002309AF">
        <w:t>and small.</w:t>
      </w:r>
    </w:p>
    <w:p w:rsidR="002309AF" w:rsidRPr="00A02B98" w:rsidRDefault="002309AF" w:rsidP="00A02B98"/>
    <w:p w:rsidR="00A02B98" w:rsidRPr="00A02B98" w:rsidRDefault="00053CE2" w:rsidP="00A02B98">
      <w:pPr>
        <w:pStyle w:val="Heading3"/>
      </w:pPr>
      <w:r>
        <w:t xml:space="preserve">Pre-petroleum state of </w:t>
      </w:r>
      <w:r w:rsidR="00A02B98" w:rsidRPr="00A02B98">
        <w:t>South Sudan’s Oil and Gas Sector</w:t>
      </w:r>
    </w:p>
    <w:p w:rsidR="003E7634" w:rsidRDefault="003E7634" w:rsidP="003E7634">
      <w:r>
        <w:t xml:space="preserve">In South Sudan, oil is a contributor to over 90% of national revenues; still, the base of technology that supports the sector is weak, mostly from conflict, volatility in the economy, and a lack of investment into digital infrastructure. Although foreign partners that operate inside Dar Petroleum Operating Company (DPOC), Nile Petroleum Corporation (Nilepet), and Greater Innovator Operating Company (GPOC) used some ICT systems, like SCADA and seismic modeling tools, these are still managed from outside and are often technically not able to </w:t>
      </w:r>
      <w:r w:rsidR="00DA31AE">
        <w:t>be accessed by local personnel</w:t>
      </w:r>
      <w:r>
        <w:t>.</w:t>
      </w:r>
    </w:p>
    <w:p w:rsidR="002309AF" w:rsidRDefault="003E7634" w:rsidP="003E7634">
      <w:r>
        <w:t xml:space="preserve">The oil and gas sector in South Sudan began before independence. At that time, the Government of Sudan mainly oversaw exploration and production. At that time, oil setups, such as pipelines, refineries, and extraction sites, were made to help Khartoum's main power, with little thought for the growth needs of the south areas. </w:t>
      </w:r>
    </w:p>
    <w:p w:rsidR="00A02B98" w:rsidRDefault="003E7634" w:rsidP="003E7634">
      <w:r>
        <w:t>When South Sudan became its own nation in 2011, the country had many petroleum resources, especially in the Melut and Muglad Basins, though it did not have enough institutional, technical, and logistical ability to control them itself. Also, all export structures, like the Greater Nile Oil Pipeline, went through Sudan, which made the new South Sudan open to economic issues and reliant on its neighbor. This reliance turned into a cause of strain and income unsteadiness, particularly throughout the 2012 cessation of oil output after frontier arguments and differences on transport costs.</w:t>
      </w:r>
    </w:p>
    <w:p w:rsidR="00053CE2" w:rsidRPr="00A02B98" w:rsidRDefault="00053CE2" w:rsidP="00053CE2">
      <w:pPr>
        <w:pStyle w:val="Heading3"/>
      </w:pPr>
      <w:r w:rsidRPr="00A02B98">
        <w:lastRenderedPageBreak/>
        <w:t>Current State of South Sudan’s Oil and Gas Sector</w:t>
      </w:r>
    </w:p>
    <w:p w:rsidR="002309AF" w:rsidRDefault="003E7634" w:rsidP="003E7634">
      <w:r>
        <w:t xml:space="preserve">At present, the oil and gas part stays as the main source for government income, adding almost 90% of income nationwide. However, this sector still faces a number of challenges which can impede growth and sustainability. Civil conflict reignited in 2013, and it started again in 2016. This conflict considerably disrupted production, damaged infrastructure, and it led to the withdrawal of international investors. </w:t>
      </w:r>
    </w:p>
    <w:p w:rsidR="003E7634" w:rsidRDefault="003E7634" w:rsidP="003E7634">
      <w:r>
        <w:t>Output has stabilized, though still under pre-independence amounts, as many oil fields work under joint ventures led by other countries like Dar Petroleum Operating Company (DPOC) and Greater Innovator Operating Company (GPOC). The Petroleum Ministry watches over the sector, though its regulatory as well as monitoring power is quite limited. The business of tech work, such as searching, studying data, and keeping pipelines up, is mostly sent to companies in other countries, showing we still don't have enough local ability and power.</w:t>
      </w:r>
    </w:p>
    <w:p w:rsidR="003E7634" w:rsidRDefault="003E7634" w:rsidP="003E7634">
      <w:r>
        <w:t>Technically, the use of new Information and Communication Technologies (ICTs) in the South Sudanese oil sector is still in its early stages. Supervisory Control as well as Data Acquisition (SCADA) systems, remote sensing tools, plus seismic data platforms are each used in a few upstream activities, these are not closely managed or truly embedded in national data governance frameworks. At this time, there is absolutely no petroleum data center or licensing platform, and field operations, in most cases, rely upon systems based on paper. Ecological monitoring and community engagement seem likewise underdeveloped, with only a few mechanisms in place for digital grievance redress or real-time incident reporting. These failings keep South Sudan from getting the most from its oil and cut its deal-making power in oil deals.</w:t>
      </w:r>
    </w:p>
    <w:p w:rsidR="002309AF" w:rsidRDefault="003E7634" w:rsidP="003E7634">
      <w:r>
        <w:t>The petroleum ministry has proposed the creation of a centralized petroleum data center, though progress has been obstructed via poor ICT infrastructure, inconsistent funding, as well as limited technical human resources. Also, monitoring the environment with satellite pictures or drones happens sometimes and is usually funded by donors (</w:t>
      </w:r>
      <w:r w:rsidR="00273FD6">
        <w:t>Ali et al.</w:t>
      </w:r>
      <w:r>
        <w:t>, 202</w:t>
      </w:r>
      <w:r w:rsidR="00273FD6">
        <w:t>3</w:t>
      </w:r>
      <w:r>
        <w:t xml:space="preserve">). </w:t>
      </w:r>
    </w:p>
    <w:p w:rsidR="00A02B98" w:rsidRDefault="003E7634" w:rsidP="003E7634">
      <w:r>
        <w:t>South Sudan, different from several other African nations, lacks any dedicated e-governance framework. This also means South Sudan does not have a thorough oil sector digitization policy, which hampers complete integration of ICTs into sectoral governance and planning.</w:t>
      </w:r>
    </w:p>
    <w:p w:rsidR="002309AF" w:rsidRPr="00053CE2" w:rsidRDefault="002309AF" w:rsidP="003E7634"/>
    <w:p w:rsidR="00053CE2" w:rsidRPr="00A02B98" w:rsidRDefault="00053CE2" w:rsidP="00053CE2">
      <w:pPr>
        <w:pStyle w:val="Heading3"/>
      </w:pPr>
      <w:r>
        <w:lastRenderedPageBreak/>
        <w:t>Future</w:t>
      </w:r>
      <w:r w:rsidRPr="00A02B98">
        <w:t xml:space="preserve"> State of South Sudan’s Oil and Gas Sector</w:t>
      </w:r>
    </w:p>
    <w:p w:rsidR="002309AF" w:rsidRDefault="003E7634" w:rsidP="003E7634">
      <w:r>
        <w:t xml:space="preserve">As we look forward, the oil and gas future for South Sudan depends on changes to fix its infrastructure, institutions, and technical problems. A key priority that exists is the development of one thorough national oil and a gas policy which incorporates ICT integration, ecological sustainability, plus transparency via mechanisms. This involves investment throughout digital infrastructure, such as the various fiber optics, many national petroleum databases, and those cloud-based monitoring platforms. </w:t>
      </w:r>
    </w:p>
    <w:p w:rsidR="003E7634" w:rsidRDefault="003E7634" w:rsidP="003E7634">
      <w:r>
        <w:t>To help lower our reliance on foreign entities, training programs intended for building up the local technical ability in petroleum ICT systems, for regulatory compliance, as well as in data analytics are now needed with urgency. South Sudan must diversify a few export options, possibly revisiting pipelines into Kenya or Ethiopia. This is vital so as to reduce many geopolitical risks related to Sudan. Working together in the East African Community, with help from the development partners, may give the needed means and money for the start of this change.</w:t>
      </w:r>
    </w:p>
    <w:p w:rsidR="002309AF" w:rsidRDefault="003E7634" w:rsidP="003E7634">
      <w:r>
        <w:t xml:space="preserve">South Sudan's oil and gas sector shows each aspect of the country's economy and the full reflection of its developmental path. Even though that portion of the economy has supported state income since freedom, it has had a few problems because of the war, slow tech growth, as well as weak groups. </w:t>
      </w:r>
    </w:p>
    <w:p w:rsidR="00053CE2" w:rsidRDefault="003E7634" w:rsidP="003E7634">
      <w:r>
        <w:t>Currently, there's a degree of improvement, as wide-ranging problems largely involve operation and technical utilization. Yet, with that needed blend of political desire and policy logic, as with worldwide partnership, this field has such promise in turning into a far more open and technologically current, and sustainably run helper for lasting fiscal strength and national power.</w:t>
      </w:r>
    </w:p>
    <w:p w:rsidR="00053CE2" w:rsidRDefault="00053CE2" w:rsidP="00A02B98"/>
    <w:p w:rsidR="00A02B98" w:rsidRPr="00A02B98" w:rsidRDefault="00A02B98" w:rsidP="00A02B98">
      <w:pPr>
        <w:pStyle w:val="Heading3"/>
      </w:pPr>
      <w:r w:rsidRPr="00A02B98">
        <w:t>Comparative Analysis with Other African Countries</w:t>
      </w:r>
    </w:p>
    <w:p w:rsidR="00A02B98" w:rsidRPr="00A02B98" w:rsidRDefault="00A02B98" w:rsidP="00A02B98">
      <w:pPr>
        <w:rPr>
          <w:b/>
          <w:bCs/>
        </w:rPr>
      </w:pPr>
      <w:r w:rsidRPr="00A02B98">
        <w:rPr>
          <w:b/>
          <w:bCs/>
        </w:rPr>
        <w:t>Uganda</w:t>
      </w:r>
    </w:p>
    <w:p w:rsidR="00126B02" w:rsidRDefault="003E7634" w:rsidP="003E7634">
      <w:r>
        <w:t xml:space="preserve">Uganda presents in it a great local illustration of how to integrate Information Communication Technologies (ICTs) in an emerging oil and gas market. Oil work inside the country, centered on Albertine Graben, has backing from certain rules and dedication to definite tech. The Petroleum Authority of Uganda (PAU), in particular, has had such a key role within the incorporation of digital systems into the multiple processes of governance. </w:t>
      </w:r>
    </w:p>
    <w:p w:rsidR="003E7634" w:rsidRDefault="003E7634" w:rsidP="003E7634">
      <w:r>
        <w:lastRenderedPageBreak/>
        <w:t>A key instance involves the National Oil and Gas Talent Register (NOGTR), which puts data for workforce online, assuring visibility in local content rules with abilities growth. Uganda has been using various digital platforms in its ecological impact assessment, for enabling of constant, real-time tracking of all data, along with improved regulatory enforcement. Taken as a whole, such systems often do permit central control, improved compliance, along with truly effective teamwork, that tends to matter during handling of parts marked with difficulty inside a major oil economy</w:t>
      </w:r>
      <w:r w:rsidR="00273FD6">
        <w:t xml:space="preserve"> (Zubedah, N., 2022).</w:t>
      </w:r>
    </w:p>
    <w:p w:rsidR="002309AF" w:rsidRDefault="003E7634" w:rsidP="00FE279F">
      <w:r>
        <w:t xml:space="preserve">A key feature within Uganda’s tech growth is its role within the East African Crude Oil Pipeline (EACOP) project, which uses advanced digital tech for the pipeline oversight, and for risk management, and also for the ecological safety. The country promotes greater transparency in participatory governance by using Geographic Information Systems (GIS) for biodiversity mapping and mobile apps for community grievance resolution. </w:t>
      </w:r>
    </w:p>
    <w:p w:rsidR="00FE279F" w:rsidRPr="00FE279F" w:rsidRDefault="003E7634" w:rsidP="00FE279F">
      <w:r>
        <w:t>The EACOP framework is using a number of fiber-optic sensors, and it is using leak detection systems in real-time. These systems do reduce the ecological risks as well as the operational risks. Uganda aligns laws, investments, and tech use well, but ICT adoption is still somewhat limited due to specific institutional issues, relatively uncertain policy direction, and insufficient digital tools, unlike South Sudan. Uganda is virtually an example in the region of ways that planned rules and stable politics make for digital changes faster in its oil sector.</w:t>
      </w:r>
    </w:p>
    <w:p w:rsidR="00A02B98" w:rsidRPr="00A02B98" w:rsidRDefault="00A02B98" w:rsidP="00A02B98"/>
    <w:p w:rsidR="00A02B98" w:rsidRPr="00A02B98" w:rsidRDefault="00A02B98" w:rsidP="00A02B98">
      <w:pPr>
        <w:rPr>
          <w:b/>
          <w:bCs/>
        </w:rPr>
      </w:pPr>
      <w:r w:rsidRPr="00A02B98">
        <w:rPr>
          <w:b/>
          <w:bCs/>
        </w:rPr>
        <w:t xml:space="preserve">Nigeria </w:t>
      </w:r>
    </w:p>
    <w:p w:rsidR="002309AF" w:rsidRDefault="00126B02" w:rsidP="00A02B98">
      <w:r w:rsidRPr="00126B02">
        <w:t>In Nigeria as well as Angola, the oil and gas sector has been experiencing digital modernization of importance, driven through strong institutional frameworks, planned investment for infrastructure, and also policy reforms targeted at enhancement to sectoral governance. The Department of Petroleum Resources (DPR) has put in place the Integrated Data Management Systems (IDMS), a fully centralized digital platform for monitoring oil production volumes, licensing processes, and ecological compliance in real-time</w:t>
      </w:r>
      <w:r w:rsidR="00273FD6">
        <w:t xml:space="preserve"> (</w:t>
      </w:r>
      <w:r w:rsidR="00273FD6" w:rsidRPr="00273FD6">
        <w:t>Alaye</w:t>
      </w:r>
      <w:r w:rsidR="00273FD6">
        <w:t xml:space="preserve"> ety al., 2024)</w:t>
      </w:r>
      <w:r w:rsidRPr="00126B02">
        <w:t xml:space="preserve">. </w:t>
      </w:r>
    </w:p>
    <w:p w:rsidR="00FE279F" w:rsidRDefault="00126B02" w:rsidP="00A02B98">
      <w:r w:rsidRPr="00126B02">
        <w:t>This system made rules work better, cut down on chances for dishonest acts, and allowed mo</w:t>
      </w:r>
      <w:r w:rsidR="00273FD6">
        <w:t>re exact reports on oil income</w:t>
      </w:r>
      <w:r w:rsidRPr="00126B02">
        <w:t xml:space="preserve">. Additionally, the use of digital tools for surveillance has been key in the detection and the handling of oil theft. This theft has been a challenge of long duration in the </w:t>
      </w:r>
      <w:r w:rsidRPr="00126B02">
        <w:lastRenderedPageBreak/>
        <w:t>Niger Delta area. With data study and tracking from space, officials from Nigeria could make stronger their power toward stopping illegal oil theft and pipeline damage, giving more sure income and better openness.</w:t>
      </w:r>
    </w:p>
    <w:p w:rsidR="00FE279F" w:rsidRPr="00FE279F" w:rsidRDefault="00FE279F" w:rsidP="00A02B98">
      <w:pPr>
        <w:rPr>
          <w:b/>
        </w:rPr>
      </w:pPr>
      <w:r w:rsidRPr="00FE279F">
        <w:rPr>
          <w:b/>
        </w:rPr>
        <w:t>Angola</w:t>
      </w:r>
    </w:p>
    <w:p w:rsidR="00126B02" w:rsidRDefault="00126B02" w:rsidP="00A02B98">
      <w:r w:rsidRPr="00126B02">
        <w:t>Likewise, Angola has taken big steps toward using ICT for improvement of work performance and safety in its oil business. The country has assigned sufficient funds toward automated offshore drilling platforms. These platforms have digital control systems for checking of pressure, temperature, and integrity of equipment. Cloud platforms together with logistics help these technologies, improving how supply chains work through exploration, produ</w:t>
      </w:r>
      <w:r w:rsidR="00273FD6">
        <w:t>ction, as well as distribution (</w:t>
      </w:r>
      <w:r w:rsidR="00273FD6" w:rsidRPr="00273FD6">
        <w:t>Aniceto</w:t>
      </w:r>
      <w:r w:rsidR="00273FD6">
        <w:t xml:space="preserve"> et al., 2025)</w:t>
      </w:r>
      <w:r w:rsidRPr="00126B02">
        <w:t>.</w:t>
      </w:r>
    </w:p>
    <w:p w:rsidR="002309AF" w:rsidRDefault="00126B02" w:rsidP="00A02B98">
      <w:r w:rsidRPr="00126B02">
        <w:t xml:space="preserve">Also, Angola made some cybersecurity units inside its oil company, meant for the protection of online systems, as well as secret data, for making oil, from web attacks. These changes highlight a nationwide dedication to improving the operational efficiency, as well as aligning to global standards for safety, ecological care, and data rules. </w:t>
      </w:r>
    </w:p>
    <w:p w:rsidR="00126B02" w:rsidRDefault="00126B02" w:rsidP="00A02B98">
      <w:r w:rsidRPr="00126B02">
        <w:t>Unlike that, South Sudan is yet to realize the benefits, because of the persistent fragility of institutions along with the policy vacuum and little investment into ICT capacity. For examples, Nigeria and Angola show ICT's possible change if it is used with a broad state plan</w:t>
      </w:r>
      <w:r>
        <w:t xml:space="preserve"> </w:t>
      </w:r>
      <w:r w:rsidRPr="00126B02">
        <w:t>something that South Sudan must copy at this time so that it can keep its oil sector going.</w:t>
      </w:r>
    </w:p>
    <w:p w:rsidR="00A02B98" w:rsidRPr="00053CE2" w:rsidRDefault="00A02B98" w:rsidP="00A02B98"/>
    <w:p w:rsidR="00A02B98" w:rsidRPr="00A02B98" w:rsidRDefault="00A02B98" w:rsidP="00A02B98">
      <w:pPr>
        <w:rPr>
          <w:b/>
          <w:bCs/>
        </w:rPr>
      </w:pPr>
      <w:r w:rsidRPr="00A02B98">
        <w:rPr>
          <w:b/>
          <w:bCs/>
        </w:rPr>
        <w:t>Ghana</w:t>
      </w:r>
    </w:p>
    <w:p w:rsidR="00126B02" w:rsidRDefault="00126B02" w:rsidP="00126B02">
      <w:r>
        <w:t xml:space="preserve">Ghana’s oil governance framework provides for a good example of just how ICTs can be used well in promoting transparency, public accountability, as well as community inclusion within the extractive sector. Here, a truly revolutionary institutional mechanism is the Public Interest and Accountability Committee (PIAC); it uses digital dashboards for monitoring and dissemination of information on oil revenue, </w:t>
      </w:r>
      <w:r w:rsidR="00273FD6">
        <w:t>budget, and petroleum projects</w:t>
      </w:r>
      <w:r>
        <w:t>.</w:t>
      </w:r>
    </w:p>
    <w:p w:rsidR="002309AF" w:rsidRDefault="00126B02" w:rsidP="00126B02">
      <w:r>
        <w:t>These dashboards can be accessed by the public as well as are updated on a regular basis, helping citizen oversight and building trust in state institutions</w:t>
      </w:r>
      <w:r w:rsidR="00AB35A3">
        <w:t xml:space="preserve"> (</w:t>
      </w:r>
      <w:r w:rsidR="00AB35A3" w:rsidRPr="00273FD6">
        <w:t>Amoafo, M. E.</w:t>
      </w:r>
      <w:r w:rsidR="00AB35A3">
        <w:t>,</w:t>
      </w:r>
      <w:r w:rsidR="00AB35A3" w:rsidRPr="00273FD6">
        <w:t xml:space="preserve"> 2022)</w:t>
      </w:r>
      <w:r>
        <w:t xml:space="preserve">. Beyond such larger digital tools, Ghana has also tested certain mobile apps and SMS systems for involving oil </w:t>
      </w:r>
      <w:r>
        <w:lastRenderedPageBreak/>
        <w:t>communities, particularly in the Western Region, enabling them to share issues, check local projects, and provide input on pay or move plans.</w:t>
      </w:r>
      <w:r w:rsidR="002309AF">
        <w:t xml:space="preserve"> </w:t>
      </w:r>
      <w:r>
        <w:t xml:space="preserve">In addition to openness and community involvement, Ghana’s tech plan within oil and gas supports groups to work jointly and formulate policy upon facts. </w:t>
      </w:r>
    </w:p>
    <w:p w:rsidR="00FE279F" w:rsidRPr="00FE279F" w:rsidRDefault="00126B02" w:rsidP="00126B02">
      <w:r>
        <w:t xml:space="preserve">The Ghana National Petroleum Corporation (GNPC) and also the Petroleum Commission do use integrated data management systems for tracking exploration licenses, for monitoring field performance, and to analyze market trends, thereby improving internal decision-making in regulatory compliance. These systems permit complete data sharing through agencies, lessening duplication of effort plus bureaucratic lags as they ensure uniformity within reporting plus review. </w:t>
      </w:r>
    </w:p>
    <w:p w:rsidR="00FE279F" w:rsidRDefault="00FE279F" w:rsidP="00FE279F"/>
    <w:p w:rsidR="00FE279F" w:rsidRPr="00A02B98" w:rsidRDefault="00FE279F" w:rsidP="00FE279F">
      <w:pPr>
        <w:pStyle w:val="Heading3"/>
      </w:pPr>
      <w:r w:rsidRPr="00A02B98">
        <w:t>Structural Barriers to ICT Uptake in South Sudan</w:t>
      </w:r>
    </w:p>
    <w:p w:rsidR="00DA31AE" w:rsidRDefault="00126B02" w:rsidP="00126B02">
      <w:pPr>
        <w:tabs>
          <w:tab w:val="num" w:pos="720"/>
        </w:tabs>
      </w:pPr>
      <w:r>
        <w:t xml:space="preserve">This ICT-based way for fair oil rules is very different from South Sudan, where chances for people to take part in oil matters are mostly missing or do not work well. Areas that are rich in oil such as Unity and Upper Nile States often say that they have issues with the harm to the environment, danger to their health, as well as a shortage of advantages, but there are no set online places where these areas may track oil incomes </w:t>
      </w:r>
      <w:r w:rsidR="00AB35A3">
        <w:t>or take part in making choices</w:t>
      </w:r>
      <w:r>
        <w:t xml:space="preserve">. </w:t>
      </w:r>
    </w:p>
    <w:p w:rsidR="00126B02" w:rsidRDefault="00126B02" w:rsidP="00126B02">
      <w:pPr>
        <w:tabs>
          <w:tab w:val="num" w:pos="720"/>
        </w:tabs>
      </w:pPr>
      <w:r>
        <w:t>The lack of some ICT tools has made a climate of distrust, plus exclusion, greatly worsening tensions for local populations, oil companies, and the state. South Sudan has not adopted ICT systems focused on community needs. This failure weakens social cohesion and also hurts accountability and fair resource management.</w:t>
      </w:r>
    </w:p>
    <w:p w:rsidR="00126B02" w:rsidRDefault="00126B02" w:rsidP="00126B02">
      <w:pPr>
        <w:tabs>
          <w:tab w:val="num" w:pos="720"/>
        </w:tabs>
      </w:pPr>
      <w:r>
        <w:t>A number of fundamental structural issues have restricted ICT use in South Sudan’s oil and gas industry: The digital infrastructure has limitations outside of major towns, and a number of oilfields in regions such as Melut and Paloch stay without digital connection; A centralized ICT policy for extractive sectors does not exist, so inter-agency data exchange is fragmented as well as inefficient; There is an absence of ICT professionals who are trained locally for systems specific to oil, which has secured dependence on technicians from foreign countries, thus reducing technology transfer along with sustainability; Cybersecurity concerns as well as data localization policies are virtually non-existent, exposing the sector for external</w:t>
      </w:r>
      <w:r w:rsidR="00AB35A3">
        <w:t xml:space="preserve"> manipulation and data breaches.</w:t>
      </w:r>
      <w:r>
        <w:t xml:space="preserve"> </w:t>
      </w:r>
      <w:r>
        <w:lastRenderedPageBreak/>
        <w:t>Also, a complete institutional consistency is absent; regime changes and political oil rules have decreased digitalization progress.</w:t>
      </w:r>
    </w:p>
    <w:p w:rsidR="00A02B98" w:rsidRPr="00A02B98" w:rsidRDefault="00A02B98" w:rsidP="00A02B98">
      <w:pPr>
        <w:pStyle w:val="Heading3"/>
      </w:pPr>
      <w:r w:rsidRPr="00A02B98">
        <w:t>Opportunities for ICT Application in South Sudan</w:t>
      </w:r>
    </w:p>
    <w:p w:rsidR="00126B02" w:rsidRDefault="00126B02" w:rsidP="00126B02">
      <w:r>
        <w:t>In spite of difficulties, there exist opportunities for South Sudan in adopting ICTs inside its oil sector, mainly through learning from other nations of Africa:</w:t>
      </w:r>
    </w:p>
    <w:p w:rsidR="00126B02" w:rsidRDefault="00126B02" w:rsidP="00126B02">
      <w:r>
        <w:t>Geospatial surveillance systems can be useful to monitor many oil pipelines and detect problems ahead of time. Across both countries of Uganda and Nigeria, such systems get used in watching across long routes on pipelines and spotting leaks or damage prior to them becoming serious issues. South Sudan could diminish oil spills, safeguard the environment and also evade expensive repairs, if it uses comparable technology. With its use, it is possible to have these advantages. This should help in conserving many farms, water from sources, plus community health in oil areas.</w:t>
      </w:r>
    </w:p>
    <w:p w:rsidR="00126B02" w:rsidRDefault="00126B02" w:rsidP="00126B02">
      <w:r>
        <w:t>With digital licensing, oil agreements for clarity are kept. Contract management systems help keep many agreements organized. These systems can keep and also trace contracts by computer, so that it cuts any chance of altering or even losing vital papers. In South Sudan, simpler oil deals that are easier for leaders, donors, and people to watch may lower corruption and raise public trust.</w:t>
      </w:r>
    </w:p>
    <w:p w:rsidR="00126B02" w:rsidRDefault="00126B02" w:rsidP="00126B02">
      <w:r>
        <w:t>Community engagement platforms can be digital tools that permit local people to share concerns and also get updates from oil companies. In areas that feature oil production that makes for conflict like in several parts of South Sudan, these setups can help communities as well as companies talk directly with each other. This can diminish many misunderstandings, grow more trust, and make oil projects become more peaceful and successful across a long duration.</w:t>
      </w:r>
    </w:p>
    <w:p w:rsidR="00126B02" w:rsidRDefault="00126B02" w:rsidP="00126B02">
      <w:r>
        <w:t>Early warning systems and mobile-based reporting enable workers alongside local communities to issue alerts when something goes wrong in oil fields. These alerts can warn of oil spills, equipment failures, as well as safety hazards. Via the use of mobile phones, located throughout South Sudan, such systems help oil operations become safer, as well as responsive during emergencies, protecting people in addition to the environment.</w:t>
      </w:r>
    </w:p>
    <w:p w:rsidR="00DA31AE" w:rsidRDefault="00126B02" w:rsidP="00126B02">
      <w:r>
        <w:t xml:space="preserve">To conclude, the creation of a national petroleum data warehouse, in a manner which is very similar to what Ghana has done, definitely would help South Sudan to store and organize all oil-related information within only the one place. This shall allow the government to then plan several future projects, track total oil production levels, attract additional new investors, and make fully </w:t>
      </w:r>
      <w:r>
        <w:lastRenderedPageBreak/>
        <w:t>informed decisions. This may also ensure management of oil resources with greater transparency. It could also help to ensure they are properly managed.</w:t>
      </w:r>
    </w:p>
    <w:p w:rsidR="009C5A98" w:rsidRPr="00481F05" w:rsidRDefault="00126B02" w:rsidP="00126B02">
      <w:r>
        <w:t>However, these specific interventions must be based on a wider national policy that involves ICT and petroleum, along with the political will, plus technical training, also cross-border cooperation in regional blocs, like the East African Community (EAC) and IGAD.</w:t>
      </w:r>
    </w:p>
    <w:p w:rsidR="00FE279F" w:rsidRDefault="00FE279F" w:rsidP="00FA309F"/>
    <w:p w:rsidR="00FE279F" w:rsidRPr="00FA309F" w:rsidRDefault="00FE279F" w:rsidP="00FE279F">
      <w:pPr>
        <w:pStyle w:val="Heading2"/>
      </w:pPr>
      <w:r w:rsidRPr="00FA309F">
        <w:t>Methodology</w:t>
      </w:r>
    </w:p>
    <w:p w:rsidR="00126B02" w:rsidRDefault="00126B02" w:rsidP="00126B02">
      <w:r>
        <w:t xml:space="preserve">This study will use a qualitative research plan, a way to do things that works well to study the hard and real parts of adding Information and Communication Technologies (ICTs) to oil work in South Sudan. Considering the socio-political fragility, infrastructure limits, and dependence upon external technical expertise that describes South Sudan’s oil sector, such qualitative approach enables the Researcher to explore in which ways various stakeholders undergo and understand processes, challenges, and potential related to ICT adoption within their operational environment. </w:t>
      </w:r>
    </w:p>
    <w:p w:rsidR="00DA31AE" w:rsidRDefault="00126B02" w:rsidP="00126B02">
      <w:r>
        <w:t>The study will use semi-structured interviews as the main way to gather data. This will help get a deep understanding. This way lets the Researcher ask the same key questions, and it allows freedom to look closer at what people say and change with the talk. For settings in which the topics for study involve sensitivity, many layers, and connections, semi-structured interviews offer help, such as with South S</w:t>
      </w:r>
      <w:bookmarkStart w:id="0" w:name="_GoBack"/>
      <w:bookmarkEnd w:id="0"/>
      <w:r>
        <w:t xml:space="preserve">udan’s oil business. </w:t>
      </w:r>
    </w:p>
    <w:p w:rsidR="00126B02" w:rsidRDefault="00126B02" w:rsidP="00126B02">
      <w:r>
        <w:t>The targeted respondents will include these three key stakeholder categories: oil field engineers who do have practical, on-the-ground experience alongside manual and automated operations; ICT specialists plus consultants who are indeed knowledgeable regarding system design, maintenance, as well as integration challenges; together with officials from the Ministry of Petroleum and Mining who could provide understandings concerning regulatory frameworks, planned priorities, and also national-level policy regarding ICT implementation throughout extractives governance.</w:t>
      </w:r>
    </w:p>
    <w:p w:rsidR="00126B02" w:rsidRDefault="00126B02" w:rsidP="00126B02">
      <w:r>
        <w:t xml:space="preserve">Through engagement alongside this diverse group of participants, the study seeks to build a full comprehension of the present state for ICT use within oil field operations, the perceived gains as well as risks tied to those technologies, and the institutional, technical, and socio-political factors which help or stop their uptake. The qualitative data created will go through thematic analysis, letting the Researcher spot repeating patterns and understandings specific to their contexts. In the </w:t>
      </w:r>
      <w:r>
        <w:lastRenderedPageBreak/>
        <w:t>end, this approach does catch the voices of those touched by or tasked with ICT install, and it helps make real guides for growing digital shift inside South Sudan’s oil sector through close views from involved people.</w:t>
      </w:r>
    </w:p>
    <w:p w:rsidR="00126B02" w:rsidRDefault="00126B02" w:rsidP="00126B02">
      <w:r>
        <w:t>Besides the main facts from talks, more facts can come from state papers, world examples, and school papers; it gives us more on ICT use in oil work around the world. The data acquired secondarily will help increase the main data, providing comparisons to effective ICT use designs elsewhere and pointing out possible lessons for South Sudan.</w:t>
      </w:r>
    </w:p>
    <w:p w:rsidR="00126B02" w:rsidRDefault="00126B02" w:rsidP="00126B02">
      <w:r>
        <w:t>Purposive sampling will be used in order to select key informants across three major oil-producing regions throughout Paloch, Unity, Upper Nile, and Ruweng, ensuring that the study catches diverse perspectives from varied parts of the country. These regions represent South Sudan’s entire oil industry, and their inclusion will let the research mirror the experiences and trials special to meaningful oil-producing areas. After the data is gathered, a thematic analysis will be done. It will focus on finding understandings, common patterns, and recommendations for adopting SMART oil field technologies.</w:t>
      </w:r>
    </w:p>
    <w:p w:rsidR="00FE279F" w:rsidRDefault="00126B02" w:rsidP="00126B02">
      <w:r>
        <w:t>This study of themes will help find the things that help or hurt adoption of ICT, like technical skill, limits of infrastructure, policy rules, and views of stakeholders, giving a clear plan for the future use of ICT in oil fields of South Sudan. Eventually, the study seeks to provide practical tips for policymakers, oil companies, as well as other stakeholders for guiding the change toward smarter, more efficient, and sustainable oil field work</w:t>
      </w:r>
      <w:r w:rsidR="00FE279F" w:rsidRPr="005656ED">
        <w:t>.</w:t>
      </w:r>
    </w:p>
    <w:p w:rsidR="00DA31AE" w:rsidRDefault="00DA31AE" w:rsidP="00126B02"/>
    <w:p w:rsidR="00DA31AE" w:rsidRDefault="00DA31AE" w:rsidP="00126B02"/>
    <w:p w:rsidR="00DA31AE" w:rsidRDefault="00DA31AE" w:rsidP="00126B02"/>
    <w:p w:rsidR="00DA31AE" w:rsidRDefault="00DA31AE" w:rsidP="00126B02"/>
    <w:p w:rsidR="00DA31AE" w:rsidRDefault="00DA31AE" w:rsidP="00126B02"/>
    <w:p w:rsidR="00DA31AE" w:rsidRDefault="00DA31AE" w:rsidP="00126B02"/>
    <w:p w:rsidR="00DA31AE" w:rsidRPr="005656ED" w:rsidRDefault="00DA31AE" w:rsidP="00126B02"/>
    <w:p w:rsidR="00FA309F" w:rsidRPr="00FA309F" w:rsidRDefault="00FA309F" w:rsidP="00FA309F">
      <w:pPr>
        <w:pStyle w:val="Heading2"/>
      </w:pPr>
      <w:r w:rsidRPr="00FA309F">
        <w:lastRenderedPageBreak/>
        <w:t>Anticipated Challenges and Solutions</w:t>
      </w:r>
    </w:p>
    <w:p w:rsidR="00126B02" w:rsidRDefault="00126B02" w:rsidP="00126B02">
      <w:r>
        <w:t xml:space="preserve">The use of SMART oil fields in </w:t>
      </w:r>
      <w:r w:rsidR="00F5491D">
        <w:t>South</w:t>
      </w:r>
      <w:r>
        <w:t xml:space="preserve"> Sudan is expected to have a number of major challenges present. A key problem is the absence of dependable computer systems. This includes challenges, like poor internet and unstable power, necessary for operating the advanced technical systems. These few challenges could obstruct implementation of SMART oil fields to some degree. This is located in a region in which infrastructure is underdeveloped often. To lessen this issue, oil companies can explore other energy sources. Solar-powered systems, like a few others, may provide power that can be reliable. Satellite internet can additionally help confirm reliable communication as well as data sending, including in very distant areas.</w:t>
      </w:r>
    </w:p>
    <w:p w:rsidR="00126B02" w:rsidRDefault="00126B02" w:rsidP="00126B02">
      <w:r>
        <w:t xml:space="preserve">A further challenge involves the limited technical abilities of local staff. This situation presents a small scope with respect to progress. Using new tech and systems in SMART oil fields needs trained people to operate and maintain them. Nonetheless, the labor pool at the present time around </w:t>
      </w:r>
      <w:r w:rsidR="00F5491D">
        <w:t>South</w:t>
      </w:r>
      <w:r>
        <w:t xml:space="preserve"> Sudan might lack know-how sufficient for use of such detailed technologies. To fix this issue, oil firms can start several programs for building skills, such as classes and official certifications. Collaborating with multiple universities locally, and many global learning centers, helps in efforts for developing valuable skills and creating skilled local expert groups.</w:t>
      </w:r>
    </w:p>
    <w:p w:rsidR="00126B02" w:rsidRDefault="00126B02" w:rsidP="00126B02">
      <w:r>
        <w:t xml:space="preserve">The primary initial investment costs associated with setting up SMART oil fields pose another important challenge. The costs for getting and using new tech, in addition to making what's needed for it to run, may be too high. This might discourage certain diverse local or foreign investors in pursuing these similar projects around </w:t>
      </w:r>
      <w:r w:rsidR="00F5491D">
        <w:t>South</w:t>
      </w:r>
      <w:r>
        <w:t xml:space="preserve"> Sudan. To surmount this money issue, good partnerships between the public as well as private can be made.</w:t>
      </w:r>
    </w:p>
    <w:p w:rsidR="00126B02" w:rsidRDefault="00126B02" w:rsidP="00126B02">
      <w:r>
        <w:t>Cybersecurity threats are a worry, arising from increases in the digitalization of work in oil fields. Because SMART oil fields depend greatly on digital tools to gather, watch, as well as handle data, they can be harmed somewhat by cyberattacks plus data leaks. A successful attack's outcomes could range from operational problems to private data loss. To lower these risks, oil firms must stress cybersecurity via the use of strong data safety policies, along with security rules. Cybersecurity staff training that's consistent is also key. It helps them to</w:t>
      </w:r>
      <w:r w:rsidR="00AB35A3">
        <w:t xml:space="preserve"> recognize and address threats</w:t>
      </w:r>
      <w:r>
        <w:t>.</w:t>
      </w:r>
    </w:p>
    <w:p w:rsidR="00126B02" w:rsidRDefault="00126B02" w:rsidP="00126B02">
      <w:r>
        <w:t xml:space="preserve">Beyond some technical and certain financial challenges, logistical issues exist that can obstruct the success within SMART oil fields. Geographic isolation, together with political turbulence, of </w:t>
      </w:r>
      <w:r>
        <w:lastRenderedPageBreak/>
        <w:t xml:space="preserve">several regions throughout </w:t>
      </w:r>
      <w:r w:rsidR="00F5491D">
        <w:t>South</w:t>
      </w:r>
      <w:r>
        <w:t xml:space="preserve"> Sudan, might complicate transport for equipment with personnel. Additionally, the scarcity of dependable avenues for communication throughout nearly all rural locations could cause delays to choices plus operational teamwork. For addressing these logistical challenges described, oil companies will have a true need to invest throughout such infrastructure as better roads, transportation networks, and communication systems. A local supply chain system ensures timely delivery of needed items.</w:t>
      </w:r>
    </w:p>
    <w:p w:rsidR="00126B02" w:rsidRDefault="00126B02" w:rsidP="00126B02">
      <w:r>
        <w:t>Also, care is needed in thinking of SMART oil fields and what they do to the earth. Oil extraction, in addition to the technologies tied to it, can have ecological consequences that matter if they are not managed well. Issues in regard to land damage, water impurity, and air toxins could come about from oil field work. Firms have to use firm ecological safety measures, such as routine ecological impact studies, garbage rules, and dedication to global ecological standards, to lessen the ecological threats. Ecological preservation efforts involving nearby communities can further sustainability, lessening negative impacts.</w:t>
      </w:r>
    </w:p>
    <w:p w:rsidR="00126B02" w:rsidRDefault="00126B02" w:rsidP="00126B02">
      <w:r>
        <w:t xml:space="preserve">The effects upon society from SMART oil fields inside </w:t>
      </w:r>
      <w:r w:rsidR="00F5491D">
        <w:t>South</w:t>
      </w:r>
      <w:r>
        <w:t xml:space="preserve"> Sudan must be of main thought, as well. New tech can be of help to the economy but it may hurt town life, mostly for people doing of the old jobs. To ensure local communities fully partake in both the planning and the deciding will be vital for handling those worries as well as increasing more public support of the project. Oil companies should, furthermore, highlight various social responsibility projects for education and healthcare, together with infrastructure work so the many rewards in the SMART oil fields are felt across the wider community.</w:t>
      </w:r>
    </w:p>
    <w:p w:rsidR="00FA309F" w:rsidRPr="00FA309F" w:rsidRDefault="00126B02" w:rsidP="00126B02">
      <w:r>
        <w:t xml:space="preserve">To conclude, </w:t>
      </w:r>
      <w:r w:rsidR="00F5491D">
        <w:t>South</w:t>
      </w:r>
      <w:r>
        <w:t xml:space="preserve"> Sudan's rules likely still require additional strength. This could help SMART oil fields in order to be set up there. Currently, laws as well as rules may not be ready enough to handle the tricky parts of new ways to get oil. To overcome this issue, the government should work with industry groups to create and then put in place rules that help SMART oil fields grow, all while protecting the entire environment, helping the whole of society, and growing the entire economy. It will be vital enough to strengthen regulatory oversight, and it will be vital enough to establish clear guidelines toward technology adoption in creating an environment among SMART oil field projects.</w:t>
      </w:r>
    </w:p>
    <w:p w:rsidR="00FA309F" w:rsidRPr="00FA309F" w:rsidRDefault="00FA309F" w:rsidP="00FA309F">
      <w:pPr>
        <w:pStyle w:val="Heading2"/>
      </w:pPr>
      <w:r w:rsidRPr="00FA309F">
        <w:lastRenderedPageBreak/>
        <w:t>Expected Outcomes</w:t>
      </w:r>
    </w:p>
    <w:p w:rsidR="00610293" w:rsidRDefault="00126B02" w:rsidP="00126B02">
      <w:r>
        <w:t xml:space="preserve">This research has an aim of giving a full plan for a move from old to SMART oil work ways in </w:t>
      </w:r>
      <w:r w:rsidR="00F5491D">
        <w:t>South</w:t>
      </w:r>
      <w:r>
        <w:t xml:space="preserve"> Sudan. This shift starts with the process of finding and with advising in relation to the right tech tools for the purpose of improving oil field work. SCADA (Supervisory Control and Data Acquisition) will be important for process control, offering operators live, remote process monitoring and management tools. Also, employing a number of Internet of Things (IoT) devices within equipment monitoring shall improve predictive maintenance, lowering unforeseen breakdowns and operational stoppages. </w:t>
      </w:r>
    </w:p>
    <w:p w:rsidR="00126B02" w:rsidRDefault="00126B02" w:rsidP="00126B02">
      <w:r>
        <w:t>Drones have the capacity to play a key role in surveillance, by offering continuous monitoring of oil fields and also pipelines, so as to detect threats, leaks, or inefficiencies. Cloud solutions, in the end, offer handling and storage of data, presenting a cheap, useful choice for managing the massive amounts of data made in SMART oil fields.</w:t>
      </w:r>
    </w:p>
    <w:p w:rsidR="00610293" w:rsidRDefault="00126B02" w:rsidP="00126B02">
      <w:r>
        <w:t xml:space="preserve">This research will focus also on the several financial as well as ecological benefits that can be derived from the implementation of such SMART technologies in the oil field sector. With more helpful checks and care, oil firms can use some complex IT tools to cut downtime, increasing their earnings and how much they make. Furthermore, using SMART tech may cut down on oil spills, as well as harm to the environment, events frequent in certain typical oil extractions. Spills of such kind and the consequential damage represent common occurrences. </w:t>
      </w:r>
    </w:p>
    <w:p w:rsidR="00126B02" w:rsidRDefault="00126B02" w:rsidP="00126B02">
      <w:r>
        <w:t>With improved management of resources, in addition to real-time analytics of data, the operators are able to optimize the extraction process; this minimizes waste and maximizes the output. Ecological benefits are in reduced carbon emissions, in addition to management of water resources as well as energy resources, aligned to global sustainability goals. These benefits render shifting to SMART oil fields valuable for the economy. It helps also to make oil extraction more ecologically friendly.</w:t>
      </w:r>
    </w:p>
    <w:p w:rsidR="00610293" w:rsidRDefault="00126B02" w:rsidP="00126B02">
      <w:r>
        <w:t xml:space="preserve">The research offers sufficient advice, ultimately, to involved parties, like leaders, funders, and business heads, to better help fully put SMART oil fields into place. To policymakers, the research will suggest the development of supportive regulations and of policies which foster technical adoption, all while ensuring ecological protection along with social welfare. For those investing, such study offers more understandings into financial planning upon transition into SMART </w:t>
      </w:r>
      <w:r>
        <w:lastRenderedPageBreak/>
        <w:t xml:space="preserve">technologies, thus covering multiple funding source types, risk assessment types, and investment calculated options. </w:t>
      </w:r>
    </w:p>
    <w:p w:rsidR="00481F05" w:rsidRDefault="00126B02" w:rsidP="00126B02">
      <w:r>
        <w:t xml:space="preserve">The study should also show precisely why improved staff skills matter, promoting specific classes to offer local workers tools to operate and maintain tech. These recommendations aim for the forging of a full framework that ensures the adoption of SMART oil field operations in </w:t>
      </w:r>
      <w:r w:rsidR="00F5491D">
        <w:t>South</w:t>
      </w:r>
      <w:r>
        <w:t xml:space="preserve"> Sudan that is successful and also sustainable.</w:t>
      </w:r>
    </w:p>
    <w:p w:rsidR="00610293" w:rsidRDefault="00610293" w:rsidP="00126B02"/>
    <w:p w:rsidR="00481F05" w:rsidRDefault="00481F05" w:rsidP="005656ED"/>
    <w:p w:rsidR="00610293" w:rsidRDefault="00610293" w:rsidP="005656ED"/>
    <w:p w:rsidR="00481F05" w:rsidRDefault="00481F05" w:rsidP="005656ED"/>
    <w:p w:rsidR="00610293" w:rsidRDefault="00610293" w:rsidP="005656ED"/>
    <w:p w:rsidR="00481F05" w:rsidRDefault="00481F05" w:rsidP="005656ED"/>
    <w:p w:rsidR="00610293" w:rsidRDefault="00610293" w:rsidP="005656ED"/>
    <w:p w:rsidR="00481F05" w:rsidRDefault="00481F05" w:rsidP="005656ED"/>
    <w:p w:rsidR="00610293" w:rsidRDefault="00610293" w:rsidP="005656ED"/>
    <w:p w:rsidR="00481F05" w:rsidRDefault="00481F05" w:rsidP="005656ED"/>
    <w:p w:rsidR="00610293" w:rsidRDefault="00610293" w:rsidP="005656ED"/>
    <w:p w:rsidR="00610293" w:rsidRPr="005656ED" w:rsidRDefault="00610293" w:rsidP="005656ED"/>
    <w:p w:rsidR="00FA309F" w:rsidRDefault="00FA309F" w:rsidP="00FA309F"/>
    <w:p w:rsidR="00610293" w:rsidRDefault="00610293" w:rsidP="00FA309F"/>
    <w:p w:rsidR="00610293" w:rsidRDefault="00610293" w:rsidP="00FA309F"/>
    <w:p w:rsidR="00610293" w:rsidRDefault="00610293" w:rsidP="00FA309F"/>
    <w:p w:rsidR="00610293" w:rsidRPr="00FA309F" w:rsidRDefault="00610293" w:rsidP="00FA309F"/>
    <w:p w:rsidR="00FA309F" w:rsidRDefault="00FA309F" w:rsidP="00FA309F">
      <w:pPr>
        <w:pStyle w:val="Heading1"/>
      </w:pPr>
      <w:r w:rsidRPr="00FA309F">
        <w:lastRenderedPageBreak/>
        <w:t>REFERENCES</w:t>
      </w:r>
    </w:p>
    <w:p w:rsidR="007C5DE1" w:rsidRDefault="007C5DE1" w:rsidP="00846384">
      <w:pPr>
        <w:ind w:left="720" w:hanging="720"/>
      </w:pPr>
      <w:r w:rsidRPr="007C5DE1">
        <w:t xml:space="preserve">Abbass Ali, S. M. (2023). Post-secession Sudan and </w:t>
      </w:r>
      <w:r w:rsidR="00846384" w:rsidRPr="007C5DE1">
        <w:t>South Sudan</w:t>
      </w:r>
      <w:r w:rsidRPr="007C5DE1">
        <w:t>: a comparative study of economic performance, export diversification, and institutions. </w:t>
      </w:r>
      <w:r w:rsidRPr="007C5DE1">
        <w:rPr>
          <w:i/>
          <w:iCs/>
        </w:rPr>
        <w:t>Journal of Asian and African Studies</w:t>
      </w:r>
      <w:r w:rsidRPr="007C5DE1">
        <w:t>, </w:t>
      </w:r>
      <w:r w:rsidRPr="007C5DE1">
        <w:rPr>
          <w:i/>
          <w:iCs/>
        </w:rPr>
        <w:t>58</w:t>
      </w:r>
      <w:r w:rsidRPr="007C5DE1">
        <w:t>(6), 864-887.</w:t>
      </w:r>
      <w:r>
        <w:t xml:space="preserve"> </w:t>
      </w:r>
    </w:p>
    <w:p w:rsidR="0099606A" w:rsidRDefault="0099606A" w:rsidP="0099606A">
      <w:pPr>
        <w:ind w:left="720" w:hanging="720"/>
      </w:pPr>
      <w:r w:rsidRPr="005656ED">
        <w:t xml:space="preserve">Adebayo, Y., &amp; Esiri, A. (2024). Conceptualizing digital transformation in the energy and oil and gas sector. </w:t>
      </w:r>
      <w:r w:rsidRPr="005656ED">
        <w:rPr>
          <w:i/>
          <w:iCs/>
        </w:rPr>
        <w:t>Global Journal of Applied Research, 1</w:t>
      </w:r>
      <w:r w:rsidRPr="005656ED">
        <w:t xml:space="preserve">(2), 15–30. </w:t>
      </w:r>
      <w:hyperlink r:id="rId8" w:history="1">
        <w:r w:rsidRPr="00FC2E64">
          <w:rPr>
            <w:rStyle w:val="Hyperlink"/>
          </w:rPr>
          <w:t>https://doi.org/10.58175/gjarr.2023.1.2.0059</w:t>
        </w:r>
      </w:hyperlink>
    </w:p>
    <w:p w:rsidR="00AB35A3" w:rsidRDefault="00AB35A3" w:rsidP="00AB35A3">
      <w:pPr>
        <w:ind w:left="720" w:hanging="720"/>
      </w:pPr>
      <w:r w:rsidRPr="00273FD6">
        <w:t>Alaye, A., &amp; Ogunbanwo, O. (2024). Oil Politics and Governance: Emerging Socio-Economic Trends in Nigerian States. </w:t>
      </w:r>
      <w:r w:rsidRPr="00273FD6">
        <w:rPr>
          <w:i/>
          <w:iCs/>
        </w:rPr>
        <w:t>Acta U. Danubius Jur.</w:t>
      </w:r>
      <w:r w:rsidRPr="00273FD6">
        <w:t>, </w:t>
      </w:r>
      <w:r w:rsidRPr="00273FD6">
        <w:rPr>
          <w:i/>
          <w:iCs/>
        </w:rPr>
        <w:t>20</w:t>
      </w:r>
      <w:r w:rsidRPr="00273FD6">
        <w:t>, 126.</w:t>
      </w:r>
    </w:p>
    <w:p w:rsidR="00273FD6" w:rsidRDefault="00273FD6" w:rsidP="00846384">
      <w:pPr>
        <w:ind w:left="720" w:hanging="720"/>
      </w:pPr>
      <w:r w:rsidRPr="00273FD6">
        <w:t>Amoafo, M. E. (2022). Preventing the Resource Curse in Ghana: The Role of Government and International Oil Companies in the Exploration and Management of Ghana’s Non-renewable Resources for Inclusive Development (Oil/Gas).</w:t>
      </w:r>
    </w:p>
    <w:p w:rsidR="00273FD6" w:rsidRDefault="00273FD6" w:rsidP="00846384">
      <w:pPr>
        <w:ind w:left="720" w:hanging="720"/>
      </w:pPr>
      <w:r w:rsidRPr="00273FD6">
        <w:t>Aniceto, K., Nguri, J. W., Eduarda, M., Shimizu, E., &amp; Akinyemi, A. (2025). </w:t>
      </w:r>
      <w:r w:rsidRPr="00273FD6">
        <w:rPr>
          <w:i/>
          <w:iCs/>
        </w:rPr>
        <w:t>Effective Strategic Management Practices in Finance</w:t>
      </w:r>
      <w:r w:rsidRPr="00273FD6">
        <w:t>. AJPO Journals USA LLC.</w:t>
      </w:r>
    </w:p>
    <w:p w:rsidR="0050422A" w:rsidRDefault="0050422A" w:rsidP="00846384">
      <w:pPr>
        <w:ind w:left="720" w:hanging="720"/>
      </w:pPr>
      <w:r w:rsidRPr="0050422A">
        <w:t>Craze, J. (2024). From petrodollars to licenses: South Sudan’s post-oil political economy. </w:t>
      </w:r>
      <w:r w:rsidRPr="0050422A">
        <w:rPr>
          <w:i/>
          <w:iCs/>
        </w:rPr>
        <w:t>Environment and Security</w:t>
      </w:r>
      <w:r w:rsidRPr="0050422A">
        <w:t>, </w:t>
      </w:r>
      <w:r w:rsidRPr="0050422A">
        <w:rPr>
          <w:i/>
          <w:iCs/>
        </w:rPr>
        <w:t>2</w:t>
      </w:r>
      <w:r w:rsidRPr="0050422A">
        <w:t>(3), 392-411.</w:t>
      </w:r>
    </w:p>
    <w:p w:rsidR="005656ED" w:rsidRPr="005656ED" w:rsidRDefault="0099606A" w:rsidP="0099606A">
      <w:pPr>
        <w:ind w:left="720" w:hanging="720"/>
      </w:pPr>
      <w:r w:rsidRPr="0099606A">
        <w:t>Hanson, E., Nwakile, C., Zubedah, N. (2022). </w:t>
      </w:r>
      <w:r w:rsidRPr="0099606A">
        <w:rPr>
          <w:i/>
          <w:iCs/>
        </w:rPr>
        <w:t>An Assessment of The Efficacy of Local Content Policy in The Oil and Gas Industry in Uganda</w:t>
      </w:r>
      <w:r w:rsidRPr="0099606A">
        <w:t> (Doctoral dissertation, Institute of Petroleum Studies-Kampala)</w:t>
      </w:r>
    </w:p>
    <w:p w:rsidR="00846384" w:rsidRDefault="00846384" w:rsidP="00846384">
      <w:pPr>
        <w:ind w:left="720" w:hanging="720"/>
      </w:pPr>
      <w:r w:rsidRPr="005656ED">
        <w:t xml:space="preserve">Haouel, C., &amp; Nemeslaki, A. (2023). Digital transformation in the oil and gas industry: Opportunities and challenges. </w:t>
      </w:r>
      <w:r w:rsidRPr="005656ED">
        <w:rPr>
          <w:i/>
          <w:iCs/>
        </w:rPr>
        <w:t>Periodica Polytechnica Social and Management Sciences, 32</w:t>
      </w:r>
      <w:r w:rsidRPr="005656ED">
        <w:t>, 10.3311/PPso.20830.</w:t>
      </w:r>
      <w:r>
        <w:t xml:space="preserve"> </w:t>
      </w:r>
    </w:p>
    <w:p w:rsidR="005656ED" w:rsidRPr="005656ED" w:rsidRDefault="005656ED" w:rsidP="00846384">
      <w:pPr>
        <w:ind w:left="720" w:hanging="720"/>
      </w:pPr>
      <w:r w:rsidRPr="005656ED">
        <w:t xml:space="preserve">Kenzhegaliyeva, D. (n.d.). Digital transformation in the oil and gas industry: Opportunities and challenges. </w:t>
      </w:r>
    </w:p>
    <w:p w:rsidR="005656ED" w:rsidRPr="005656ED" w:rsidRDefault="005656ED" w:rsidP="00846384">
      <w:pPr>
        <w:ind w:left="720" w:hanging="720"/>
      </w:pPr>
      <w:r w:rsidRPr="005656ED">
        <w:t xml:space="preserve">Morales, A., Sahrama, A., &amp; Andrew, J. (2025). Cyber-physical systems in industrial automation and safety. </w:t>
      </w:r>
      <w:hyperlink r:id="rId9" w:history="1">
        <w:r w:rsidR="005C7417" w:rsidRPr="00FC2E64">
          <w:rPr>
            <w:rStyle w:val="Hyperlink"/>
          </w:rPr>
          <w:t>https://www.researchgate.net/publication/388177413_Cyber-Physical_Systems_in_Industrial_Automation_and_Safety</w:t>
        </w:r>
      </w:hyperlink>
      <w:r w:rsidR="005C7417">
        <w:t xml:space="preserve"> </w:t>
      </w:r>
    </w:p>
    <w:p w:rsidR="00AB35A3" w:rsidRDefault="00AB35A3" w:rsidP="00846384">
      <w:pPr>
        <w:ind w:left="720" w:hanging="720"/>
      </w:pPr>
      <w:r w:rsidRPr="00053CE2">
        <w:lastRenderedPageBreak/>
        <w:t xml:space="preserve">PAU (2020). </w:t>
      </w:r>
      <w:r w:rsidRPr="00053CE2">
        <w:rPr>
          <w:i/>
          <w:iCs/>
        </w:rPr>
        <w:t>Annual Report on Oil and Gas Sector Performance.</w:t>
      </w:r>
      <w:r w:rsidRPr="00053CE2">
        <w:t xml:space="preserve"> Kampala: Petroleum Authority of Uganda.</w:t>
      </w:r>
    </w:p>
    <w:p w:rsidR="005656ED" w:rsidRPr="005656ED" w:rsidRDefault="005656ED" w:rsidP="00846384">
      <w:pPr>
        <w:ind w:left="720" w:hanging="720"/>
      </w:pPr>
      <w:r w:rsidRPr="005656ED">
        <w:t xml:space="preserve">Stergiopoulos, G., Gritzalis, D., &amp; Limnaios, E. (2020). Cyber-attacks on the oil &amp; gas sector: A survey on incident assessment and attack patterns. </w:t>
      </w:r>
      <w:r w:rsidRPr="005656ED">
        <w:rPr>
          <w:i/>
          <w:iCs/>
        </w:rPr>
        <w:t>IEEE Access, 8</w:t>
      </w:r>
      <w:r w:rsidRPr="005656ED">
        <w:t xml:space="preserve">, 1–1. </w:t>
      </w:r>
      <w:hyperlink r:id="rId10" w:history="1">
        <w:r w:rsidR="005C7417" w:rsidRPr="00FC2E64">
          <w:rPr>
            <w:rStyle w:val="Hyperlink"/>
          </w:rPr>
          <w:t>https://doi.org/10.1109/ACCESS.2020.3007960</w:t>
        </w:r>
      </w:hyperlink>
      <w:r w:rsidR="005C7417">
        <w:t xml:space="preserve"> </w:t>
      </w:r>
    </w:p>
    <w:p w:rsidR="005656ED" w:rsidRPr="005656ED" w:rsidRDefault="005656ED" w:rsidP="00846384">
      <w:pPr>
        <w:ind w:left="720" w:hanging="720"/>
      </w:pPr>
      <w:r w:rsidRPr="005656ED">
        <w:t xml:space="preserve">World Bank. (2022). </w:t>
      </w:r>
      <w:r w:rsidRPr="005656ED">
        <w:rPr>
          <w:i/>
          <w:iCs/>
        </w:rPr>
        <w:t>Digital infrastructure in Sub-Saharan Africa: A roadmap for inclusive growth</w:t>
      </w:r>
      <w:r w:rsidRPr="005656ED">
        <w:t xml:space="preserve">. </w:t>
      </w:r>
      <w:hyperlink r:id="rId11" w:tgtFrame="_new" w:history="1">
        <w:r w:rsidRPr="005656ED">
          <w:rPr>
            <w:rStyle w:val="Hyperlink"/>
          </w:rPr>
          <w:t>https://www.worldbank.org/en/topic/digitaldevelopment</w:t>
        </w:r>
      </w:hyperlink>
    </w:p>
    <w:p w:rsidR="005656ED" w:rsidRDefault="00AB35A3" w:rsidP="00846384">
      <w:pPr>
        <w:ind w:left="720" w:hanging="720"/>
      </w:pPr>
      <w:r w:rsidRPr="005656ED">
        <w:t>Zhou</w:t>
      </w:r>
      <w:r>
        <w:t>, M. C., W. L. Duo</w:t>
      </w:r>
      <w:r w:rsidR="005656ED" w:rsidRPr="005656ED">
        <w:t xml:space="preserve"> &amp; A. Abusorrah. (2022). A survey of cyber attacks on cyber-physical systems: Recent advances and challenges. </w:t>
      </w:r>
      <w:r w:rsidR="005656ED" w:rsidRPr="005656ED">
        <w:rPr>
          <w:i/>
          <w:iCs/>
        </w:rPr>
        <w:t>IEEE/CAA Journal of Automatica Sinica, 9</w:t>
      </w:r>
      <w:r w:rsidR="005656ED" w:rsidRPr="005656ED">
        <w:t xml:space="preserve">(5), 784–800. </w:t>
      </w:r>
      <w:hyperlink r:id="rId12" w:history="1">
        <w:r w:rsidR="005C7417" w:rsidRPr="00FC2E64">
          <w:rPr>
            <w:rStyle w:val="Hyperlink"/>
          </w:rPr>
          <w:t>https://doi.org/10.1109/JAS.2022.105548</w:t>
        </w:r>
      </w:hyperlink>
      <w:r w:rsidR="005C7417">
        <w:t xml:space="preserve"> </w:t>
      </w:r>
    </w:p>
    <w:p w:rsidR="00AB35A3" w:rsidRDefault="00273FD6" w:rsidP="00846384">
      <w:pPr>
        <w:ind w:left="720" w:hanging="720"/>
      </w:pPr>
      <w:r w:rsidRPr="00273FD6">
        <w:t>Zubedah, N. (2022). </w:t>
      </w:r>
      <w:r w:rsidRPr="00273FD6">
        <w:rPr>
          <w:i/>
          <w:iCs/>
        </w:rPr>
        <w:t>An Assessment of The Efficacy of Local Content Policy in The Oil and Gas Industry in Uganda</w:t>
      </w:r>
      <w:r w:rsidRPr="00273FD6">
        <w:t> (Doctoral dissertation, Institute of Petroleum Studies-Kampala).</w:t>
      </w:r>
    </w:p>
    <w:p w:rsidR="00AB35A3" w:rsidRDefault="00AB35A3" w:rsidP="00846384">
      <w:pPr>
        <w:ind w:left="720" w:hanging="720"/>
      </w:pPr>
    </w:p>
    <w:p w:rsidR="00AB35A3" w:rsidRDefault="00AB35A3" w:rsidP="00846384">
      <w:pPr>
        <w:ind w:left="720" w:hanging="720"/>
      </w:pPr>
    </w:p>
    <w:p w:rsidR="00AB35A3" w:rsidRDefault="00AB35A3" w:rsidP="00846384">
      <w:pPr>
        <w:ind w:left="720" w:hanging="720"/>
      </w:pPr>
    </w:p>
    <w:p w:rsidR="00AB35A3" w:rsidRDefault="00AB35A3" w:rsidP="00846384">
      <w:pPr>
        <w:ind w:left="720" w:hanging="720"/>
      </w:pPr>
    </w:p>
    <w:p w:rsidR="00AB35A3" w:rsidRDefault="00AB35A3" w:rsidP="00846384">
      <w:pPr>
        <w:ind w:left="720" w:hanging="720"/>
      </w:pPr>
    </w:p>
    <w:p w:rsidR="00AB35A3" w:rsidRDefault="00AB35A3" w:rsidP="00846384">
      <w:pPr>
        <w:ind w:left="720" w:hanging="720"/>
      </w:pPr>
    </w:p>
    <w:p w:rsidR="00273FD6" w:rsidRDefault="00273FD6" w:rsidP="00846384">
      <w:pPr>
        <w:ind w:left="720" w:hanging="720"/>
      </w:pPr>
      <w:r w:rsidRPr="00273FD6">
        <w:t xml:space="preserve"> </w:t>
      </w:r>
    </w:p>
    <w:p w:rsidR="00AB35A3" w:rsidRDefault="00AB35A3" w:rsidP="00846384">
      <w:pPr>
        <w:ind w:left="720" w:hanging="720"/>
      </w:pPr>
    </w:p>
    <w:p w:rsidR="00AB35A3" w:rsidRDefault="00AB35A3" w:rsidP="00846384">
      <w:pPr>
        <w:ind w:left="720" w:hanging="720"/>
      </w:pPr>
    </w:p>
    <w:p w:rsidR="00AB35A3" w:rsidRDefault="00AB35A3" w:rsidP="00846384">
      <w:pPr>
        <w:ind w:left="720" w:hanging="720"/>
      </w:pPr>
    </w:p>
    <w:p w:rsidR="00AB35A3" w:rsidRDefault="00AB35A3" w:rsidP="00846384">
      <w:pPr>
        <w:ind w:left="720" w:hanging="720"/>
      </w:pPr>
    </w:p>
    <w:p w:rsidR="00AB35A3" w:rsidRDefault="00AB35A3" w:rsidP="00846384">
      <w:pPr>
        <w:ind w:left="720" w:hanging="720"/>
      </w:pPr>
    </w:p>
    <w:p w:rsidR="00AB35A3" w:rsidRDefault="00AB35A3" w:rsidP="00846384">
      <w:pPr>
        <w:ind w:left="720" w:hanging="720"/>
      </w:pPr>
    </w:p>
    <w:p w:rsidR="00610293" w:rsidRDefault="00610293" w:rsidP="00610293">
      <w:pPr>
        <w:pStyle w:val="Heading1"/>
      </w:pPr>
      <w:r>
        <w:lastRenderedPageBreak/>
        <w:t>APPENDICES</w:t>
      </w:r>
    </w:p>
    <w:p w:rsidR="00610293" w:rsidRPr="00FA309F" w:rsidRDefault="00610293" w:rsidP="00610293">
      <w:pPr>
        <w:pStyle w:val="Heading2"/>
      </w:pPr>
      <w:r>
        <w:t xml:space="preserve">Appendix I: </w:t>
      </w:r>
      <w:r w:rsidRPr="00FA309F">
        <w:t>Work Plan and Timeline</w:t>
      </w:r>
    </w:p>
    <w:tbl>
      <w:tblPr>
        <w:tblStyle w:val="TableGrid"/>
        <w:tblW w:w="9315" w:type="dxa"/>
        <w:tblLook w:val="04A0" w:firstRow="1" w:lastRow="0" w:firstColumn="1" w:lastColumn="0" w:noHBand="0" w:noVBand="1"/>
      </w:tblPr>
      <w:tblGrid>
        <w:gridCol w:w="5516"/>
        <w:gridCol w:w="3799"/>
      </w:tblGrid>
      <w:tr w:rsidR="00610293" w:rsidRPr="00FA309F" w:rsidTr="005147F2">
        <w:trPr>
          <w:trHeight w:val="518"/>
        </w:trPr>
        <w:tc>
          <w:tcPr>
            <w:tcW w:w="0" w:type="auto"/>
            <w:hideMark/>
          </w:tcPr>
          <w:p w:rsidR="00610293" w:rsidRPr="00FA309F" w:rsidRDefault="00610293" w:rsidP="00DA31AE">
            <w:pPr>
              <w:rPr>
                <w:b/>
                <w:bCs/>
              </w:rPr>
            </w:pPr>
            <w:r w:rsidRPr="00FA309F">
              <w:rPr>
                <w:b/>
                <w:bCs/>
              </w:rPr>
              <w:t>Activity</w:t>
            </w:r>
          </w:p>
        </w:tc>
        <w:tc>
          <w:tcPr>
            <w:tcW w:w="0" w:type="auto"/>
            <w:hideMark/>
          </w:tcPr>
          <w:p w:rsidR="00610293" w:rsidRPr="00FA309F" w:rsidRDefault="00610293" w:rsidP="00DA31AE">
            <w:pPr>
              <w:rPr>
                <w:b/>
                <w:bCs/>
              </w:rPr>
            </w:pPr>
            <w:r w:rsidRPr="00FA309F">
              <w:rPr>
                <w:b/>
                <w:bCs/>
              </w:rPr>
              <w:t>Duration (Weeks)</w:t>
            </w:r>
          </w:p>
        </w:tc>
      </w:tr>
      <w:tr w:rsidR="00610293" w:rsidRPr="00FA309F" w:rsidTr="005147F2">
        <w:trPr>
          <w:trHeight w:val="518"/>
        </w:trPr>
        <w:tc>
          <w:tcPr>
            <w:tcW w:w="0" w:type="auto"/>
            <w:hideMark/>
          </w:tcPr>
          <w:p w:rsidR="00610293" w:rsidRPr="00FA309F" w:rsidRDefault="00610293" w:rsidP="00DA31AE">
            <w:r w:rsidRPr="00FA309F">
              <w:t>Proposal development</w:t>
            </w:r>
          </w:p>
        </w:tc>
        <w:tc>
          <w:tcPr>
            <w:tcW w:w="0" w:type="auto"/>
            <w:hideMark/>
          </w:tcPr>
          <w:p w:rsidR="00610293" w:rsidRPr="00FA309F" w:rsidRDefault="00610293" w:rsidP="00DA31AE">
            <w:r w:rsidRPr="00FA309F">
              <w:t>2</w:t>
            </w:r>
          </w:p>
        </w:tc>
      </w:tr>
      <w:tr w:rsidR="00610293" w:rsidRPr="00FA309F" w:rsidTr="005147F2">
        <w:trPr>
          <w:trHeight w:val="518"/>
        </w:trPr>
        <w:tc>
          <w:tcPr>
            <w:tcW w:w="0" w:type="auto"/>
            <w:hideMark/>
          </w:tcPr>
          <w:p w:rsidR="00610293" w:rsidRPr="00FA309F" w:rsidRDefault="00610293" w:rsidP="00DA31AE">
            <w:r w:rsidRPr="00FA309F">
              <w:t>Literature review</w:t>
            </w:r>
          </w:p>
        </w:tc>
        <w:tc>
          <w:tcPr>
            <w:tcW w:w="0" w:type="auto"/>
            <w:hideMark/>
          </w:tcPr>
          <w:p w:rsidR="00610293" w:rsidRPr="00FA309F" w:rsidRDefault="00610293" w:rsidP="00DA31AE">
            <w:r w:rsidRPr="00FA309F">
              <w:t>2</w:t>
            </w:r>
          </w:p>
        </w:tc>
      </w:tr>
      <w:tr w:rsidR="00610293" w:rsidRPr="00FA309F" w:rsidTr="005147F2">
        <w:trPr>
          <w:trHeight w:val="518"/>
        </w:trPr>
        <w:tc>
          <w:tcPr>
            <w:tcW w:w="0" w:type="auto"/>
            <w:hideMark/>
          </w:tcPr>
          <w:p w:rsidR="00610293" w:rsidRPr="00FA309F" w:rsidRDefault="00610293" w:rsidP="00DA31AE">
            <w:r w:rsidRPr="00FA309F">
              <w:t>Data collection</w:t>
            </w:r>
          </w:p>
        </w:tc>
        <w:tc>
          <w:tcPr>
            <w:tcW w:w="0" w:type="auto"/>
            <w:hideMark/>
          </w:tcPr>
          <w:p w:rsidR="00610293" w:rsidRPr="00FA309F" w:rsidRDefault="00610293" w:rsidP="00DA31AE">
            <w:r w:rsidRPr="00FA309F">
              <w:t>3</w:t>
            </w:r>
          </w:p>
        </w:tc>
      </w:tr>
      <w:tr w:rsidR="00610293" w:rsidRPr="00FA309F" w:rsidTr="005147F2">
        <w:trPr>
          <w:trHeight w:val="518"/>
        </w:trPr>
        <w:tc>
          <w:tcPr>
            <w:tcW w:w="0" w:type="auto"/>
            <w:hideMark/>
          </w:tcPr>
          <w:p w:rsidR="00610293" w:rsidRPr="00FA309F" w:rsidRDefault="00610293" w:rsidP="00DA31AE">
            <w:r w:rsidRPr="00FA309F">
              <w:t>Data analysis</w:t>
            </w:r>
          </w:p>
        </w:tc>
        <w:tc>
          <w:tcPr>
            <w:tcW w:w="0" w:type="auto"/>
            <w:hideMark/>
          </w:tcPr>
          <w:p w:rsidR="00610293" w:rsidRPr="00FA309F" w:rsidRDefault="00610293" w:rsidP="00DA31AE">
            <w:r w:rsidRPr="00FA309F">
              <w:t>2</w:t>
            </w:r>
          </w:p>
        </w:tc>
      </w:tr>
      <w:tr w:rsidR="00610293" w:rsidRPr="00FA309F" w:rsidTr="005147F2">
        <w:trPr>
          <w:trHeight w:val="518"/>
        </w:trPr>
        <w:tc>
          <w:tcPr>
            <w:tcW w:w="0" w:type="auto"/>
            <w:hideMark/>
          </w:tcPr>
          <w:p w:rsidR="00610293" w:rsidRPr="00FA309F" w:rsidRDefault="00610293" w:rsidP="00DA31AE">
            <w:r w:rsidRPr="00FA309F">
              <w:t>Drafting the research report</w:t>
            </w:r>
          </w:p>
        </w:tc>
        <w:tc>
          <w:tcPr>
            <w:tcW w:w="0" w:type="auto"/>
            <w:hideMark/>
          </w:tcPr>
          <w:p w:rsidR="00610293" w:rsidRPr="00FA309F" w:rsidRDefault="00610293" w:rsidP="00DA31AE">
            <w:r w:rsidRPr="00FA309F">
              <w:t>2</w:t>
            </w:r>
          </w:p>
        </w:tc>
      </w:tr>
      <w:tr w:rsidR="00610293" w:rsidRPr="00FA309F" w:rsidTr="005147F2">
        <w:trPr>
          <w:trHeight w:val="518"/>
        </w:trPr>
        <w:tc>
          <w:tcPr>
            <w:tcW w:w="0" w:type="auto"/>
            <w:hideMark/>
          </w:tcPr>
          <w:p w:rsidR="00610293" w:rsidRPr="00FA309F" w:rsidRDefault="00610293" w:rsidP="00DA31AE">
            <w:r w:rsidRPr="00FA309F">
              <w:t>Review and finalization</w:t>
            </w:r>
          </w:p>
        </w:tc>
        <w:tc>
          <w:tcPr>
            <w:tcW w:w="0" w:type="auto"/>
            <w:hideMark/>
          </w:tcPr>
          <w:p w:rsidR="00610293" w:rsidRPr="00FA309F" w:rsidRDefault="00610293" w:rsidP="00DA31AE">
            <w:r w:rsidRPr="00FA309F">
              <w:t>1</w:t>
            </w:r>
          </w:p>
        </w:tc>
      </w:tr>
      <w:tr w:rsidR="00610293" w:rsidRPr="00FA309F" w:rsidTr="005147F2">
        <w:trPr>
          <w:trHeight w:val="505"/>
        </w:trPr>
        <w:tc>
          <w:tcPr>
            <w:tcW w:w="0" w:type="auto"/>
            <w:hideMark/>
          </w:tcPr>
          <w:p w:rsidR="00610293" w:rsidRPr="00FA309F" w:rsidRDefault="00610293" w:rsidP="00DA31AE">
            <w:r w:rsidRPr="00FA309F">
              <w:t>Submission and presentation</w:t>
            </w:r>
          </w:p>
        </w:tc>
        <w:tc>
          <w:tcPr>
            <w:tcW w:w="0" w:type="auto"/>
            <w:hideMark/>
          </w:tcPr>
          <w:p w:rsidR="00610293" w:rsidRPr="00FA309F" w:rsidRDefault="00610293" w:rsidP="00DA31AE">
            <w:r w:rsidRPr="00FA309F">
              <w:t>1</w:t>
            </w:r>
          </w:p>
        </w:tc>
      </w:tr>
    </w:tbl>
    <w:p w:rsidR="00610293" w:rsidRDefault="00610293" w:rsidP="00610293"/>
    <w:p w:rsidR="00610293" w:rsidRPr="005656ED" w:rsidRDefault="00610293" w:rsidP="00610293">
      <w:r w:rsidRPr="005656ED">
        <w:t>The research process is structured with specific activities and durations. The first phase, proposal development, takes two weeks and focuses on formulating the research problem, objectives, and methodology. This phase sets the foundation for the study and ensures clarity before proceeding. Following this, the literature review, also lasting two weeks, involves examining existing academic works to identify gaps and refine research questions, providing the theoretical context for the study.</w:t>
      </w:r>
    </w:p>
    <w:p w:rsidR="00610293" w:rsidRPr="005656ED" w:rsidRDefault="00610293" w:rsidP="00610293">
      <w:r w:rsidRPr="005656ED">
        <w:t>Data collection, allocated three weeks, is a critical stage where the researcher gathers primary or secondary data through methods like surveys or interviews. Efficient data collection is essential for ensuring the reliability of the study’s findings. This is followed by two weeks of data analysis, where the researcher processes and interprets the data, identifying patterns and drawing insights relevant to the research questions.</w:t>
      </w:r>
    </w:p>
    <w:p w:rsidR="00610293" w:rsidRPr="005656ED" w:rsidRDefault="00610293" w:rsidP="00DA31AE">
      <w:r w:rsidRPr="005656ED">
        <w:t>The next phase, drafting the research report, also takes two weeks. The researcher compiles the findings and analysis into a well-structured document that adheres to academic standards. This phase is followed by one week for review and finalization, where the researcher revises the report based on feedback and ensures accuracy and clarity. The final step, submission and presentation, lasts one week, during which the completed report is submitted, and the findings are presented to stakeholders, allow</w:t>
      </w:r>
      <w:r>
        <w:t>ing for feedback and discussion.</w:t>
      </w:r>
    </w:p>
    <w:sectPr w:rsidR="00610293" w:rsidRPr="005656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6177" w:rsidRDefault="00976177" w:rsidP="002309AF">
      <w:pPr>
        <w:spacing w:after="0" w:line="240" w:lineRule="auto"/>
      </w:pPr>
      <w:r>
        <w:separator/>
      </w:r>
    </w:p>
  </w:endnote>
  <w:endnote w:type="continuationSeparator" w:id="0">
    <w:p w:rsidR="00976177" w:rsidRDefault="00976177" w:rsidP="00230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6177" w:rsidRDefault="00976177" w:rsidP="002309AF">
      <w:pPr>
        <w:spacing w:after="0" w:line="240" w:lineRule="auto"/>
      </w:pPr>
      <w:r>
        <w:separator/>
      </w:r>
    </w:p>
  </w:footnote>
  <w:footnote w:type="continuationSeparator" w:id="0">
    <w:p w:rsidR="00976177" w:rsidRDefault="00976177" w:rsidP="00230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6E6E6F"/>
    <w:multiLevelType w:val="multilevel"/>
    <w:tmpl w:val="DA4E8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084F62"/>
    <w:multiLevelType w:val="hybridMultilevel"/>
    <w:tmpl w:val="31109B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80227"/>
    <w:multiLevelType w:val="multilevel"/>
    <w:tmpl w:val="6BA6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87759"/>
    <w:multiLevelType w:val="hybridMultilevel"/>
    <w:tmpl w:val="F64428B0"/>
    <w:lvl w:ilvl="0" w:tplc="0B144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960D84"/>
    <w:multiLevelType w:val="multilevel"/>
    <w:tmpl w:val="56E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62AC3"/>
    <w:multiLevelType w:val="multilevel"/>
    <w:tmpl w:val="728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B31FF"/>
    <w:multiLevelType w:val="multilevel"/>
    <w:tmpl w:val="810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A0651"/>
    <w:multiLevelType w:val="multilevel"/>
    <w:tmpl w:val="E04E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B07AB4"/>
    <w:multiLevelType w:val="multilevel"/>
    <w:tmpl w:val="2392E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933E27"/>
    <w:multiLevelType w:val="multilevel"/>
    <w:tmpl w:val="4530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9"/>
  </w:num>
  <w:num w:numId="4">
    <w:abstractNumId w:val="1"/>
  </w:num>
  <w:num w:numId="5">
    <w:abstractNumId w:val="8"/>
  </w:num>
  <w:num w:numId="6">
    <w:abstractNumId w:val="7"/>
  </w:num>
  <w:num w:numId="7">
    <w:abstractNumId w:val="4"/>
  </w:num>
  <w:num w:numId="8">
    <w:abstractNumId w:val="2"/>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E2E"/>
    <w:rsid w:val="0001098D"/>
    <w:rsid w:val="0004283A"/>
    <w:rsid w:val="00046353"/>
    <w:rsid w:val="00053CE2"/>
    <w:rsid w:val="0006075C"/>
    <w:rsid w:val="00096C07"/>
    <w:rsid w:val="000B660E"/>
    <w:rsid w:val="000D574B"/>
    <w:rsid w:val="000E07B2"/>
    <w:rsid w:val="00126B02"/>
    <w:rsid w:val="00150354"/>
    <w:rsid w:val="00165A15"/>
    <w:rsid w:val="00167B3D"/>
    <w:rsid w:val="001708BF"/>
    <w:rsid w:val="001758CF"/>
    <w:rsid w:val="001B7E2E"/>
    <w:rsid w:val="00215268"/>
    <w:rsid w:val="00221885"/>
    <w:rsid w:val="00226404"/>
    <w:rsid w:val="002309AF"/>
    <w:rsid w:val="0027118E"/>
    <w:rsid w:val="00271954"/>
    <w:rsid w:val="00273FD6"/>
    <w:rsid w:val="002A42FA"/>
    <w:rsid w:val="00305B8B"/>
    <w:rsid w:val="00306C5D"/>
    <w:rsid w:val="00316F2A"/>
    <w:rsid w:val="00364D70"/>
    <w:rsid w:val="003E2487"/>
    <w:rsid w:val="003E316F"/>
    <w:rsid w:val="003E7634"/>
    <w:rsid w:val="00413A0E"/>
    <w:rsid w:val="00422D04"/>
    <w:rsid w:val="00435074"/>
    <w:rsid w:val="00481F05"/>
    <w:rsid w:val="004A3390"/>
    <w:rsid w:val="004B3FB3"/>
    <w:rsid w:val="004D2605"/>
    <w:rsid w:val="0050422A"/>
    <w:rsid w:val="00513D12"/>
    <w:rsid w:val="005147F2"/>
    <w:rsid w:val="005656ED"/>
    <w:rsid w:val="005804D6"/>
    <w:rsid w:val="00583DBA"/>
    <w:rsid w:val="005C4AD9"/>
    <w:rsid w:val="005C7417"/>
    <w:rsid w:val="00610293"/>
    <w:rsid w:val="00622AFB"/>
    <w:rsid w:val="00625692"/>
    <w:rsid w:val="00692E28"/>
    <w:rsid w:val="006B6910"/>
    <w:rsid w:val="00730981"/>
    <w:rsid w:val="007326D0"/>
    <w:rsid w:val="0075514E"/>
    <w:rsid w:val="00784537"/>
    <w:rsid w:val="007C5DE1"/>
    <w:rsid w:val="00843676"/>
    <w:rsid w:val="0084479D"/>
    <w:rsid w:val="00846384"/>
    <w:rsid w:val="008542D4"/>
    <w:rsid w:val="008706E9"/>
    <w:rsid w:val="00885F5C"/>
    <w:rsid w:val="008C33D8"/>
    <w:rsid w:val="0093314B"/>
    <w:rsid w:val="009715D9"/>
    <w:rsid w:val="00976177"/>
    <w:rsid w:val="0099606A"/>
    <w:rsid w:val="009A3282"/>
    <w:rsid w:val="009C1C4C"/>
    <w:rsid w:val="009C5A98"/>
    <w:rsid w:val="009F6848"/>
    <w:rsid w:val="00A02B98"/>
    <w:rsid w:val="00A612F8"/>
    <w:rsid w:val="00A93589"/>
    <w:rsid w:val="00AB35A3"/>
    <w:rsid w:val="00AC1879"/>
    <w:rsid w:val="00B475C7"/>
    <w:rsid w:val="00BB7F7D"/>
    <w:rsid w:val="00BC5996"/>
    <w:rsid w:val="00BD5C1F"/>
    <w:rsid w:val="00BF28F5"/>
    <w:rsid w:val="00CF7966"/>
    <w:rsid w:val="00D0060A"/>
    <w:rsid w:val="00D03F07"/>
    <w:rsid w:val="00D239F9"/>
    <w:rsid w:val="00D661E7"/>
    <w:rsid w:val="00D83173"/>
    <w:rsid w:val="00D87F54"/>
    <w:rsid w:val="00DA31AE"/>
    <w:rsid w:val="00DC20B0"/>
    <w:rsid w:val="00DC57CA"/>
    <w:rsid w:val="00DE7F58"/>
    <w:rsid w:val="00DF48C9"/>
    <w:rsid w:val="00E409E2"/>
    <w:rsid w:val="00E61432"/>
    <w:rsid w:val="00E85758"/>
    <w:rsid w:val="00E95DC6"/>
    <w:rsid w:val="00EA42BD"/>
    <w:rsid w:val="00F0578C"/>
    <w:rsid w:val="00F32E15"/>
    <w:rsid w:val="00F5491D"/>
    <w:rsid w:val="00F815AC"/>
    <w:rsid w:val="00FA309F"/>
    <w:rsid w:val="00FE2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FE285B-1EBA-4C54-98D6-7F6584E4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910"/>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167B3D"/>
    <w:pPr>
      <w:keepNext/>
      <w:keepLines/>
      <w:spacing w:after="0"/>
      <w:jc w:val="center"/>
      <w:outlineLvl w:val="0"/>
    </w:pPr>
    <w:rPr>
      <w:rFonts w:eastAsiaTheme="majorEastAsia" w:cs="Times New Roman"/>
      <w:b/>
      <w:sz w:val="28"/>
      <w:szCs w:val="24"/>
    </w:rPr>
  </w:style>
  <w:style w:type="paragraph" w:styleId="Heading2">
    <w:name w:val="heading 2"/>
    <w:basedOn w:val="Normal"/>
    <w:next w:val="Normal"/>
    <w:link w:val="Heading2Char"/>
    <w:autoRedefine/>
    <w:uiPriority w:val="9"/>
    <w:unhideWhenUsed/>
    <w:qFormat/>
    <w:rsid w:val="008706E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E95DC6"/>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65A1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65A1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65A1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65A1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65A1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5A1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3D"/>
    <w:rPr>
      <w:rFonts w:ascii="Times New Roman" w:eastAsiaTheme="majorEastAsia" w:hAnsi="Times New Roman" w:cs="Times New Roman"/>
      <w:b/>
      <w:color w:val="000000" w:themeColor="text1"/>
      <w:sz w:val="28"/>
      <w:szCs w:val="24"/>
    </w:rPr>
  </w:style>
  <w:style w:type="character" w:customStyle="1" w:styleId="Heading2Char">
    <w:name w:val="Heading 2 Char"/>
    <w:basedOn w:val="DefaultParagraphFont"/>
    <w:link w:val="Heading2"/>
    <w:uiPriority w:val="9"/>
    <w:rsid w:val="008706E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95DC6"/>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04283A"/>
    <w:pPr>
      <w:ind w:left="720"/>
      <w:contextualSpacing/>
    </w:pPr>
  </w:style>
  <w:style w:type="paragraph" w:styleId="NormalWeb">
    <w:name w:val="Normal (Web)"/>
    <w:basedOn w:val="Normal"/>
    <w:uiPriority w:val="99"/>
    <w:semiHidden/>
    <w:unhideWhenUsed/>
    <w:rsid w:val="00DF48C9"/>
    <w:rPr>
      <w:rFonts w:cs="Times New Roman"/>
      <w:szCs w:val="24"/>
    </w:rPr>
  </w:style>
  <w:style w:type="character" w:styleId="PlaceholderText">
    <w:name w:val="Placeholder Text"/>
    <w:basedOn w:val="DefaultParagraphFont"/>
    <w:uiPriority w:val="99"/>
    <w:semiHidden/>
    <w:rsid w:val="00165A15"/>
    <w:rPr>
      <w:color w:val="808080"/>
    </w:rPr>
  </w:style>
  <w:style w:type="paragraph" w:customStyle="1" w:styleId="CitaviBibliographyEntry">
    <w:name w:val="Citavi Bibliography Entry"/>
    <w:basedOn w:val="Normal"/>
    <w:link w:val="CitaviBibliographyEntryChar"/>
    <w:rsid w:val="00165A15"/>
    <w:pPr>
      <w:tabs>
        <w:tab w:val="left" w:pos="720"/>
      </w:tabs>
      <w:ind w:left="720" w:hanging="720"/>
      <w:jc w:val="left"/>
    </w:pPr>
  </w:style>
  <w:style w:type="character" w:customStyle="1" w:styleId="CitaviBibliographyEntryChar">
    <w:name w:val="Citavi Bibliography Entry Char"/>
    <w:basedOn w:val="DefaultParagraphFont"/>
    <w:link w:val="CitaviBibliographyEntry"/>
    <w:rsid w:val="00165A15"/>
    <w:rPr>
      <w:rFonts w:ascii="Times New Roman" w:hAnsi="Times New Roman"/>
      <w:sz w:val="24"/>
    </w:rPr>
  </w:style>
  <w:style w:type="paragraph" w:customStyle="1" w:styleId="CitaviBibliographyHeading">
    <w:name w:val="Citavi Bibliography Heading"/>
    <w:basedOn w:val="Heading1"/>
    <w:link w:val="CitaviBibliographyHeadingChar"/>
    <w:rsid w:val="00165A15"/>
    <w:pPr>
      <w:jc w:val="left"/>
    </w:pPr>
  </w:style>
  <w:style w:type="character" w:customStyle="1" w:styleId="CitaviBibliographyHeadingChar">
    <w:name w:val="Citavi Bibliography Heading Char"/>
    <w:basedOn w:val="DefaultParagraphFont"/>
    <w:link w:val="CitaviBibliographyHeading"/>
    <w:rsid w:val="00165A15"/>
    <w:rPr>
      <w:rFonts w:ascii="Times New Roman" w:eastAsiaTheme="majorEastAsia" w:hAnsi="Times New Roman" w:cs="Times New Roman"/>
      <w:b/>
      <w:sz w:val="28"/>
      <w:szCs w:val="24"/>
    </w:rPr>
  </w:style>
  <w:style w:type="paragraph" w:customStyle="1" w:styleId="CitaviBibliographySubheading1">
    <w:name w:val="Citavi Bibliography Subheading 1"/>
    <w:basedOn w:val="Heading2"/>
    <w:link w:val="CitaviBibliographySubheading1Char"/>
    <w:rsid w:val="00165A15"/>
    <w:pPr>
      <w:jc w:val="left"/>
      <w:outlineLvl w:val="9"/>
    </w:pPr>
  </w:style>
  <w:style w:type="character" w:customStyle="1" w:styleId="CitaviBibliographySubheading1Char">
    <w:name w:val="Citavi Bibliography Subheading 1 Char"/>
    <w:basedOn w:val="DefaultParagraphFont"/>
    <w:link w:val="CitaviBibliographySubheading1"/>
    <w:rsid w:val="00165A15"/>
    <w:rPr>
      <w:rFonts w:ascii="Times New Roman" w:eastAsiaTheme="majorEastAsia" w:hAnsi="Times New Roman" w:cstheme="majorBidi"/>
      <w:b/>
      <w:sz w:val="24"/>
      <w:szCs w:val="26"/>
    </w:rPr>
  </w:style>
  <w:style w:type="paragraph" w:customStyle="1" w:styleId="CitaviBibliographySubheading2">
    <w:name w:val="Citavi Bibliography Subheading 2"/>
    <w:basedOn w:val="Heading3"/>
    <w:link w:val="CitaviBibliographySubheading2Char"/>
    <w:rsid w:val="00165A15"/>
    <w:pPr>
      <w:jc w:val="left"/>
      <w:outlineLvl w:val="9"/>
    </w:pPr>
  </w:style>
  <w:style w:type="character" w:customStyle="1" w:styleId="CitaviBibliographySubheading2Char">
    <w:name w:val="Citavi Bibliography Subheading 2 Char"/>
    <w:basedOn w:val="DefaultParagraphFont"/>
    <w:link w:val="CitaviBibliographySubheading2"/>
    <w:rsid w:val="00165A15"/>
    <w:rPr>
      <w:rFonts w:ascii="Times New Roman" w:eastAsiaTheme="majorEastAsia" w:hAnsi="Times New Roman" w:cstheme="majorBidi"/>
      <w:b/>
      <w:sz w:val="24"/>
      <w:szCs w:val="24"/>
    </w:rPr>
  </w:style>
  <w:style w:type="paragraph" w:customStyle="1" w:styleId="CitaviBibliographySubheading3">
    <w:name w:val="Citavi Bibliography Subheading 3"/>
    <w:basedOn w:val="Heading4"/>
    <w:link w:val="CitaviBibliographySubheading3Char"/>
    <w:rsid w:val="00165A15"/>
    <w:pPr>
      <w:jc w:val="left"/>
      <w:outlineLvl w:val="9"/>
    </w:pPr>
  </w:style>
  <w:style w:type="character" w:customStyle="1" w:styleId="CitaviBibliographySubheading3Char">
    <w:name w:val="Citavi Bibliography Subheading 3 Char"/>
    <w:basedOn w:val="DefaultParagraphFont"/>
    <w:link w:val="CitaviBibliographySubheading3"/>
    <w:rsid w:val="00165A15"/>
    <w:rPr>
      <w:rFonts w:asciiTheme="majorHAnsi" w:eastAsiaTheme="majorEastAsia" w:hAnsiTheme="majorHAnsi" w:cstheme="majorBidi"/>
      <w:i/>
      <w:iCs/>
      <w:color w:val="2E74B5" w:themeColor="accent1" w:themeShade="BF"/>
      <w:sz w:val="24"/>
    </w:rPr>
  </w:style>
  <w:style w:type="character" w:customStyle="1" w:styleId="Heading4Char">
    <w:name w:val="Heading 4 Char"/>
    <w:basedOn w:val="DefaultParagraphFont"/>
    <w:link w:val="Heading4"/>
    <w:uiPriority w:val="9"/>
    <w:semiHidden/>
    <w:rsid w:val="00165A15"/>
    <w:rPr>
      <w:rFonts w:asciiTheme="majorHAnsi" w:eastAsiaTheme="majorEastAsia" w:hAnsiTheme="majorHAnsi" w:cstheme="majorBidi"/>
      <w:i/>
      <w:iCs/>
      <w:color w:val="2E74B5" w:themeColor="accent1" w:themeShade="BF"/>
      <w:sz w:val="24"/>
    </w:rPr>
  </w:style>
  <w:style w:type="paragraph" w:customStyle="1" w:styleId="CitaviBibliographySubheading4">
    <w:name w:val="Citavi Bibliography Subheading 4"/>
    <w:basedOn w:val="Heading5"/>
    <w:link w:val="CitaviBibliographySubheading4Char"/>
    <w:rsid w:val="00165A15"/>
    <w:pPr>
      <w:jc w:val="left"/>
      <w:outlineLvl w:val="9"/>
    </w:pPr>
  </w:style>
  <w:style w:type="character" w:customStyle="1" w:styleId="CitaviBibliographySubheading4Char">
    <w:name w:val="Citavi Bibliography Subheading 4 Char"/>
    <w:basedOn w:val="DefaultParagraphFont"/>
    <w:link w:val="CitaviBibliographySubheading4"/>
    <w:rsid w:val="00165A15"/>
    <w:rPr>
      <w:rFonts w:asciiTheme="majorHAnsi" w:eastAsiaTheme="majorEastAsia" w:hAnsiTheme="majorHAnsi" w:cstheme="majorBidi"/>
      <w:color w:val="2E74B5" w:themeColor="accent1" w:themeShade="BF"/>
      <w:sz w:val="24"/>
    </w:rPr>
  </w:style>
  <w:style w:type="character" w:customStyle="1" w:styleId="Heading5Char">
    <w:name w:val="Heading 5 Char"/>
    <w:basedOn w:val="DefaultParagraphFont"/>
    <w:link w:val="Heading5"/>
    <w:uiPriority w:val="9"/>
    <w:semiHidden/>
    <w:rsid w:val="00165A15"/>
    <w:rPr>
      <w:rFonts w:asciiTheme="majorHAnsi" w:eastAsiaTheme="majorEastAsia" w:hAnsiTheme="majorHAnsi" w:cstheme="majorBidi"/>
      <w:color w:val="2E74B5" w:themeColor="accent1" w:themeShade="BF"/>
      <w:sz w:val="24"/>
    </w:rPr>
  </w:style>
  <w:style w:type="paragraph" w:customStyle="1" w:styleId="CitaviBibliographySubheading5">
    <w:name w:val="Citavi Bibliography Subheading 5"/>
    <w:basedOn w:val="Heading6"/>
    <w:link w:val="CitaviBibliographySubheading5Char"/>
    <w:rsid w:val="00165A15"/>
    <w:pPr>
      <w:outlineLvl w:val="9"/>
    </w:pPr>
  </w:style>
  <w:style w:type="character" w:customStyle="1" w:styleId="CitaviBibliographySubheading5Char">
    <w:name w:val="Citavi Bibliography Subheading 5 Char"/>
    <w:basedOn w:val="DefaultParagraphFont"/>
    <w:link w:val="CitaviBibliographySubheading5"/>
    <w:rsid w:val="00165A15"/>
    <w:rPr>
      <w:rFonts w:asciiTheme="majorHAnsi" w:eastAsiaTheme="majorEastAsia" w:hAnsiTheme="majorHAnsi" w:cstheme="majorBidi"/>
      <w:color w:val="1F4D78" w:themeColor="accent1" w:themeShade="7F"/>
      <w:sz w:val="24"/>
    </w:rPr>
  </w:style>
  <w:style w:type="character" w:customStyle="1" w:styleId="Heading6Char">
    <w:name w:val="Heading 6 Char"/>
    <w:basedOn w:val="DefaultParagraphFont"/>
    <w:link w:val="Heading6"/>
    <w:uiPriority w:val="9"/>
    <w:semiHidden/>
    <w:rsid w:val="00165A15"/>
    <w:rPr>
      <w:rFonts w:asciiTheme="majorHAnsi" w:eastAsiaTheme="majorEastAsia" w:hAnsiTheme="majorHAnsi" w:cstheme="majorBidi"/>
      <w:color w:val="1F4D78" w:themeColor="accent1" w:themeShade="7F"/>
      <w:sz w:val="24"/>
    </w:rPr>
  </w:style>
  <w:style w:type="paragraph" w:customStyle="1" w:styleId="CitaviBibliographySubheading6">
    <w:name w:val="Citavi Bibliography Subheading 6"/>
    <w:basedOn w:val="Heading7"/>
    <w:link w:val="CitaviBibliographySubheading6Char"/>
    <w:rsid w:val="00165A15"/>
    <w:pPr>
      <w:outlineLvl w:val="9"/>
    </w:pPr>
  </w:style>
  <w:style w:type="character" w:customStyle="1" w:styleId="CitaviBibliographySubheading6Char">
    <w:name w:val="Citavi Bibliography Subheading 6 Char"/>
    <w:basedOn w:val="DefaultParagraphFont"/>
    <w:link w:val="CitaviBibliographySubheading6"/>
    <w:rsid w:val="00165A15"/>
    <w:rPr>
      <w:rFonts w:asciiTheme="majorHAnsi" w:eastAsiaTheme="majorEastAsia" w:hAnsiTheme="majorHAnsi" w:cstheme="majorBidi"/>
      <w:i/>
      <w:iCs/>
      <w:color w:val="1F4D78" w:themeColor="accent1" w:themeShade="7F"/>
      <w:sz w:val="24"/>
    </w:rPr>
  </w:style>
  <w:style w:type="character" w:customStyle="1" w:styleId="Heading7Char">
    <w:name w:val="Heading 7 Char"/>
    <w:basedOn w:val="DefaultParagraphFont"/>
    <w:link w:val="Heading7"/>
    <w:uiPriority w:val="9"/>
    <w:semiHidden/>
    <w:rsid w:val="00165A15"/>
    <w:rPr>
      <w:rFonts w:asciiTheme="majorHAnsi" w:eastAsiaTheme="majorEastAsia" w:hAnsiTheme="majorHAnsi" w:cstheme="majorBidi"/>
      <w:i/>
      <w:iCs/>
      <w:color w:val="1F4D78" w:themeColor="accent1" w:themeShade="7F"/>
      <w:sz w:val="24"/>
    </w:rPr>
  </w:style>
  <w:style w:type="paragraph" w:customStyle="1" w:styleId="CitaviBibliographySubheading7">
    <w:name w:val="Citavi Bibliography Subheading 7"/>
    <w:basedOn w:val="Heading8"/>
    <w:link w:val="CitaviBibliographySubheading7Char"/>
    <w:rsid w:val="00165A15"/>
    <w:pPr>
      <w:outlineLvl w:val="9"/>
    </w:pPr>
  </w:style>
  <w:style w:type="character" w:customStyle="1" w:styleId="CitaviBibliographySubheading7Char">
    <w:name w:val="Citavi Bibliography Subheading 7 Char"/>
    <w:basedOn w:val="DefaultParagraphFont"/>
    <w:link w:val="CitaviBibliographySubheading7"/>
    <w:rsid w:val="00165A15"/>
    <w:rPr>
      <w:rFonts w:asciiTheme="majorHAnsi" w:eastAsiaTheme="majorEastAsia" w:hAnsiTheme="majorHAnsi" w:cstheme="majorBidi"/>
      <w:color w:val="272727" w:themeColor="text1" w:themeTint="D8"/>
      <w:sz w:val="21"/>
      <w:szCs w:val="21"/>
    </w:rPr>
  </w:style>
  <w:style w:type="character" w:customStyle="1" w:styleId="Heading8Char">
    <w:name w:val="Heading 8 Char"/>
    <w:basedOn w:val="DefaultParagraphFont"/>
    <w:link w:val="Heading8"/>
    <w:uiPriority w:val="9"/>
    <w:semiHidden/>
    <w:rsid w:val="00165A15"/>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Heading9"/>
    <w:link w:val="CitaviBibliographySubheading8Char"/>
    <w:rsid w:val="00165A15"/>
    <w:pPr>
      <w:outlineLvl w:val="9"/>
    </w:pPr>
  </w:style>
  <w:style w:type="character" w:customStyle="1" w:styleId="CitaviBibliographySubheading8Char">
    <w:name w:val="Citavi Bibliography Subheading 8 Char"/>
    <w:basedOn w:val="DefaultParagraphFont"/>
    <w:link w:val="CitaviBibliographySubheading8"/>
    <w:rsid w:val="00165A15"/>
    <w:rPr>
      <w:rFonts w:asciiTheme="majorHAnsi" w:eastAsiaTheme="majorEastAsia" w:hAnsiTheme="majorHAnsi" w:cstheme="majorBidi"/>
      <w:i/>
      <w:iCs/>
      <w:color w:val="272727" w:themeColor="text1" w:themeTint="D8"/>
      <w:sz w:val="21"/>
      <w:szCs w:val="21"/>
    </w:rPr>
  </w:style>
  <w:style w:type="character" w:customStyle="1" w:styleId="Heading9Char">
    <w:name w:val="Heading 9 Char"/>
    <w:basedOn w:val="DefaultParagraphFont"/>
    <w:link w:val="Heading9"/>
    <w:uiPriority w:val="9"/>
    <w:semiHidden/>
    <w:rsid w:val="00165A15"/>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84479D"/>
    <w:rPr>
      <w:color w:val="0563C1" w:themeColor="hyperlink"/>
      <w:u w:val="single"/>
    </w:rPr>
  </w:style>
  <w:style w:type="table" w:styleId="TableGrid">
    <w:name w:val="Table Grid"/>
    <w:basedOn w:val="TableNormal"/>
    <w:uiPriority w:val="39"/>
    <w:rsid w:val="00FA3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A309F"/>
    <w:rPr>
      <w:color w:val="954F72" w:themeColor="followedHyperlink"/>
      <w:u w:val="single"/>
    </w:rPr>
  </w:style>
  <w:style w:type="paragraph" w:styleId="Header">
    <w:name w:val="header"/>
    <w:basedOn w:val="Normal"/>
    <w:link w:val="HeaderChar"/>
    <w:uiPriority w:val="99"/>
    <w:unhideWhenUsed/>
    <w:rsid w:val="00230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9AF"/>
    <w:rPr>
      <w:rFonts w:ascii="Times New Roman" w:hAnsi="Times New Roman"/>
      <w:sz w:val="24"/>
    </w:rPr>
  </w:style>
  <w:style w:type="paragraph" w:styleId="Footer">
    <w:name w:val="footer"/>
    <w:basedOn w:val="Normal"/>
    <w:link w:val="FooterChar"/>
    <w:uiPriority w:val="99"/>
    <w:unhideWhenUsed/>
    <w:rsid w:val="00230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9A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52091">
      <w:bodyDiv w:val="1"/>
      <w:marLeft w:val="0"/>
      <w:marRight w:val="0"/>
      <w:marTop w:val="0"/>
      <w:marBottom w:val="0"/>
      <w:divBdr>
        <w:top w:val="none" w:sz="0" w:space="0" w:color="auto"/>
        <w:left w:val="none" w:sz="0" w:space="0" w:color="auto"/>
        <w:bottom w:val="none" w:sz="0" w:space="0" w:color="auto"/>
        <w:right w:val="none" w:sz="0" w:space="0" w:color="auto"/>
      </w:divBdr>
    </w:div>
    <w:div w:id="189032835">
      <w:bodyDiv w:val="1"/>
      <w:marLeft w:val="0"/>
      <w:marRight w:val="0"/>
      <w:marTop w:val="0"/>
      <w:marBottom w:val="0"/>
      <w:divBdr>
        <w:top w:val="none" w:sz="0" w:space="0" w:color="auto"/>
        <w:left w:val="none" w:sz="0" w:space="0" w:color="auto"/>
        <w:bottom w:val="none" w:sz="0" w:space="0" w:color="auto"/>
        <w:right w:val="none" w:sz="0" w:space="0" w:color="auto"/>
      </w:divBdr>
    </w:div>
    <w:div w:id="198393363">
      <w:bodyDiv w:val="1"/>
      <w:marLeft w:val="0"/>
      <w:marRight w:val="0"/>
      <w:marTop w:val="0"/>
      <w:marBottom w:val="0"/>
      <w:divBdr>
        <w:top w:val="none" w:sz="0" w:space="0" w:color="auto"/>
        <w:left w:val="none" w:sz="0" w:space="0" w:color="auto"/>
        <w:bottom w:val="none" w:sz="0" w:space="0" w:color="auto"/>
        <w:right w:val="none" w:sz="0" w:space="0" w:color="auto"/>
      </w:divBdr>
    </w:div>
    <w:div w:id="205289918">
      <w:bodyDiv w:val="1"/>
      <w:marLeft w:val="0"/>
      <w:marRight w:val="0"/>
      <w:marTop w:val="0"/>
      <w:marBottom w:val="0"/>
      <w:divBdr>
        <w:top w:val="none" w:sz="0" w:space="0" w:color="auto"/>
        <w:left w:val="none" w:sz="0" w:space="0" w:color="auto"/>
        <w:bottom w:val="none" w:sz="0" w:space="0" w:color="auto"/>
        <w:right w:val="none" w:sz="0" w:space="0" w:color="auto"/>
      </w:divBdr>
    </w:div>
    <w:div w:id="213275961">
      <w:bodyDiv w:val="1"/>
      <w:marLeft w:val="0"/>
      <w:marRight w:val="0"/>
      <w:marTop w:val="0"/>
      <w:marBottom w:val="0"/>
      <w:divBdr>
        <w:top w:val="none" w:sz="0" w:space="0" w:color="auto"/>
        <w:left w:val="none" w:sz="0" w:space="0" w:color="auto"/>
        <w:bottom w:val="none" w:sz="0" w:space="0" w:color="auto"/>
        <w:right w:val="none" w:sz="0" w:space="0" w:color="auto"/>
      </w:divBdr>
      <w:divsChild>
        <w:div w:id="1862934300">
          <w:marLeft w:val="0"/>
          <w:marRight w:val="0"/>
          <w:marTop w:val="0"/>
          <w:marBottom w:val="0"/>
          <w:divBdr>
            <w:top w:val="none" w:sz="0" w:space="0" w:color="auto"/>
            <w:left w:val="none" w:sz="0" w:space="0" w:color="auto"/>
            <w:bottom w:val="none" w:sz="0" w:space="0" w:color="auto"/>
            <w:right w:val="none" w:sz="0" w:space="0" w:color="auto"/>
          </w:divBdr>
          <w:divsChild>
            <w:div w:id="2067222480">
              <w:marLeft w:val="0"/>
              <w:marRight w:val="0"/>
              <w:marTop w:val="0"/>
              <w:marBottom w:val="0"/>
              <w:divBdr>
                <w:top w:val="none" w:sz="0" w:space="0" w:color="auto"/>
                <w:left w:val="none" w:sz="0" w:space="0" w:color="auto"/>
                <w:bottom w:val="none" w:sz="0" w:space="0" w:color="auto"/>
                <w:right w:val="none" w:sz="0" w:space="0" w:color="auto"/>
              </w:divBdr>
              <w:divsChild>
                <w:div w:id="739836454">
                  <w:marLeft w:val="0"/>
                  <w:marRight w:val="0"/>
                  <w:marTop w:val="0"/>
                  <w:marBottom w:val="0"/>
                  <w:divBdr>
                    <w:top w:val="none" w:sz="0" w:space="0" w:color="auto"/>
                    <w:left w:val="none" w:sz="0" w:space="0" w:color="auto"/>
                    <w:bottom w:val="none" w:sz="0" w:space="0" w:color="auto"/>
                    <w:right w:val="none" w:sz="0" w:space="0" w:color="auto"/>
                  </w:divBdr>
                  <w:divsChild>
                    <w:div w:id="289211430">
                      <w:marLeft w:val="0"/>
                      <w:marRight w:val="0"/>
                      <w:marTop w:val="0"/>
                      <w:marBottom w:val="0"/>
                      <w:divBdr>
                        <w:top w:val="none" w:sz="0" w:space="0" w:color="auto"/>
                        <w:left w:val="none" w:sz="0" w:space="0" w:color="auto"/>
                        <w:bottom w:val="none" w:sz="0" w:space="0" w:color="auto"/>
                        <w:right w:val="none" w:sz="0" w:space="0" w:color="auto"/>
                      </w:divBdr>
                      <w:divsChild>
                        <w:div w:id="1945530276">
                          <w:marLeft w:val="0"/>
                          <w:marRight w:val="0"/>
                          <w:marTop w:val="0"/>
                          <w:marBottom w:val="0"/>
                          <w:divBdr>
                            <w:top w:val="none" w:sz="0" w:space="0" w:color="auto"/>
                            <w:left w:val="none" w:sz="0" w:space="0" w:color="auto"/>
                            <w:bottom w:val="none" w:sz="0" w:space="0" w:color="auto"/>
                            <w:right w:val="none" w:sz="0" w:space="0" w:color="auto"/>
                          </w:divBdr>
                          <w:divsChild>
                            <w:div w:id="240994103">
                              <w:marLeft w:val="0"/>
                              <w:marRight w:val="0"/>
                              <w:marTop w:val="0"/>
                              <w:marBottom w:val="0"/>
                              <w:divBdr>
                                <w:top w:val="none" w:sz="0" w:space="0" w:color="auto"/>
                                <w:left w:val="none" w:sz="0" w:space="0" w:color="auto"/>
                                <w:bottom w:val="none" w:sz="0" w:space="0" w:color="auto"/>
                                <w:right w:val="none" w:sz="0" w:space="0" w:color="auto"/>
                              </w:divBdr>
                              <w:divsChild>
                                <w:div w:id="1690644814">
                                  <w:marLeft w:val="0"/>
                                  <w:marRight w:val="0"/>
                                  <w:marTop w:val="0"/>
                                  <w:marBottom w:val="0"/>
                                  <w:divBdr>
                                    <w:top w:val="none" w:sz="0" w:space="0" w:color="auto"/>
                                    <w:left w:val="none" w:sz="0" w:space="0" w:color="auto"/>
                                    <w:bottom w:val="none" w:sz="0" w:space="0" w:color="auto"/>
                                    <w:right w:val="none" w:sz="0" w:space="0" w:color="auto"/>
                                  </w:divBdr>
                                  <w:divsChild>
                                    <w:div w:id="97221436">
                                      <w:marLeft w:val="0"/>
                                      <w:marRight w:val="0"/>
                                      <w:marTop w:val="0"/>
                                      <w:marBottom w:val="0"/>
                                      <w:divBdr>
                                        <w:top w:val="none" w:sz="0" w:space="0" w:color="auto"/>
                                        <w:left w:val="none" w:sz="0" w:space="0" w:color="auto"/>
                                        <w:bottom w:val="none" w:sz="0" w:space="0" w:color="auto"/>
                                        <w:right w:val="none" w:sz="0" w:space="0" w:color="auto"/>
                                      </w:divBdr>
                                      <w:divsChild>
                                        <w:div w:id="8172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847872">
                              <w:marLeft w:val="0"/>
                              <w:marRight w:val="0"/>
                              <w:marTop w:val="0"/>
                              <w:marBottom w:val="0"/>
                              <w:divBdr>
                                <w:top w:val="none" w:sz="0" w:space="0" w:color="auto"/>
                                <w:left w:val="none" w:sz="0" w:space="0" w:color="auto"/>
                                <w:bottom w:val="none" w:sz="0" w:space="0" w:color="auto"/>
                                <w:right w:val="none" w:sz="0" w:space="0" w:color="auto"/>
                              </w:divBdr>
                              <w:divsChild>
                                <w:div w:id="2065450589">
                                  <w:marLeft w:val="0"/>
                                  <w:marRight w:val="0"/>
                                  <w:marTop w:val="0"/>
                                  <w:marBottom w:val="0"/>
                                  <w:divBdr>
                                    <w:top w:val="none" w:sz="0" w:space="0" w:color="auto"/>
                                    <w:left w:val="none" w:sz="0" w:space="0" w:color="auto"/>
                                    <w:bottom w:val="none" w:sz="0" w:space="0" w:color="auto"/>
                                    <w:right w:val="none" w:sz="0" w:space="0" w:color="auto"/>
                                  </w:divBdr>
                                  <w:divsChild>
                                    <w:div w:id="8716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285660">
      <w:bodyDiv w:val="1"/>
      <w:marLeft w:val="0"/>
      <w:marRight w:val="0"/>
      <w:marTop w:val="0"/>
      <w:marBottom w:val="0"/>
      <w:divBdr>
        <w:top w:val="none" w:sz="0" w:space="0" w:color="auto"/>
        <w:left w:val="none" w:sz="0" w:space="0" w:color="auto"/>
        <w:bottom w:val="none" w:sz="0" w:space="0" w:color="auto"/>
        <w:right w:val="none" w:sz="0" w:space="0" w:color="auto"/>
      </w:divBdr>
    </w:div>
    <w:div w:id="321660449">
      <w:bodyDiv w:val="1"/>
      <w:marLeft w:val="0"/>
      <w:marRight w:val="0"/>
      <w:marTop w:val="0"/>
      <w:marBottom w:val="0"/>
      <w:divBdr>
        <w:top w:val="none" w:sz="0" w:space="0" w:color="auto"/>
        <w:left w:val="none" w:sz="0" w:space="0" w:color="auto"/>
        <w:bottom w:val="none" w:sz="0" w:space="0" w:color="auto"/>
        <w:right w:val="none" w:sz="0" w:space="0" w:color="auto"/>
      </w:divBdr>
    </w:div>
    <w:div w:id="334722831">
      <w:bodyDiv w:val="1"/>
      <w:marLeft w:val="0"/>
      <w:marRight w:val="0"/>
      <w:marTop w:val="0"/>
      <w:marBottom w:val="0"/>
      <w:divBdr>
        <w:top w:val="none" w:sz="0" w:space="0" w:color="auto"/>
        <w:left w:val="none" w:sz="0" w:space="0" w:color="auto"/>
        <w:bottom w:val="none" w:sz="0" w:space="0" w:color="auto"/>
        <w:right w:val="none" w:sz="0" w:space="0" w:color="auto"/>
      </w:divBdr>
    </w:div>
    <w:div w:id="419177813">
      <w:bodyDiv w:val="1"/>
      <w:marLeft w:val="0"/>
      <w:marRight w:val="0"/>
      <w:marTop w:val="0"/>
      <w:marBottom w:val="0"/>
      <w:divBdr>
        <w:top w:val="none" w:sz="0" w:space="0" w:color="auto"/>
        <w:left w:val="none" w:sz="0" w:space="0" w:color="auto"/>
        <w:bottom w:val="none" w:sz="0" w:space="0" w:color="auto"/>
        <w:right w:val="none" w:sz="0" w:space="0" w:color="auto"/>
      </w:divBdr>
    </w:div>
    <w:div w:id="501044175">
      <w:bodyDiv w:val="1"/>
      <w:marLeft w:val="0"/>
      <w:marRight w:val="0"/>
      <w:marTop w:val="0"/>
      <w:marBottom w:val="0"/>
      <w:divBdr>
        <w:top w:val="none" w:sz="0" w:space="0" w:color="auto"/>
        <w:left w:val="none" w:sz="0" w:space="0" w:color="auto"/>
        <w:bottom w:val="none" w:sz="0" w:space="0" w:color="auto"/>
        <w:right w:val="none" w:sz="0" w:space="0" w:color="auto"/>
      </w:divBdr>
    </w:div>
    <w:div w:id="552041574">
      <w:bodyDiv w:val="1"/>
      <w:marLeft w:val="0"/>
      <w:marRight w:val="0"/>
      <w:marTop w:val="0"/>
      <w:marBottom w:val="0"/>
      <w:divBdr>
        <w:top w:val="none" w:sz="0" w:space="0" w:color="auto"/>
        <w:left w:val="none" w:sz="0" w:space="0" w:color="auto"/>
        <w:bottom w:val="none" w:sz="0" w:space="0" w:color="auto"/>
        <w:right w:val="none" w:sz="0" w:space="0" w:color="auto"/>
      </w:divBdr>
    </w:div>
    <w:div w:id="626009342">
      <w:bodyDiv w:val="1"/>
      <w:marLeft w:val="0"/>
      <w:marRight w:val="0"/>
      <w:marTop w:val="0"/>
      <w:marBottom w:val="0"/>
      <w:divBdr>
        <w:top w:val="none" w:sz="0" w:space="0" w:color="auto"/>
        <w:left w:val="none" w:sz="0" w:space="0" w:color="auto"/>
        <w:bottom w:val="none" w:sz="0" w:space="0" w:color="auto"/>
        <w:right w:val="none" w:sz="0" w:space="0" w:color="auto"/>
      </w:divBdr>
    </w:div>
    <w:div w:id="630212520">
      <w:bodyDiv w:val="1"/>
      <w:marLeft w:val="0"/>
      <w:marRight w:val="0"/>
      <w:marTop w:val="0"/>
      <w:marBottom w:val="0"/>
      <w:divBdr>
        <w:top w:val="none" w:sz="0" w:space="0" w:color="auto"/>
        <w:left w:val="none" w:sz="0" w:space="0" w:color="auto"/>
        <w:bottom w:val="none" w:sz="0" w:space="0" w:color="auto"/>
        <w:right w:val="none" w:sz="0" w:space="0" w:color="auto"/>
      </w:divBdr>
    </w:div>
    <w:div w:id="659502718">
      <w:bodyDiv w:val="1"/>
      <w:marLeft w:val="0"/>
      <w:marRight w:val="0"/>
      <w:marTop w:val="0"/>
      <w:marBottom w:val="0"/>
      <w:divBdr>
        <w:top w:val="none" w:sz="0" w:space="0" w:color="auto"/>
        <w:left w:val="none" w:sz="0" w:space="0" w:color="auto"/>
        <w:bottom w:val="none" w:sz="0" w:space="0" w:color="auto"/>
        <w:right w:val="none" w:sz="0" w:space="0" w:color="auto"/>
      </w:divBdr>
    </w:div>
    <w:div w:id="693267409">
      <w:bodyDiv w:val="1"/>
      <w:marLeft w:val="0"/>
      <w:marRight w:val="0"/>
      <w:marTop w:val="0"/>
      <w:marBottom w:val="0"/>
      <w:divBdr>
        <w:top w:val="none" w:sz="0" w:space="0" w:color="auto"/>
        <w:left w:val="none" w:sz="0" w:space="0" w:color="auto"/>
        <w:bottom w:val="none" w:sz="0" w:space="0" w:color="auto"/>
        <w:right w:val="none" w:sz="0" w:space="0" w:color="auto"/>
      </w:divBdr>
    </w:div>
    <w:div w:id="761992233">
      <w:bodyDiv w:val="1"/>
      <w:marLeft w:val="0"/>
      <w:marRight w:val="0"/>
      <w:marTop w:val="0"/>
      <w:marBottom w:val="0"/>
      <w:divBdr>
        <w:top w:val="none" w:sz="0" w:space="0" w:color="auto"/>
        <w:left w:val="none" w:sz="0" w:space="0" w:color="auto"/>
        <w:bottom w:val="none" w:sz="0" w:space="0" w:color="auto"/>
        <w:right w:val="none" w:sz="0" w:space="0" w:color="auto"/>
      </w:divBdr>
    </w:div>
    <w:div w:id="804930596">
      <w:bodyDiv w:val="1"/>
      <w:marLeft w:val="0"/>
      <w:marRight w:val="0"/>
      <w:marTop w:val="0"/>
      <w:marBottom w:val="0"/>
      <w:divBdr>
        <w:top w:val="none" w:sz="0" w:space="0" w:color="auto"/>
        <w:left w:val="none" w:sz="0" w:space="0" w:color="auto"/>
        <w:bottom w:val="none" w:sz="0" w:space="0" w:color="auto"/>
        <w:right w:val="none" w:sz="0" w:space="0" w:color="auto"/>
      </w:divBdr>
    </w:div>
    <w:div w:id="813066239">
      <w:bodyDiv w:val="1"/>
      <w:marLeft w:val="0"/>
      <w:marRight w:val="0"/>
      <w:marTop w:val="0"/>
      <w:marBottom w:val="0"/>
      <w:divBdr>
        <w:top w:val="none" w:sz="0" w:space="0" w:color="auto"/>
        <w:left w:val="none" w:sz="0" w:space="0" w:color="auto"/>
        <w:bottom w:val="none" w:sz="0" w:space="0" w:color="auto"/>
        <w:right w:val="none" w:sz="0" w:space="0" w:color="auto"/>
      </w:divBdr>
    </w:div>
    <w:div w:id="816386388">
      <w:bodyDiv w:val="1"/>
      <w:marLeft w:val="0"/>
      <w:marRight w:val="0"/>
      <w:marTop w:val="0"/>
      <w:marBottom w:val="0"/>
      <w:divBdr>
        <w:top w:val="none" w:sz="0" w:space="0" w:color="auto"/>
        <w:left w:val="none" w:sz="0" w:space="0" w:color="auto"/>
        <w:bottom w:val="none" w:sz="0" w:space="0" w:color="auto"/>
        <w:right w:val="none" w:sz="0" w:space="0" w:color="auto"/>
      </w:divBdr>
    </w:div>
    <w:div w:id="873157327">
      <w:bodyDiv w:val="1"/>
      <w:marLeft w:val="0"/>
      <w:marRight w:val="0"/>
      <w:marTop w:val="0"/>
      <w:marBottom w:val="0"/>
      <w:divBdr>
        <w:top w:val="none" w:sz="0" w:space="0" w:color="auto"/>
        <w:left w:val="none" w:sz="0" w:space="0" w:color="auto"/>
        <w:bottom w:val="none" w:sz="0" w:space="0" w:color="auto"/>
        <w:right w:val="none" w:sz="0" w:space="0" w:color="auto"/>
      </w:divBdr>
    </w:div>
    <w:div w:id="887836207">
      <w:bodyDiv w:val="1"/>
      <w:marLeft w:val="0"/>
      <w:marRight w:val="0"/>
      <w:marTop w:val="0"/>
      <w:marBottom w:val="0"/>
      <w:divBdr>
        <w:top w:val="none" w:sz="0" w:space="0" w:color="auto"/>
        <w:left w:val="none" w:sz="0" w:space="0" w:color="auto"/>
        <w:bottom w:val="none" w:sz="0" w:space="0" w:color="auto"/>
        <w:right w:val="none" w:sz="0" w:space="0" w:color="auto"/>
      </w:divBdr>
    </w:div>
    <w:div w:id="888302081">
      <w:bodyDiv w:val="1"/>
      <w:marLeft w:val="0"/>
      <w:marRight w:val="0"/>
      <w:marTop w:val="0"/>
      <w:marBottom w:val="0"/>
      <w:divBdr>
        <w:top w:val="none" w:sz="0" w:space="0" w:color="auto"/>
        <w:left w:val="none" w:sz="0" w:space="0" w:color="auto"/>
        <w:bottom w:val="none" w:sz="0" w:space="0" w:color="auto"/>
        <w:right w:val="none" w:sz="0" w:space="0" w:color="auto"/>
      </w:divBdr>
    </w:div>
    <w:div w:id="945623526">
      <w:bodyDiv w:val="1"/>
      <w:marLeft w:val="0"/>
      <w:marRight w:val="0"/>
      <w:marTop w:val="0"/>
      <w:marBottom w:val="0"/>
      <w:divBdr>
        <w:top w:val="none" w:sz="0" w:space="0" w:color="auto"/>
        <w:left w:val="none" w:sz="0" w:space="0" w:color="auto"/>
        <w:bottom w:val="none" w:sz="0" w:space="0" w:color="auto"/>
        <w:right w:val="none" w:sz="0" w:space="0" w:color="auto"/>
      </w:divBdr>
      <w:divsChild>
        <w:div w:id="1077365467">
          <w:marLeft w:val="0"/>
          <w:marRight w:val="0"/>
          <w:marTop w:val="0"/>
          <w:marBottom w:val="0"/>
          <w:divBdr>
            <w:top w:val="single" w:sz="2" w:space="0" w:color="E3E3E3"/>
            <w:left w:val="single" w:sz="2" w:space="0" w:color="E3E3E3"/>
            <w:bottom w:val="single" w:sz="2" w:space="0" w:color="E3E3E3"/>
            <w:right w:val="single" w:sz="2" w:space="0" w:color="E3E3E3"/>
          </w:divBdr>
          <w:divsChild>
            <w:div w:id="911812242">
              <w:marLeft w:val="0"/>
              <w:marRight w:val="0"/>
              <w:marTop w:val="100"/>
              <w:marBottom w:val="100"/>
              <w:divBdr>
                <w:top w:val="single" w:sz="2" w:space="0" w:color="E3E3E3"/>
                <w:left w:val="single" w:sz="2" w:space="0" w:color="E3E3E3"/>
                <w:bottom w:val="single" w:sz="2" w:space="0" w:color="E3E3E3"/>
                <w:right w:val="single" w:sz="2" w:space="0" w:color="E3E3E3"/>
              </w:divBdr>
              <w:divsChild>
                <w:div w:id="994726732">
                  <w:marLeft w:val="0"/>
                  <w:marRight w:val="0"/>
                  <w:marTop w:val="0"/>
                  <w:marBottom w:val="0"/>
                  <w:divBdr>
                    <w:top w:val="single" w:sz="2" w:space="0" w:color="E3E3E3"/>
                    <w:left w:val="single" w:sz="2" w:space="0" w:color="E3E3E3"/>
                    <w:bottom w:val="single" w:sz="2" w:space="0" w:color="E3E3E3"/>
                    <w:right w:val="single" w:sz="2" w:space="0" w:color="E3E3E3"/>
                  </w:divBdr>
                  <w:divsChild>
                    <w:div w:id="27226542">
                      <w:marLeft w:val="0"/>
                      <w:marRight w:val="0"/>
                      <w:marTop w:val="0"/>
                      <w:marBottom w:val="0"/>
                      <w:divBdr>
                        <w:top w:val="single" w:sz="2" w:space="0" w:color="E3E3E3"/>
                        <w:left w:val="single" w:sz="2" w:space="0" w:color="E3E3E3"/>
                        <w:bottom w:val="single" w:sz="2" w:space="0" w:color="E3E3E3"/>
                        <w:right w:val="single" w:sz="2" w:space="0" w:color="E3E3E3"/>
                      </w:divBdr>
                      <w:divsChild>
                        <w:div w:id="1559513156">
                          <w:marLeft w:val="0"/>
                          <w:marRight w:val="0"/>
                          <w:marTop w:val="0"/>
                          <w:marBottom w:val="0"/>
                          <w:divBdr>
                            <w:top w:val="single" w:sz="2" w:space="0" w:color="E3E3E3"/>
                            <w:left w:val="single" w:sz="2" w:space="0" w:color="E3E3E3"/>
                            <w:bottom w:val="single" w:sz="2" w:space="0" w:color="E3E3E3"/>
                            <w:right w:val="single" w:sz="2" w:space="0" w:color="E3E3E3"/>
                          </w:divBdr>
                          <w:divsChild>
                            <w:div w:id="417874364">
                              <w:marLeft w:val="0"/>
                              <w:marRight w:val="0"/>
                              <w:marTop w:val="0"/>
                              <w:marBottom w:val="0"/>
                              <w:divBdr>
                                <w:top w:val="single" w:sz="2" w:space="0" w:color="E3E3E3"/>
                                <w:left w:val="single" w:sz="2" w:space="0" w:color="E3E3E3"/>
                                <w:bottom w:val="single" w:sz="2" w:space="0" w:color="E3E3E3"/>
                                <w:right w:val="single" w:sz="2" w:space="0" w:color="E3E3E3"/>
                              </w:divBdr>
                              <w:divsChild>
                                <w:div w:id="1584491571">
                                  <w:marLeft w:val="0"/>
                                  <w:marRight w:val="0"/>
                                  <w:marTop w:val="0"/>
                                  <w:marBottom w:val="0"/>
                                  <w:divBdr>
                                    <w:top w:val="single" w:sz="2" w:space="0" w:color="E3E3E3"/>
                                    <w:left w:val="single" w:sz="2" w:space="0" w:color="E3E3E3"/>
                                    <w:bottom w:val="single" w:sz="2" w:space="0" w:color="E3E3E3"/>
                                    <w:right w:val="single" w:sz="2" w:space="0" w:color="E3E3E3"/>
                                  </w:divBdr>
                                  <w:divsChild>
                                    <w:div w:id="996035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8681470">
      <w:bodyDiv w:val="1"/>
      <w:marLeft w:val="0"/>
      <w:marRight w:val="0"/>
      <w:marTop w:val="0"/>
      <w:marBottom w:val="0"/>
      <w:divBdr>
        <w:top w:val="none" w:sz="0" w:space="0" w:color="auto"/>
        <w:left w:val="none" w:sz="0" w:space="0" w:color="auto"/>
        <w:bottom w:val="none" w:sz="0" w:space="0" w:color="auto"/>
        <w:right w:val="none" w:sz="0" w:space="0" w:color="auto"/>
      </w:divBdr>
    </w:div>
    <w:div w:id="1036194573">
      <w:bodyDiv w:val="1"/>
      <w:marLeft w:val="0"/>
      <w:marRight w:val="0"/>
      <w:marTop w:val="0"/>
      <w:marBottom w:val="0"/>
      <w:divBdr>
        <w:top w:val="none" w:sz="0" w:space="0" w:color="auto"/>
        <w:left w:val="none" w:sz="0" w:space="0" w:color="auto"/>
        <w:bottom w:val="none" w:sz="0" w:space="0" w:color="auto"/>
        <w:right w:val="none" w:sz="0" w:space="0" w:color="auto"/>
      </w:divBdr>
    </w:div>
    <w:div w:id="1060983615">
      <w:bodyDiv w:val="1"/>
      <w:marLeft w:val="0"/>
      <w:marRight w:val="0"/>
      <w:marTop w:val="0"/>
      <w:marBottom w:val="0"/>
      <w:divBdr>
        <w:top w:val="none" w:sz="0" w:space="0" w:color="auto"/>
        <w:left w:val="none" w:sz="0" w:space="0" w:color="auto"/>
        <w:bottom w:val="none" w:sz="0" w:space="0" w:color="auto"/>
        <w:right w:val="none" w:sz="0" w:space="0" w:color="auto"/>
      </w:divBdr>
    </w:div>
    <w:div w:id="1188830507">
      <w:bodyDiv w:val="1"/>
      <w:marLeft w:val="0"/>
      <w:marRight w:val="0"/>
      <w:marTop w:val="0"/>
      <w:marBottom w:val="0"/>
      <w:divBdr>
        <w:top w:val="none" w:sz="0" w:space="0" w:color="auto"/>
        <w:left w:val="none" w:sz="0" w:space="0" w:color="auto"/>
        <w:bottom w:val="none" w:sz="0" w:space="0" w:color="auto"/>
        <w:right w:val="none" w:sz="0" w:space="0" w:color="auto"/>
      </w:divBdr>
    </w:div>
    <w:div w:id="1232538653">
      <w:bodyDiv w:val="1"/>
      <w:marLeft w:val="0"/>
      <w:marRight w:val="0"/>
      <w:marTop w:val="0"/>
      <w:marBottom w:val="0"/>
      <w:divBdr>
        <w:top w:val="none" w:sz="0" w:space="0" w:color="auto"/>
        <w:left w:val="none" w:sz="0" w:space="0" w:color="auto"/>
        <w:bottom w:val="none" w:sz="0" w:space="0" w:color="auto"/>
        <w:right w:val="none" w:sz="0" w:space="0" w:color="auto"/>
      </w:divBdr>
    </w:div>
    <w:div w:id="1233809949">
      <w:bodyDiv w:val="1"/>
      <w:marLeft w:val="0"/>
      <w:marRight w:val="0"/>
      <w:marTop w:val="0"/>
      <w:marBottom w:val="0"/>
      <w:divBdr>
        <w:top w:val="none" w:sz="0" w:space="0" w:color="auto"/>
        <w:left w:val="none" w:sz="0" w:space="0" w:color="auto"/>
        <w:bottom w:val="none" w:sz="0" w:space="0" w:color="auto"/>
        <w:right w:val="none" w:sz="0" w:space="0" w:color="auto"/>
      </w:divBdr>
      <w:divsChild>
        <w:div w:id="1906448491">
          <w:marLeft w:val="0"/>
          <w:marRight w:val="0"/>
          <w:marTop w:val="0"/>
          <w:marBottom w:val="0"/>
          <w:divBdr>
            <w:top w:val="none" w:sz="0" w:space="0" w:color="auto"/>
            <w:left w:val="none" w:sz="0" w:space="0" w:color="auto"/>
            <w:bottom w:val="none" w:sz="0" w:space="0" w:color="auto"/>
            <w:right w:val="none" w:sz="0" w:space="0" w:color="auto"/>
          </w:divBdr>
          <w:divsChild>
            <w:div w:id="16251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5966">
      <w:bodyDiv w:val="1"/>
      <w:marLeft w:val="0"/>
      <w:marRight w:val="0"/>
      <w:marTop w:val="0"/>
      <w:marBottom w:val="0"/>
      <w:divBdr>
        <w:top w:val="none" w:sz="0" w:space="0" w:color="auto"/>
        <w:left w:val="none" w:sz="0" w:space="0" w:color="auto"/>
        <w:bottom w:val="none" w:sz="0" w:space="0" w:color="auto"/>
        <w:right w:val="none" w:sz="0" w:space="0" w:color="auto"/>
      </w:divBdr>
    </w:div>
    <w:div w:id="1283655886">
      <w:bodyDiv w:val="1"/>
      <w:marLeft w:val="0"/>
      <w:marRight w:val="0"/>
      <w:marTop w:val="0"/>
      <w:marBottom w:val="0"/>
      <w:divBdr>
        <w:top w:val="none" w:sz="0" w:space="0" w:color="auto"/>
        <w:left w:val="none" w:sz="0" w:space="0" w:color="auto"/>
        <w:bottom w:val="none" w:sz="0" w:space="0" w:color="auto"/>
        <w:right w:val="none" w:sz="0" w:space="0" w:color="auto"/>
      </w:divBdr>
    </w:div>
    <w:div w:id="1313633737">
      <w:bodyDiv w:val="1"/>
      <w:marLeft w:val="0"/>
      <w:marRight w:val="0"/>
      <w:marTop w:val="0"/>
      <w:marBottom w:val="0"/>
      <w:divBdr>
        <w:top w:val="none" w:sz="0" w:space="0" w:color="auto"/>
        <w:left w:val="none" w:sz="0" w:space="0" w:color="auto"/>
        <w:bottom w:val="none" w:sz="0" w:space="0" w:color="auto"/>
        <w:right w:val="none" w:sz="0" w:space="0" w:color="auto"/>
      </w:divBdr>
    </w:div>
    <w:div w:id="1318067673">
      <w:bodyDiv w:val="1"/>
      <w:marLeft w:val="0"/>
      <w:marRight w:val="0"/>
      <w:marTop w:val="0"/>
      <w:marBottom w:val="0"/>
      <w:divBdr>
        <w:top w:val="none" w:sz="0" w:space="0" w:color="auto"/>
        <w:left w:val="none" w:sz="0" w:space="0" w:color="auto"/>
        <w:bottom w:val="none" w:sz="0" w:space="0" w:color="auto"/>
        <w:right w:val="none" w:sz="0" w:space="0" w:color="auto"/>
      </w:divBdr>
    </w:div>
    <w:div w:id="1332097726">
      <w:bodyDiv w:val="1"/>
      <w:marLeft w:val="0"/>
      <w:marRight w:val="0"/>
      <w:marTop w:val="0"/>
      <w:marBottom w:val="0"/>
      <w:divBdr>
        <w:top w:val="none" w:sz="0" w:space="0" w:color="auto"/>
        <w:left w:val="none" w:sz="0" w:space="0" w:color="auto"/>
        <w:bottom w:val="none" w:sz="0" w:space="0" w:color="auto"/>
        <w:right w:val="none" w:sz="0" w:space="0" w:color="auto"/>
      </w:divBdr>
    </w:div>
    <w:div w:id="1340081852">
      <w:bodyDiv w:val="1"/>
      <w:marLeft w:val="0"/>
      <w:marRight w:val="0"/>
      <w:marTop w:val="0"/>
      <w:marBottom w:val="0"/>
      <w:divBdr>
        <w:top w:val="none" w:sz="0" w:space="0" w:color="auto"/>
        <w:left w:val="none" w:sz="0" w:space="0" w:color="auto"/>
        <w:bottom w:val="none" w:sz="0" w:space="0" w:color="auto"/>
        <w:right w:val="none" w:sz="0" w:space="0" w:color="auto"/>
      </w:divBdr>
      <w:divsChild>
        <w:div w:id="382216077">
          <w:marLeft w:val="0"/>
          <w:marRight w:val="0"/>
          <w:marTop w:val="0"/>
          <w:marBottom w:val="0"/>
          <w:divBdr>
            <w:top w:val="none" w:sz="0" w:space="0" w:color="auto"/>
            <w:left w:val="none" w:sz="0" w:space="0" w:color="auto"/>
            <w:bottom w:val="none" w:sz="0" w:space="0" w:color="auto"/>
            <w:right w:val="none" w:sz="0" w:space="0" w:color="auto"/>
          </w:divBdr>
          <w:divsChild>
            <w:div w:id="734746627">
              <w:marLeft w:val="0"/>
              <w:marRight w:val="0"/>
              <w:marTop w:val="0"/>
              <w:marBottom w:val="0"/>
              <w:divBdr>
                <w:top w:val="none" w:sz="0" w:space="0" w:color="auto"/>
                <w:left w:val="none" w:sz="0" w:space="0" w:color="auto"/>
                <w:bottom w:val="none" w:sz="0" w:space="0" w:color="auto"/>
                <w:right w:val="none" w:sz="0" w:space="0" w:color="auto"/>
              </w:divBdr>
              <w:divsChild>
                <w:div w:id="77211945">
                  <w:marLeft w:val="0"/>
                  <w:marRight w:val="0"/>
                  <w:marTop w:val="0"/>
                  <w:marBottom w:val="0"/>
                  <w:divBdr>
                    <w:top w:val="none" w:sz="0" w:space="0" w:color="auto"/>
                    <w:left w:val="none" w:sz="0" w:space="0" w:color="auto"/>
                    <w:bottom w:val="none" w:sz="0" w:space="0" w:color="auto"/>
                    <w:right w:val="none" w:sz="0" w:space="0" w:color="auto"/>
                  </w:divBdr>
                  <w:divsChild>
                    <w:div w:id="1100292785">
                      <w:marLeft w:val="0"/>
                      <w:marRight w:val="0"/>
                      <w:marTop w:val="0"/>
                      <w:marBottom w:val="0"/>
                      <w:divBdr>
                        <w:top w:val="none" w:sz="0" w:space="0" w:color="auto"/>
                        <w:left w:val="none" w:sz="0" w:space="0" w:color="auto"/>
                        <w:bottom w:val="none" w:sz="0" w:space="0" w:color="auto"/>
                        <w:right w:val="none" w:sz="0" w:space="0" w:color="auto"/>
                      </w:divBdr>
                      <w:divsChild>
                        <w:div w:id="980379357">
                          <w:marLeft w:val="0"/>
                          <w:marRight w:val="0"/>
                          <w:marTop w:val="0"/>
                          <w:marBottom w:val="0"/>
                          <w:divBdr>
                            <w:top w:val="none" w:sz="0" w:space="0" w:color="auto"/>
                            <w:left w:val="none" w:sz="0" w:space="0" w:color="auto"/>
                            <w:bottom w:val="none" w:sz="0" w:space="0" w:color="auto"/>
                            <w:right w:val="none" w:sz="0" w:space="0" w:color="auto"/>
                          </w:divBdr>
                          <w:divsChild>
                            <w:div w:id="427242044">
                              <w:marLeft w:val="0"/>
                              <w:marRight w:val="0"/>
                              <w:marTop w:val="0"/>
                              <w:marBottom w:val="0"/>
                              <w:divBdr>
                                <w:top w:val="none" w:sz="0" w:space="0" w:color="auto"/>
                                <w:left w:val="none" w:sz="0" w:space="0" w:color="auto"/>
                                <w:bottom w:val="none" w:sz="0" w:space="0" w:color="auto"/>
                                <w:right w:val="none" w:sz="0" w:space="0" w:color="auto"/>
                              </w:divBdr>
                              <w:divsChild>
                                <w:div w:id="1533883710">
                                  <w:marLeft w:val="0"/>
                                  <w:marRight w:val="0"/>
                                  <w:marTop w:val="0"/>
                                  <w:marBottom w:val="0"/>
                                  <w:divBdr>
                                    <w:top w:val="none" w:sz="0" w:space="0" w:color="auto"/>
                                    <w:left w:val="none" w:sz="0" w:space="0" w:color="auto"/>
                                    <w:bottom w:val="none" w:sz="0" w:space="0" w:color="auto"/>
                                    <w:right w:val="none" w:sz="0" w:space="0" w:color="auto"/>
                                  </w:divBdr>
                                  <w:divsChild>
                                    <w:div w:id="442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5831">
                              <w:marLeft w:val="0"/>
                              <w:marRight w:val="0"/>
                              <w:marTop w:val="0"/>
                              <w:marBottom w:val="0"/>
                              <w:divBdr>
                                <w:top w:val="none" w:sz="0" w:space="0" w:color="auto"/>
                                <w:left w:val="none" w:sz="0" w:space="0" w:color="auto"/>
                                <w:bottom w:val="none" w:sz="0" w:space="0" w:color="auto"/>
                                <w:right w:val="none" w:sz="0" w:space="0" w:color="auto"/>
                              </w:divBdr>
                              <w:divsChild>
                                <w:div w:id="1318924090">
                                  <w:marLeft w:val="0"/>
                                  <w:marRight w:val="0"/>
                                  <w:marTop w:val="0"/>
                                  <w:marBottom w:val="0"/>
                                  <w:divBdr>
                                    <w:top w:val="none" w:sz="0" w:space="0" w:color="auto"/>
                                    <w:left w:val="none" w:sz="0" w:space="0" w:color="auto"/>
                                    <w:bottom w:val="none" w:sz="0" w:space="0" w:color="auto"/>
                                    <w:right w:val="none" w:sz="0" w:space="0" w:color="auto"/>
                                  </w:divBdr>
                                  <w:divsChild>
                                    <w:div w:id="75515854">
                                      <w:marLeft w:val="0"/>
                                      <w:marRight w:val="0"/>
                                      <w:marTop w:val="0"/>
                                      <w:marBottom w:val="0"/>
                                      <w:divBdr>
                                        <w:top w:val="none" w:sz="0" w:space="0" w:color="auto"/>
                                        <w:left w:val="none" w:sz="0" w:space="0" w:color="auto"/>
                                        <w:bottom w:val="none" w:sz="0" w:space="0" w:color="auto"/>
                                        <w:right w:val="none" w:sz="0" w:space="0" w:color="auto"/>
                                      </w:divBdr>
                                      <w:divsChild>
                                        <w:div w:id="1700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694956">
      <w:bodyDiv w:val="1"/>
      <w:marLeft w:val="0"/>
      <w:marRight w:val="0"/>
      <w:marTop w:val="0"/>
      <w:marBottom w:val="0"/>
      <w:divBdr>
        <w:top w:val="none" w:sz="0" w:space="0" w:color="auto"/>
        <w:left w:val="none" w:sz="0" w:space="0" w:color="auto"/>
        <w:bottom w:val="none" w:sz="0" w:space="0" w:color="auto"/>
        <w:right w:val="none" w:sz="0" w:space="0" w:color="auto"/>
      </w:divBdr>
    </w:div>
    <w:div w:id="1447313888">
      <w:bodyDiv w:val="1"/>
      <w:marLeft w:val="0"/>
      <w:marRight w:val="0"/>
      <w:marTop w:val="0"/>
      <w:marBottom w:val="0"/>
      <w:divBdr>
        <w:top w:val="none" w:sz="0" w:space="0" w:color="auto"/>
        <w:left w:val="none" w:sz="0" w:space="0" w:color="auto"/>
        <w:bottom w:val="none" w:sz="0" w:space="0" w:color="auto"/>
        <w:right w:val="none" w:sz="0" w:space="0" w:color="auto"/>
      </w:divBdr>
    </w:div>
    <w:div w:id="1459449168">
      <w:bodyDiv w:val="1"/>
      <w:marLeft w:val="0"/>
      <w:marRight w:val="0"/>
      <w:marTop w:val="0"/>
      <w:marBottom w:val="0"/>
      <w:divBdr>
        <w:top w:val="none" w:sz="0" w:space="0" w:color="auto"/>
        <w:left w:val="none" w:sz="0" w:space="0" w:color="auto"/>
        <w:bottom w:val="none" w:sz="0" w:space="0" w:color="auto"/>
        <w:right w:val="none" w:sz="0" w:space="0" w:color="auto"/>
      </w:divBdr>
    </w:div>
    <w:div w:id="1561139341">
      <w:bodyDiv w:val="1"/>
      <w:marLeft w:val="0"/>
      <w:marRight w:val="0"/>
      <w:marTop w:val="0"/>
      <w:marBottom w:val="0"/>
      <w:divBdr>
        <w:top w:val="none" w:sz="0" w:space="0" w:color="auto"/>
        <w:left w:val="none" w:sz="0" w:space="0" w:color="auto"/>
        <w:bottom w:val="none" w:sz="0" w:space="0" w:color="auto"/>
        <w:right w:val="none" w:sz="0" w:space="0" w:color="auto"/>
      </w:divBdr>
      <w:divsChild>
        <w:div w:id="412746323">
          <w:marLeft w:val="0"/>
          <w:marRight w:val="0"/>
          <w:marTop w:val="0"/>
          <w:marBottom w:val="0"/>
          <w:divBdr>
            <w:top w:val="none" w:sz="0" w:space="0" w:color="auto"/>
            <w:left w:val="none" w:sz="0" w:space="0" w:color="auto"/>
            <w:bottom w:val="none" w:sz="0" w:space="0" w:color="auto"/>
            <w:right w:val="none" w:sz="0" w:space="0" w:color="auto"/>
          </w:divBdr>
          <w:divsChild>
            <w:div w:id="454832252">
              <w:marLeft w:val="0"/>
              <w:marRight w:val="0"/>
              <w:marTop w:val="0"/>
              <w:marBottom w:val="0"/>
              <w:divBdr>
                <w:top w:val="none" w:sz="0" w:space="0" w:color="auto"/>
                <w:left w:val="none" w:sz="0" w:space="0" w:color="auto"/>
                <w:bottom w:val="none" w:sz="0" w:space="0" w:color="auto"/>
                <w:right w:val="none" w:sz="0" w:space="0" w:color="auto"/>
              </w:divBdr>
              <w:divsChild>
                <w:div w:id="2068869449">
                  <w:marLeft w:val="0"/>
                  <w:marRight w:val="0"/>
                  <w:marTop w:val="0"/>
                  <w:marBottom w:val="0"/>
                  <w:divBdr>
                    <w:top w:val="none" w:sz="0" w:space="0" w:color="auto"/>
                    <w:left w:val="none" w:sz="0" w:space="0" w:color="auto"/>
                    <w:bottom w:val="none" w:sz="0" w:space="0" w:color="auto"/>
                    <w:right w:val="none" w:sz="0" w:space="0" w:color="auto"/>
                  </w:divBdr>
                  <w:divsChild>
                    <w:div w:id="100448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003541">
          <w:marLeft w:val="0"/>
          <w:marRight w:val="0"/>
          <w:marTop w:val="0"/>
          <w:marBottom w:val="180"/>
          <w:divBdr>
            <w:top w:val="none" w:sz="0" w:space="0" w:color="auto"/>
            <w:left w:val="none" w:sz="0" w:space="0" w:color="auto"/>
            <w:bottom w:val="none" w:sz="0" w:space="0" w:color="auto"/>
            <w:right w:val="none" w:sz="0" w:space="0" w:color="auto"/>
          </w:divBdr>
          <w:divsChild>
            <w:div w:id="23790677">
              <w:marLeft w:val="0"/>
              <w:marRight w:val="0"/>
              <w:marTop w:val="0"/>
              <w:marBottom w:val="0"/>
              <w:divBdr>
                <w:top w:val="none" w:sz="0" w:space="0" w:color="auto"/>
                <w:left w:val="none" w:sz="0" w:space="0" w:color="auto"/>
                <w:bottom w:val="none" w:sz="0" w:space="0" w:color="auto"/>
                <w:right w:val="none" w:sz="0" w:space="0" w:color="auto"/>
              </w:divBdr>
            </w:div>
          </w:divsChild>
        </w:div>
        <w:div w:id="1114011399">
          <w:marLeft w:val="0"/>
          <w:marRight w:val="0"/>
          <w:marTop w:val="180"/>
          <w:marBottom w:val="0"/>
          <w:divBdr>
            <w:top w:val="none" w:sz="0" w:space="0" w:color="auto"/>
            <w:left w:val="none" w:sz="0" w:space="0" w:color="auto"/>
            <w:bottom w:val="none" w:sz="0" w:space="0" w:color="auto"/>
            <w:right w:val="none" w:sz="0" w:space="0" w:color="auto"/>
          </w:divBdr>
          <w:divsChild>
            <w:div w:id="963660727">
              <w:marLeft w:val="0"/>
              <w:marRight w:val="0"/>
              <w:marTop w:val="0"/>
              <w:marBottom w:val="0"/>
              <w:divBdr>
                <w:top w:val="none" w:sz="0" w:space="0" w:color="auto"/>
                <w:left w:val="none" w:sz="0" w:space="0" w:color="auto"/>
                <w:bottom w:val="none" w:sz="0" w:space="0" w:color="auto"/>
                <w:right w:val="none" w:sz="0" w:space="0" w:color="auto"/>
              </w:divBdr>
            </w:div>
          </w:divsChild>
        </w:div>
        <w:div w:id="1357269286">
          <w:marLeft w:val="0"/>
          <w:marRight w:val="0"/>
          <w:marTop w:val="0"/>
          <w:marBottom w:val="180"/>
          <w:divBdr>
            <w:top w:val="none" w:sz="0" w:space="0" w:color="auto"/>
            <w:left w:val="none" w:sz="0" w:space="0" w:color="auto"/>
            <w:bottom w:val="none" w:sz="0" w:space="0" w:color="auto"/>
            <w:right w:val="none" w:sz="0" w:space="0" w:color="auto"/>
          </w:divBdr>
          <w:divsChild>
            <w:div w:id="50228284">
              <w:marLeft w:val="0"/>
              <w:marRight w:val="0"/>
              <w:marTop w:val="0"/>
              <w:marBottom w:val="0"/>
              <w:divBdr>
                <w:top w:val="none" w:sz="0" w:space="0" w:color="auto"/>
                <w:left w:val="none" w:sz="0" w:space="0" w:color="auto"/>
                <w:bottom w:val="none" w:sz="0" w:space="0" w:color="auto"/>
                <w:right w:val="none" w:sz="0" w:space="0" w:color="auto"/>
              </w:divBdr>
            </w:div>
          </w:divsChild>
        </w:div>
        <w:div w:id="1415781648">
          <w:marLeft w:val="0"/>
          <w:marRight w:val="0"/>
          <w:marTop w:val="0"/>
          <w:marBottom w:val="0"/>
          <w:divBdr>
            <w:top w:val="none" w:sz="0" w:space="0" w:color="auto"/>
            <w:left w:val="none" w:sz="0" w:space="0" w:color="auto"/>
            <w:bottom w:val="none" w:sz="0" w:space="0" w:color="auto"/>
            <w:right w:val="none" w:sz="0" w:space="0" w:color="auto"/>
          </w:divBdr>
          <w:divsChild>
            <w:div w:id="707219187">
              <w:marLeft w:val="0"/>
              <w:marRight w:val="0"/>
              <w:marTop w:val="0"/>
              <w:marBottom w:val="0"/>
              <w:divBdr>
                <w:top w:val="none" w:sz="0" w:space="0" w:color="auto"/>
                <w:left w:val="none" w:sz="0" w:space="0" w:color="auto"/>
                <w:bottom w:val="none" w:sz="0" w:space="0" w:color="auto"/>
                <w:right w:val="none" w:sz="0" w:space="0" w:color="auto"/>
              </w:divBdr>
              <w:divsChild>
                <w:div w:id="14216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6696">
          <w:marLeft w:val="0"/>
          <w:marRight w:val="0"/>
          <w:marTop w:val="0"/>
          <w:marBottom w:val="0"/>
          <w:divBdr>
            <w:top w:val="none" w:sz="0" w:space="0" w:color="auto"/>
            <w:left w:val="none" w:sz="0" w:space="0" w:color="auto"/>
            <w:bottom w:val="none" w:sz="0" w:space="0" w:color="auto"/>
            <w:right w:val="none" w:sz="0" w:space="0" w:color="auto"/>
          </w:divBdr>
          <w:divsChild>
            <w:div w:id="28267455">
              <w:marLeft w:val="0"/>
              <w:marRight w:val="0"/>
              <w:marTop w:val="0"/>
              <w:marBottom w:val="0"/>
              <w:divBdr>
                <w:top w:val="none" w:sz="0" w:space="0" w:color="auto"/>
                <w:left w:val="none" w:sz="0" w:space="0" w:color="auto"/>
                <w:bottom w:val="none" w:sz="0" w:space="0" w:color="auto"/>
                <w:right w:val="none" w:sz="0" w:space="0" w:color="auto"/>
              </w:divBdr>
              <w:divsChild>
                <w:div w:id="1345355715">
                  <w:marLeft w:val="0"/>
                  <w:marRight w:val="0"/>
                  <w:marTop w:val="0"/>
                  <w:marBottom w:val="0"/>
                  <w:divBdr>
                    <w:top w:val="none" w:sz="0" w:space="0" w:color="auto"/>
                    <w:left w:val="none" w:sz="0" w:space="0" w:color="auto"/>
                    <w:bottom w:val="none" w:sz="0" w:space="0" w:color="auto"/>
                    <w:right w:val="none" w:sz="0" w:space="0" w:color="auto"/>
                  </w:divBdr>
                  <w:divsChild>
                    <w:div w:id="12027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229881">
      <w:bodyDiv w:val="1"/>
      <w:marLeft w:val="0"/>
      <w:marRight w:val="0"/>
      <w:marTop w:val="0"/>
      <w:marBottom w:val="0"/>
      <w:divBdr>
        <w:top w:val="none" w:sz="0" w:space="0" w:color="auto"/>
        <w:left w:val="none" w:sz="0" w:space="0" w:color="auto"/>
        <w:bottom w:val="none" w:sz="0" w:space="0" w:color="auto"/>
        <w:right w:val="none" w:sz="0" w:space="0" w:color="auto"/>
      </w:divBdr>
    </w:div>
    <w:div w:id="1646816180">
      <w:bodyDiv w:val="1"/>
      <w:marLeft w:val="0"/>
      <w:marRight w:val="0"/>
      <w:marTop w:val="0"/>
      <w:marBottom w:val="0"/>
      <w:divBdr>
        <w:top w:val="none" w:sz="0" w:space="0" w:color="auto"/>
        <w:left w:val="none" w:sz="0" w:space="0" w:color="auto"/>
        <w:bottom w:val="none" w:sz="0" w:space="0" w:color="auto"/>
        <w:right w:val="none" w:sz="0" w:space="0" w:color="auto"/>
      </w:divBdr>
    </w:div>
    <w:div w:id="1647318799">
      <w:bodyDiv w:val="1"/>
      <w:marLeft w:val="0"/>
      <w:marRight w:val="0"/>
      <w:marTop w:val="0"/>
      <w:marBottom w:val="0"/>
      <w:divBdr>
        <w:top w:val="none" w:sz="0" w:space="0" w:color="auto"/>
        <w:left w:val="none" w:sz="0" w:space="0" w:color="auto"/>
        <w:bottom w:val="none" w:sz="0" w:space="0" w:color="auto"/>
        <w:right w:val="none" w:sz="0" w:space="0" w:color="auto"/>
      </w:divBdr>
    </w:div>
    <w:div w:id="1720470174">
      <w:bodyDiv w:val="1"/>
      <w:marLeft w:val="0"/>
      <w:marRight w:val="0"/>
      <w:marTop w:val="0"/>
      <w:marBottom w:val="0"/>
      <w:divBdr>
        <w:top w:val="none" w:sz="0" w:space="0" w:color="auto"/>
        <w:left w:val="none" w:sz="0" w:space="0" w:color="auto"/>
        <w:bottom w:val="none" w:sz="0" w:space="0" w:color="auto"/>
        <w:right w:val="none" w:sz="0" w:space="0" w:color="auto"/>
      </w:divBdr>
    </w:div>
    <w:div w:id="1789591702">
      <w:bodyDiv w:val="1"/>
      <w:marLeft w:val="0"/>
      <w:marRight w:val="0"/>
      <w:marTop w:val="0"/>
      <w:marBottom w:val="0"/>
      <w:divBdr>
        <w:top w:val="none" w:sz="0" w:space="0" w:color="auto"/>
        <w:left w:val="none" w:sz="0" w:space="0" w:color="auto"/>
        <w:bottom w:val="none" w:sz="0" w:space="0" w:color="auto"/>
        <w:right w:val="none" w:sz="0" w:space="0" w:color="auto"/>
      </w:divBdr>
    </w:div>
    <w:div w:id="1848061714">
      <w:bodyDiv w:val="1"/>
      <w:marLeft w:val="0"/>
      <w:marRight w:val="0"/>
      <w:marTop w:val="0"/>
      <w:marBottom w:val="0"/>
      <w:divBdr>
        <w:top w:val="none" w:sz="0" w:space="0" w:color="auto"/>
        <w:left w:val="none" w:sz="0" w:space="0" w:color="auto"/>
        <w:bottom w:val="none" w:sz="0" w:space="0" w:color="auto"/>
        <w:right w:val="none" w:sz="0" w:space="0" w:color="auto"/>
      </w:divBdr>
    </w:div>
    <w:div w:id="1853718196">
      <w:bodyDiv w:val="1"/>
      <w:marLeft w:val="0"/>
      <w:marRight w:val="0"/>
      <w:marTop w:val="0"/>
      <w:marBottom w:val="0"/>
      <w:divBdr>
        <w:top w:val="none" w:sz="0" w:space="0" w:color="auto"/>
        <w:left w:val="none" w:sz="0" w:space="0" w:color="auto"/>
        <w:bottom w:val="none" w:sz="0" w:space="0" w:color="auto"/>
        <w:right w:val="none" w:sz="0" w:space="0" w:color="auto"/>
      </w:divBdr>
      <w:divsChild>
        <w:div w:id="670640969">
          <w:marLeft w:val="0"/>
          <w:marRight w:val="0"/>
          <w:marTop w:val="0"/>
          <w:marBottom w:val="0"/>
          <w:divBdr>
            <w:top w:val="single" w:sz="2" w:space="0" w:color="E3E3E3"/>
            <w:left w:val="single" w:sz="2" w:space="0" w:color="E3E3E3"/>
            <w:bottom w:val="single" w:sz="2" w:space="0" w:color="E3E3E3"/>
            <w:right w:val="single" w:sz="2" w:space="0" w:color="E3E3E3"/>
          </w:divBdr>
          <w:divsChild>
            <w:div w:id="380053548">
              <w:marLeft w:val="0"/>
              <w:marRight w:val="0"/>
              <w:marTop w:val="100"/>
              <w:marBottom w:val="100"/>
              <w:divBdr>
                <w:top w:val="single" w:sz="2" w:space="0" w:color="E3E3E3"/>
                <w:left w:val="single" w:sz="2" w:space="0" w:color="E3E3E3"/>
                <w:bottom w:val="single" w:sz="2" w:space="0" w:color="E3E3E3"/>
                <w:right w:val="single" w:sz="2" w:space="0" w:color="E3E3E3"/>
              </w:divBdr>
              <w:divsChild>
                <w:div w:id="1945721306">
                  <w:marLeft w:val="0"/>
                  <w:marRight w:val="0"/>
                  <w:marTop w:val="0"/>
                  <w:marBottom w:val="0"/>
                  <w:divBdr>
                    <w:top w:val="single" w:sz="2" w:space="0" w:color="E3E3E3"/>
                    <w:left w:val="single" w:sz="2" w:space="0" w:color="E3E3E3"/>
                    <w:bottom w:val="single" w:sz="2" w:space="0" w:color="E3E3E3"/>
                    <w:right w:val="single" w:sz="2" w:space="0" w:color="E3E3E3"/>
                  </w:divBdr>
                  <w:divsChild>
                    <w:div w:id="982658461">
                      <w:marLeft w:val="0"/>
                      <w:marRight w:val="0"/>
                      <w:marTop w:val="0"/>
                      <w:marBottom w:val="0"/>
                      <w:divBdr>
                        <w:top w:val="single" w:sz="2" w:space="0" w:color="E3E3E3"/>
                        <w:left w:val="single" w:sz="2" w:space="0" w:color="E3E3E3"/>
                        <w:bottom w:val="single" w:sz="2" w:space="0" w:color="E3E3E3"/>
                        <w:right w:val="single" w:sz="2" w:space="0" w:color="E3E3E3"/>
                      </w:divBdr>
                      <w:divsChild>
                        <w:div w:id="1072315331">
                          <w:marLeft w:val="0"/>
                          <w:marRight w:val="0"/>
                          <w:marTop w:val="0"/>
                          <w:marBottom w:val="0"/>
                          <w:divBdr>
                            <w:top w:val="single" w:sz="2" w:space="0" w:color="E3E3E3"/>
                            <w:left w:val="single" w:sz="2" w:space="0" w:color="E3E3E3"/>
                            <w:bottom w:val="single" w:sz="2" w:space="0" w:color="E3E3E3"/>
                            <w:right w:val="single" w:sz="2" w:space="0" w:color="E3E3E3"/>
                          </w:divBdr>
                          <w:divsChild>
                            <w:div w:id="372653989">
                              <w:marLeft w:val="0"/>
                              <w:marRight w:val="0"/>
                              <w:marTop w:val="0"/>
                              <w:marBottom w:val="0"/>
                              <w:divBdr>
                                <w:top w:val="single" w:sz="2" w:space="0" w:color="E3E3E3"/>
                                <w:left w:val="single" w:sz="2" w:space="0" w:color="E3E3E3"/>
                                <w:bottom w:val="single" w:sz="2" w:space="0" w:color="E3E3E3"/>
                                <w:right w:val="single" w:sz="2" w:space="0" w:color="E3E3E3"/>
                              </w:divBdr>
                              <w:divsChild>
                                <w:div w:id="1984381914">
                                  <w:marLeft w:val="0"/>
                                  <w:marRight w:val="0"/>
                                  <w:marTop w:val="0"/>
                                  <w:marBottom w:val="0"/>
                                  <w:divBdr>
                                    <w:top w:val="single" w:sz="2" w:space="0" w:color="E3E3E3"/>
                                    <w:left w:val="single" w:sz="2" w:space="0" w:color="E3E3E3"/>
                                    <w:bottom w:val="single" w:sz="2" w:space="0" w:color="E3E3E3"/>
                                    <w:right w:val="single" w:sz="2" w:space="0" w:color="E3E3E3"/>
                                  </w:divBdr>
                                  <w:divsChild>
                                    <w:div w:id="1443107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15049967">
      <w:bodyDiv w:val="1"/>
      <w:marLeft w:val="0"/>
      <w:marRight w:val="0"/>
      <w:marTop w:val="0"/>
      <w:marBottom w:val="0"/>
      <w:divBdr>
        <w:top w:val="none" w:sz="0" w:space="0" w:color="auto"/>
        <w:left w:val="none" w:sz="0" w:space="0" w:color="auto"/>
        <w:bottom w:val="none" w:sz="0" w:space="0" w:color="auto"/>
        <w:right w:val="none" w:sz="0" w:space="0" w:color="auto"/>
      </w:divBdr>
    </w:div>
    <w:div w:id="2026403277">
      <w:bodyDiv w:val="1"/>
      <w:marLeft w:val="0"/>
      <w:marRight w:val="0"/>
      <w:marTop w:val="0"/>
      <w:marBottom w:val="0"/>
      <w:divBdr>
        <w:top w:val="none" w:sz="0" w:space="0" w:color="auto"/>
        <w:left w:val="none" w:sz="0" w:space="0" w:color="auto"/>
        <w:bottom w:val="none" w:sz="0" w:space="0" w:color="auto"/>
        <w:right w:val="none" w:sz="0" w:space="0" w:color="auto"/>
      </w:divBdr>
    </w:div>
    <w:div w:id="2063357991">
      <w:bodyDiv w:val="1"/>
      <w:marLeft w:val="0"/>
      <w:marRight w:val="0"/>
      <w:marTop w:val="0"/>
      <w:marBottom w:val="0"/>
      <w:divBdr>
        <w:top w:val="none" w:sz="0" w:space="0" w:color="auto"/>
        <w:left w:val="none" w:sz="0" w:space="0" w:color="auto"/>
        <w:bottom w:val="none" w:sz="0" w:space="0" w:color="auto"/>
        <w:right w:val="none" w:sz="0" w:space="0" w:color="auto"/>
      </w:divBdr>
    </w:div>
    <w:div w:id="2085371208">
      <w:bodyDiv w:val="1"/>
      <w:marLeft w:val="0"/>
      <w:marRight w:val="0"/>
      <w:marTop w:val="0"/>
      <w:marBottom w:val="0"/>
      <w:divBdr>
        <w:top w:val="none" w:sz="0" w:space="0" w:color="auto"/>
        <w:left w:val="none" w:sz="0" w:space="0" w:color="auto"/>
        <w:bottom w:val="none" w:sz="0" w:space="0" w:color="auto"/>
        <w:right w:val="none" w:sz="0" w:space="0" w:color="auto"/>
      </w:divBdr>
    </w:div>
    <w:div w:id="2089376188">
      <w:bodyDiv w:val="1"/>
      <w:marLeft w:val="0"/>
      <w:marRight w:val="0"/>
      <w:marTop w:val="0"/>
      <w:marBottom w:val="0"/>
      <w:divBdr>
        <w:top w:val="none" w:sz="0" w:space="0" w:color="auto"/>
        <w:left w:val="none" w:sz="0" w:space="0" w:color="auto"/>
        <w:bottom w:val="none" w:sz="0" w:space="0" w:color="auto"/>
        <w:right w:val="none" w:sz="0" w:space="0" w:color="auto"/>
      </w:divBdr>
    </w:div>
    <w:div w:id="2113474183">
      <w:bodyDiv w:val="1"/>
      <w:marLeft w:val="0"/>
      <w:marRight w:val="0"/>
      <w:marTop w:val="0"/>
      <w:marBottom w:val="0"/>
      <w:divBdr>
        <w:top w:val="none" w:sz="0" w:space="0" w:color="auto"/>
        <w:left w:val="none" w:sz="0" w:space="0" w:color="auto"/>
        <w:bottom w:val="none" w:sz="0" w:space="0" w:color="auto"/>
        <w:right w:val="none" w:sz="0" w:space="0" w:color="auto"/>
      </w:divBdr>
      <w:divsChild>
        <w:div w:id="703793159">
          <w:marLeft w:val="0"/>
          <w:marRight w:val="0"/>
          <w:marTop w:val="0"/>
          <w:marBottom w:val="0"/>
          <w:divBdr>
            <w:top w:val="single" w:sz="2" w:space="0" w:color="E3E3E3"/>
            <w:left w:val="single" w:sz="2" w:space="0" w:color="E3E3E3"/>
            <w:bottom w:val="single" w:sz="2" w:space="0" w:color="E3E3E3"/>
            <w:right w:val="single" w:sz="2" w:space="0" w:color="E3E3E3"/>
          </w:divBdr>
          <w:divsChild>
            <w:div w:id="1205872650">
              <w:marLeft w:val="0"/>
              <w:marRight w:val="0"/>
              <w:marTop w:val="0"/>
              <w:marBottom w:val="0"/>
              <w:divBdr>
                <w:top w:val="single" w:sz="2" w:space="0" w:color="E3E3E3"/>
                <w:left w:val="single" w:sz="2" w:space="0" w:color="E3E3E3"/>
                <w:bottom w:val="single" w:sz="2" w:space="0" w:color="E3E3E3"/>
                <w:right w:val="single" w:sz="2" w:space="0" w:color="E3E3E3"/>
              </w:divBdr>
              <w:divsChild>
                <w:div w:id="606932164">
                  <w:marLeft w:val="0"/>
                  <w:marRight w:val="0"/>
                  <w:marTop w:val="0"/>
                  <w:marBottom w:val="0"/>
                  <w:divBdr>
                    <w:top w:val="single" w:sz="2" w:space="0" w:color="E3E3E3"/>
                    <w:left w:val="single" w:sz="2" w:space="0" w:color="E3E3E3"/>
                    <w:bottom w:val="single" w:sz="2" w:space="0" w:color="E3E3E3"/>
                    <w:right w:val="single" w:sz="2" w:space="0" w:color="E3E3E3"/>
                  </w:divBdr>
                  <w:divsChild>
                    <w:div w:id="286015253">
                      <w:marLeft w:val="0"/>
                      <w:marRight w:val="0"/>
                      <w:marTop w:val="0"/>
                      <w:marBottom w:val="0"/>
                      <w:divBdr>
                        <w:top w:val="single" w:sz="2" w:space="0" w:color="E3E3E3"/>
                        <w:left w:val="single" w:sz="2" w:space="0" w:color="E3E3E3"/>
                        <w:bottom w:val="single" w:sz="2" w:space="0" w:color="E3E3E3"/>
                        <w:right w:val="single" w:sz="2" w:space="0" w:color="E3E3E3"/>
                      </w:divBdr>
                      <w:divsChild>
                        <w:div w:id="79178892">
                          <w:marLeft w:val="0"/>
                          <w:marRight w:val="0"/>
                          <w:marTop w:val="0"/>
                          <w:marBottom w:val="0"/>
                          <w:divBdr>
                            <w:top w:val="single" w:sz="2" w:space="0" w:color="E3E3E3"/>
                            <w:left w:val="single" w:sz="2" w:space="0" w:color="E3E3E3"/>
                            <w:bottom w:val="single" w:sz="2" w:space="0" w:color="E3E3E3"/>
                            <w:right w:val="single" w:sz="2" w:space="0" w:color="E3E3E3"/>
                          </w:divBdr>
                          <w:divsChild>
                            <w:div w:id="44837874">
                              <w:marLeft w:val="0"/>
                              <w:marRight w:val="0"/>
                              <w:marTop w:val="0"/>
                              <w:marBottom w:val="0"/>
                              <w:divBdr>
                                <w:top w:val="single" w:sz="2" w:space="0" w:color="E3E3E3"/>
                                <w:left w:val="single" w:sz="2" w:space="0" w:color="E3E3E3"/>
                                <w:bottom w:val="single" w:sz="2" w:space="0" w:color="E3E3E3"/>
                                <w:right w:val="single" w:sz="2" w:space="0" w:color="E3E3E3"/>
                              </w:divBdr>
                              <w:divsChild>
                                <w:div w:id="1457792546">
                                  <w:marLeft w:val="0"/>
                                  <w:marRight w:val="0"/>
                                  <w:marTop w:val="100"/>
                                  <w:marBottom w:val="100"/>
                                  <w:divBdr>
                                    <w:top w:val="single" w:sz="2" w:space="0" w:color="E3E3E3"/>
                                    <w:left w:val="single" w:sz="2" w:space="0" w:color="E3E3E3"/>
                                    <w:bottom w:val="single" w:sz="2" w:space="0" w:color="E3E3E3"/>
                                    <w:right w:val="single" w:sz="2" w:space="0" w:color="E3E3E3"/>
                                  </w:divBdr>
                                  <w:divsChild>
                                    <w:div w:id="1958559267">
                                      <w:marLeft w:val="0"/>
                                      <w:marRight w:val="0"/>
                                      <w:marTop w:val="0"/>
                                      <w:marBottom w:val="0"/>
                                      <w:divBdr>
                                        <w:top w:val="single" w:sz="2" w:space="0" w:color="E3E3E3"/>
                                        <w:left w:val="single" w:sz="2" w:space="0" w:color="E3E3E3"/>
                                        <w:bottom w:val="single" w:sz="2" w:space="0" w:color="E3E3E3"/>
                                        <w:right w:val="single" w:sz="2" w:space="0" w:color="E3E3E3"/>
                                      </w:divBdr>
                                      <w:divsChild>
                                        <w:div w:id="560751155">
                                          <w:marLeft w:val="0"/>
                                          <w:marRight w:val="0"/>
                                          <w:marTop w:val="0"/>
                                          <w:marBottom w:val="0"/>
                                          <w:divBdr>
                                            <w:top w:val="single" w:sz="2" w:space="0" w:color="E3E3E3"/>
                                            <w:left w:val="single" w:sz="2" w:space="0" w:color="E3E3E3"/>
                                            <w:bottom w:val="single" w:sz="2" w:space="0" w:color="E3E3E3"/>
                                            <w:right w:val="single" w:sz="2" w:space="0" w:color="E3E3E3"/>
                                          </w:divBdr>
                                          <w:divsChild>
                                            <w:div w:id="114183898">
                                              <w:marLeft w:val="0"/>
                                              <w:marRight w:val="0"/>
                                              <w:marTop w:val="0"/>
                                              <w:marBottom w:val="0"/>
                                              <w:divBdr>
                                                <w:top w:val="single" w:sz="2" w:space="0" w:color="E3E3E3"/>
                                                <w:left w:val="single" w:sz="2" w:space="0" w:color="E3E3E3"/>
                                                <w:bottom w:val="single" w:sz="2" w:space="0" w:color="E3E3E3"/>
                                                <w:right w:val="single" w:sz="2" w:space="0" w:color="E3E3E3"/>
                                              </w:divBdr>
                                              <w:divsChild>
                                                <w:div w:id="2070611772">
                                                  <w:marLeft w:val="0"/>
                                                  <w:marRight w:val="0"/>
                                                  <w:marTop w:val="0"/>
                                                  <w:marBottom w:val="0"/>
                                                  <w:divBdr>
                                                    <w:top w:val="single" w:sz="2" w:space="0" w:color="E3E3E3"/>
                                                    <w:left w:val="single" w:sz="2" w:space="0" w:color="E3E3E3"/>
                                                    <w:bottom w:val="single" w:sz="2" w:space="0" w:color="E3E3E3"/>
                                                    <w:right w:val="single" w:sz="2" w:space="0" w:color="E3E3E3"/>
                                                  </w:divBdr>
                                                  <w:divsChild>
                                                    <w:div w:id="1823813321">
                                                      <w:marLeft w:val="0"/>
                                                      <w:marRight w:val="0"/>
                                                      <w:marTop w:val="0"/>
                                                      <w:marBottom w:val="0"/>
                                                      <w:divBdr>
                                                        <w:top w:val="single" w:sz="2" w:space="0" w:color="E3E3E3"/>
                                                        <w:left w:val="single" w:sz="2" w:space="0" w:color="E3E3E3"/>
                                                        <w:bottom w:val="single" w:sz="2" w:space="0" w:color="E3E3E3"/>
                                                        <w:right w:val="single" w:sz="2" w:space="0" w:color="E3E3E3"/>
                                                      </w:divBdr>
                                                      <w:divsChild>
                                                        <w:div w:id="169224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26515499">
          <w:marLeft w:val="0"/>
          <w:marRight w:val="0"/>
          <w:marTop w:val="0"/>
          <w:marBottom w:val="0"/>
          <w:divBdr>
            <w:top w:val="none" w:sz="0" w:space="0" w:color="auto"/>
            <w:left w:val="none" w:sz="0" w:space="0" w:color="auto"/>
            <w:bottom w:val="none" w:sz="0" w:space="0" w:color="auto"/>
            <w:right w:val="none" w:sz="0" w:space="0" w:color="auto"/>
          </w:divBdr>
        </w:div>
      </w:divsChild>
    </w:div>
    <w:div w:id="2119057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8175/gjarr.2023.1.2.005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oi.org/10.1109/JAS.2022.1055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orldbank.org/en/topic/digitaldevelopment" TargetMode="External"/><Relationship Id="rId5" Type="http://schemas.openxmlformats.org/officeDocument/2006/relationships/footnotes" Target="footnotes.xml"/><Relationship Id="rId10" Type="http://schemas.openxmlformats.org/officeDocument/2006/relationships/hyperlink" Target="https://doi.org/10.1109/ACCESS.2020.3007960" TargetMode="External"/><Relationship Id="rId4" Type="http://schemas.openxmlformats.org/officeDocument/2006/relationships/webSettings" Target="webSettings.xml"/><Relationship Id="rId9" Type="http://schemas.openxmlformats.org/officeDocument/2006/relationships/hyperlink" Target="https://www.researchgate.net/publication/388177413_Cyber-Physical_Systems_in_Industrial_Automation_and_Safet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809</TotalTime>
  <Pages>1</Pages>
  <Words>7922</Words>
  <Characters>45156</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2</cp:revision>
  <dcterms:created xsi:type="dcterms:W3CDTF">2025-02-10T12:19:00Z</dcterms:created>
  <dcterms:modified xsi:type="dcterms:W3CDTF">2025-04-11T13:52:00Z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C:\Users\GEMTECH 05\Documents\Citavi 6 User Files\Projects\PETRO\PETRO.ctv6</vt:lpwstr>
  </property>
  <property fmtid="{D5CDD505-2E9C-101B-9397-08002B2CF9AE}" pid="3" name="CitaviDocumentProperty_7">
    <vt:lpwstr>PETRO</vt:lpwstr>
  </property>
  <property fmtid="{D5CDD505-2E9C-101B-9397-08002B2CF9AE}" pid="4" name="CitaviDocumentProperty_0">
    <vt:lpwstr>a497688b-32bf-4a30-a6ed-cca847fabde3</vt:lpwstr>
  </property>
  <property fmtid="{D5CDD505-2E9C-101B-9397-08002B2CF9AE}" pid="5" name="CitaviDocumentProperty_1">
    <vt:lpwstr>6.3.0.0</vt:lpwstr>
  </property>
</Properties>
</file>