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  <w:t>1、有监督学习可以分为生成模型和判别模型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  <w:t>对于一堆样本数据，每个均有特征Xi对应分类标记yi。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  <w:t>生成模型：学习得到联合概率分布P(x,y)，即特征x和标记y共同出现的概率，然后求条件概率分布。能够学习到数据生成的机制。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  <w:t>如：朴素贝叶斯、混合高斯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  <w:t>判别模型：学习得到条件概率分布P(y|x)，即在特征x出现的情况下标记y出现的概率。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  <w:t>如：svm、逻辑回归、决策树、k近邻、神经网络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  <w:t>三个概率定义：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1544320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  <w:t>条件概率：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设A,B是两个事件，且P(B)&gt;0,则在事件B发生的条件下，事件A发生的条件概率（conditional probability)为：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                    P(A|B)=P(AB)/P(B)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全概率公式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如果事件组B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vertAlign w:val="subscript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，B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vertAlign w:val="subscript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，.... 满足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              1.B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vertAlign w:val="subscript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，B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vertAlign w:val="subscript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....两两互斥，即 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vertAlign w:val="subscript"/>
        </w:rPr>
        <w:t>i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∩ 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vertAlign w:val="subscript"/>
        </w:rPr>
        <w:t>j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= ∅ ，i≠j ， i,j=1，2，....，且P(B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vertAlign w:val="subscript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)&gt;0,i=1,2,....;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              2.B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vertAlign w:val="subscript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∪B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vertAlign w:val="subscript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∪....=Ω ，则称事件组 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vertAlign w:val="subscript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,B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vertAlign w:val="subscript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,...是样本空间Ω的一个划分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        </w:t>
      </w: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1339850" cy="482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贝叶斯概率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</w:pPr>
      <w:r>
        <w:drawing>
          <wp:inline distT="0" distB="0" distL="114300" distR="114300">
            <wp:extent cx="1695450" cy="6032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0"/>
          <w:szCs w:val="20"/>
          <w:shd w:val="clear" w:fill="FFFFFF"/>
        </w:rPr>
        <w:t>朴素贝叶斯：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jc w:val="left"/>
      </w:pPr>
      <w:r>
        <w:drawing>
          <wp:inline distT="0" distB="0" distL="114300" distR="114300">
            <wp:extent cx="1352550" cy="3873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jc w:val="left"/>
      </w:pPr>
      <w:r>
        <w:drawing>
          <wp:inline distT="0" distB="0" distL="114300" distR="114300">
            <wp:extent cx="3822065" cy="1978025"/>
            <wp:effectExtent l="0" t="0" r="63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jc w:val="left"/>
      </w:pPr>
      <w:r>
        <w:drawing>
          <wp:inline distT="0" distB="0" distL="114300" distR="114300">
            <wp:extent cx="3117850" cy="6032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jc w:val="left"/>
        <w:rPr>
          <w:rFonts w:hint="eastAsia"/>
        </w:rPr>
      </w:pPr>
      <w:r>
        <w:drawing>
          <wp:inline distT="0" distB="0" distL="114300" distR="114300">
            <wp:extent cx="5270500" cy="17240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7C00"/>
    <w:multiLevelType w:val="singleLevel"/>
    <w:tmpl w:val="06A57C0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4100F"/>
    <w:rsid w:val="1F4B7B95"/>
    <w:rsid w:val="60E4100F"/>
    <w:rsid w:val="7B8349EB"/>
    <w:rsid w:val="7E93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2019-03-06T05:25:00Z</dcterms:created>
  <dc:creator>拓荒者</dc:creator>
  <cp:lastModifiedBy>拓荒者</cp:lastModifiedBy>
  <dcterms:modified xsi:type="dcterms:W3CDTF">2019-03-06T06:16:07Z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