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0EF83" w14:textId="77777777" w:rsidR="006A643F" w:rsidRDefault="006A643F" w:rsidP="006A643F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The </w:t>
      </w:r>
      <w:proofErr w:type="spellStart"/>
      <w:r>
        <w:rPr>
          <w:rFonts w:ascii="inherit" w:hAnsi="inherit" w:cs="Arial"/>
          <w:color w:val="333333"/>
        </w:rPr>
        <w:t>Charvel</w:t>
      </w:r>
      <w:proofErr w:type="spellEnd"/>
      <w:r>
        <w:rPr>
          <w:rFonts w:ascii="inherit" w:hAnsi="inherit" w:cs="Arial"/>
          <w:color w:val="333333"/>
        </w:rPr>
        <w:t xml:space="preserve"> USA Select DK24 HH 2PT CM is an exquisite USA-made instrument designed for modern players with discerning tastes. Hearkening back to </w:t>
      </w:r>
      <w:proofErr w:type="spellStart"/>
      <w:r>
        <w:rPr>
          <w:rFonts w:ascii="inherit" w:hAnsi="inherit" w:cs="Arial"/>
          <w:color w:val="333333"/>
        </w:rPr>
        <w:t>Charvel’s</w:t>
      </w:r>
      <w:proofErr w:type="spellEnd"/>
      <w:r>
        <w:rPr>
          <w:rFonts w:ascii="inherit" w:hAnsi="inherit" w:cs="Arial"/>
          <w:color w:val="333333"/>
        </w:rPr>
        <w:t xml:space="preserve"> roots and born on west coast soil, the USA DK24 is meticulously built by the </w:t>
      </w:r>
      <w:proofErr w:type="spellStart"/>
      <w:r>
        <w:rPr>
          <w:rFonts w:ascii="inherit" w:hAnsi="inherit" w:cs="Arial"/>
          <w:color w:val="333333"/>
        </w:rPr>
        <w:t>Charvel</w:t>
      </w:r>
      <w:proofErr w:type="spellEnd"/>
      <w:r>
        <w:rPr>
          <w:rFonts w:ascii="inherit" w:hAnsi="inherit" w:cs="Arial"/>
          <w:color w:val="333333"/>
        </w:rPr>
        <w:t xml:space="preserve"> team at the Custom Shop in Corona, California, so nothing about this high-performance axe is overlooked.</w:t>
      </w:r>
    </w:p>
    <w:p w14:paraId="01411DF4" w14:textId="77777777" w:rsidR="006A643F" w:rsidRDefault="006A643F" w:rsidP="006A643F">
      <w:pPr>
        <w:pStyle w:val="Heading3"/>
        <w:shd w:val="clear" w:color="auto" w:fill="FFFFFF"/>
        <w:spacing w:before="300" w:beforeAutospacing="0" w:after="150" w:afterAutospacing="0" w:line="450" w:lineRule="atLeast"/>
        <w:textAlignment w:val="baseline"/>
        <w:rPr>
          <w:rFonts w:ascii="inherit" w:hAnsi="inherit" w:cs="Arial"/>
          <w:color w:val="292929"/>
          <w:sz w:val="35"/>
          <w:szCs w:val="35"/>
        </w:rPr>
      </w:pPr>
      <w:r>
        <w:rPr>
          <w:rFonts w:ascii="inherit" w:hAnsi="inherit" w:cs="Arial"/>
          <w:color w:val="292929"/>
          <w:sz w:val="35"/>
          <w:szCs w:val="35"/>
        </w:rPr>
        <w:t>Specification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3"/>
        <w:gridCol w:w="9082"/>
      </w:tblGrid>
      <w:tr w:rsidR="006A643F" w14:paraId="58850C06" w14:textId="77777777" w:rsidTr="006A643F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A26D74F" w14:textId="77777777" w:rsidR="006A643F" w:rsidRDefault="006A643F">
            <w:pPr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Body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F1EB7FB" w14:textId="77777777" w:rsidR="006A643F" w:rsidRDefault="006A643F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Alder</w:t>
            </w:r>
          </w:p>
        </w:tc>
      </w:tr>
      <w:tr w:rsidR="006A643F" w14:paraId="05CA2FDD" w14:textId="77777777" w:rsidTr="006A643F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32B1521" w14:textId="77777777" w:rsidR="006A643F" w:rsidRDefault="006A643F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6D64963" w14:textId="77777777" w:rsidR="006A643F" w:rsidRDefault="006A643F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Caramelized Maple</w:t>
            </w:r>
          </w:p>
        </w:tc>
      </w:tr>
      <w:tr w:rsidR="006A643F" w14:paraId="7EEF82AC" w14:textId="77777777" w:rsidTr="006A643F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89AF40C" w14:textId="77777777" w:rsidR="006A643F" w:rsidRDefault="006A643F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Neck Shape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B914421" w14:textId="77777777" w:rsidR="006A643F" w:rsidRDefault="006A643F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Speed Neck with Rolled Fingerboard Edges</w:t>
            </w:r>
          </w:p>
        </w:tc>
      </w:tr>
      <w:tr w:rsidR="006A643F" w14:paraId="35C84272" w14:textId="77777777" w:rsidTr="006A643F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574F4C6" w14:textId="77777777" w:rsidR="006A643F" w:rsidRDefault="006A643F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Fingerboard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2DF262C" w14:textId="77777777" w:rsidR="006A643F" w:rsidRDefault="006A643F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Caramelized Flame Maple</w:t>
            </w:r>
          </w:p>
        </w:tc>
      </w:tr>
      <w:tr w:rsidR="006A643F" w14:paraId="474B49D1" w14:textId="77777777" w:rsidTr="006A643F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EA9EECC" w14:textId="77777777" w:rsidR="006A643F" w:rsidRDefault="006A643F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Scale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83AEAB7" w14:textId="77777777" w:rsidR="006A643F" w:rsidRDefault="006A643F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25.5"</w:t>
            </w:r>
          </w:p>
        </w:tc>
      </w:tr>
      <w:tr w:rsidR="006A643F" w14:paraId="40B1F942" w14:textId="77777777" w:rsidTr="006A643F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E5BC0E0" w14:textId="77777777" w:rsidR="006A643F" w:rsidRDefault="006A643F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Radius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1032513" w14:textId="77777777" w:rsidR="006A643F" w:rsidRDefault="006A643F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12" - 16" Compound</w:t>
            </w:r>
          </w:p>
        </w:tc>
      </w:tr>
      <w:tr w:rsidR="006A643F" w14:paraId="5528BB57" w14:textId="77777777" w:rsidTr="006A643F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6B42B07" w14:textId="77777777" w:rsidR="006A643F" w:rsidRDefault="006A643F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Frets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8E35B0C" w14:textId="77777777" w:rsidR="006A643F" w:rsidRDefault="006A643F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24, Jumbo Stainless</w:t>
            </w:r>
          </w:p>
        </w:tc>
      </w:tr>
      <w:tr w:rsidR="006A643F" w14:paraId="19034E3A" w14:textId="77777777" w:rsidTr="006A643F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6A7EC99" w14:textId="77777777" w:rsidR="006A643F" w:rsidRDefault="006A643F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32C63F4" w14:textId="77777777" w:rsidR="006A643F" w:rsidRDefault="006A643F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Graph Tech TUSQ XL</w:t>
            </w:r>
          </w:p>
        </w:tc>
      </w:tr>
      <w:tr w:rsidR="006A643F" w14:paraId="442AB6E4" w14:textId="77777777" w:rsidTr="006A643F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EDCBE98" w14:textId="77777777" w:rsidR="006A643F" w:rsidRDefault="006A643F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Nut Width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588978C" w14:textId="77777777" w:rsidR="006A643F" w:rsidRDefault="006A643F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1.6875"</w:t>
            </w:r>
          </w:p>
        </w:tc>
      </w:tr>
      <w:tr w:rsidR="006A643F" w14:paraId="756D958F" w14:textId="77777777" w:rsidTr="006A643F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5B72B49" w14:textId="77777777" w:rsidR="006A643F" w:rsidRDefault="006A643F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Pickups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F045CEB" w14:textId="77777777" w:rsidR="006A643F" w:rsidRDefault="006A643F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Seymour Duncan Custom Full Shred SH-10B Bridge</w:t>
            </w:r>
          </w:p>
        </w:tc>
      </w:tr>
      <w:tr w:rsidR="006A643F" w14:paraId="16898F6D" w14:textId="77777777" w:rsidTr="006A643F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80F8843" w14:textId="77777777" w:rsidR="006A643F" w:rsidRDefault="006A643F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6EB28D0" w14:textId="77777777" w:rsidR="006A643F" w:rsidRDefault="006A643F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Seymour Duncan Alnico II Pro APH-1N Neck</w:t>
            </w:r>
          </w:p>
        </w:tc>
      </w:tr>
      <w:tr w:rsidR="006A643F" w14:paraId="7646EC15" w14:textId="77777777" w:rsidTr="006A643F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6501699" w14:textId="77777777" w:rsidR="006A643F" w:rsidRDefault="006A643F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Controls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97FC8CB" w14:textId="77777777" w:rsidR="006A643F" w:rsidRDefault="006A643F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Volume, No-Load Tone</w:t>
            </w:r>
          </w:p>
        </w:tc>
      </w:tr>
      <w:tr w:rsidR="006A643F" w14:paraId="27DE8B38" w14:textId="77777777" w:rsidTr="006A643F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9DBE7C1" w14:textId="77777777" w:rsidR="006A643F" w:rsidRDefault="006A643F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Bridge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4568FFC" w14:textId="77777777" w:rsidR="006A643F" w:rsidRDefault="006A643F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Gotoh</w:t>
            </w:r>
            <w:proofErr w:type="spellEnd"/>
            <w:r>
              <w:rPr>
                <w:rFonts w:ascii="inherit" w:hAnsi="inherit"/>
              </w:rPr>
              <w:t xml:space="preserve"> Custom 510 Tremolo with Brass Block and Titanium Saddles</w:t>
            </w:r>
          </w:p>
        </w:tc>
      </w:tr>
      <w:tr w:rsidR="006A643F" w14:paraId="405AC78B" w14:textId="77777777" w:rsidTr="006A643F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F8FA090" w14:textId="77777777" w:rsidR="006A643F" w:rsidRDefault="006A643F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Tuners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40F7726" w14:textId="77777777" w:rsidR="006A643F" w:rsidRDefault="006A643F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Sperzel</w:t>
            </w:r>
            <w:proofErr w:type="spellEnd"/>
            <w:r>
              <w:rPr>
                <w:rFonts w:ascii="inherit" w:hAnsi="inherit"/>
              </w:rPr>
              <w:t xml:space="preserve"> Die-Cast Locking</w:t>
            </w:r>
          </w:p>
        </w:tc>
      </w:tr>
    </w:tbl>
    <w:p w14:paraId="79C8C1CE" w14:textId="77777777" w:rsidR="006A643F" w:rsidRPr="006A643F" w:rsidRDefault="006A643F" w:rsidP="006A643F">
      <w:pPr>
        <w:shd w:val="clear" w:color="auto" w:fill="FFFFFF"/>
        <w:spacing w:line="300" w:lineRule="atLeast"/>
        <w:jc w:val="righ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6A643F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RRP </w:t>
      </w:r>
      <w:r w:rsidRPr="006A643F">
        <w:rPr>
          <w:rFonts w:ascii="inherit" w:eastAsia="Times New Roman" w:hAnsi="inherit" w:cs="Arial"/>
          <w:b/>
          <w:bCs/>
          <w:strike/>
          <w:color w:val="333333"/>
          <w:sz w:val="23"/>
          <w:szCs w:val="23"/>
          <w:bdr w:val="none" w:sz="0" w:space="0" w:color="auto" w:frame="1"/>
          <w:lang w:eastAsia="en-GB"/>
        </w:rPr>
        <w:t>£2,639.00</w:t>
      </w:r>
      <w:r w:rsidRPr="006A643F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 </w:t>
      </w:r>
      <w:r w:rsidRPr="006A643F">
        <w:rPr>
          <w:rFonts w:ascii="inherit" w:eastAsia="Times New Roman" w:hAnsi="inherit" w:cs="Arial"/>
          <w:color w:val="FFFFFF"/>
          <w:sz w:val="23"/>
          <w:szCs w:val="23"/>
          <w:bdr w:val="none" w:sz="0" w:space="0" w:color="auto" w:frame="1"/>
          <w:shd w:val="clear" w:color="auto" w:fill="CC0000"/>
          <w:lang w:eastAsia="en-GB"/>
        </w:rPr>
        <w:t>Save £140.00</w:t>
      </w:r>
    </w:p>
    <w:p w14:paraId="25BFF6DF" w14:textId="77777777" w:rsidR="006A643F" w:rsidRPr="006A643F" w:rsidRDefault="006A643F" w:rsidP="006A643F">
      <w:pPr>
        <w:shd w:val="clear" w:color="auto" w:fill="FFFFFF"/>
        <w:spacing w:after="0" w:line="540" w:lineRule="atLeast"/>
        <w:jc w:val="right"/>
        <w:textAlignment w:val="baseline"/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</w:pPr>
      <w:r w:rsidRPr="006A643F"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  <w:t>£2,499.00</w:t>
      </w:r>
    </w:p>
    <w:p w14:paraId="506E8661" w14:textId="77777777" w:rsidR="006A643F" w:rsidRPr="006A643F" w:rsidRDefault="006A643F" w:rsidP="006A643F">
      <w:pPr>
        <w:shd w:val="clear" w:color="auto" w:fill="FFFFFF"/>
        <w:spacing w:before="300" w:after="0" w:line="360" w:lineRule="atLeast"/>
        <w:jc w:val="right"/>
        <w:textAlignment w:val="baseline"/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</w:pPr>
      <w:r w:rsidRPr="006A643F"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  <w:lastRenderedPageBreak/>
        <w:t>Available to Order</w:t>
      </w:r>
    </w:p>
    <w:p w14:paraId="3B260803" w14:textId="77777777" w:rsidR="006A643F" w:rsidRPr="006A643F" w:rsidRDefault="006A643F" w:rsidP="006A643F">
      <w:pPr>
        <w:shd w:val="clear" w:color="auto" w:fill="FFFFFF"/>
        <w:spacing w:after="0"/>
        <w:jc w:val="right"/>
        <w:textAlignment w:val="baseline"/>
        <w:rPr>
          <w:rFonts w:ascii="inherit" w:eastAsia="Times New Roman" w:hAnsi="inherit" w:cs="Arial"/>
          <w:i/>
          <w:iCs/>
          <w:color w:val="E83636"/>
          <w:sz w:val="24"/>
          <w:szCs w:val="24"/>
          <w:lang w:eastAsia="en-GB"/>
        </w:rPr>
      </w:pPr>
      <w:r w:rsidRPr="006A643F">
        <w:rPr>
          <w:rFonts w:ascii="inherit" w:eastAsia="Times New Roman" w:hAnsi="inherit" w:cs="Arial"/>
          <w:i/>
          <w:iCs/>
          <w:color w:val="E83636"/>
          <w:sz w:val="24"/>
          <w:szCs w:val="24"/>
          <w:lang w:eastAsia="en-GB"/>
        </w:rPr>
        <w:t xml:space="preserve">This product is temporarily out of </w:t>
      </w:r>
      <w:proofErr w:type="gramStart"/>
      <w:r w:rsidRPr="006A643F">
        <w:rPr>
          <w:rFonts w:ascii="inherit" w:eastAsia="Times New Roman" w:hAnsi="inherit" w:cs="Arial"/>
          <w:i/>
          <w:iCs/>
          <w:color w:val="E83636"/>
          <w:sz w:val="24"/>
          <w:szCs w:val="24"/>
          <w:lang w:eastAsia="en-GB"/>
        </w:rPr>
        <w:t>stock</w:t>
      </w:r>
      <w:proofErr w:type="gramEnd"/>
    </w:p>
    <w:p w14:paraId="3D0E2D96" w14:textId="77777777" w:rsidR="006A643F" w:rsidRPr="006A643F" w:rsidRDefault="006A643F" w:rsidP="006A643F">
      <w:pPr>
        <w:shd w:val="clear" w:color="auto" w:fill="FFFFFF"/>
        <w:spacing w:after="150"/>
        <w:jc w:val="righ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6A64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GB"/>
        </w:rPr>
        <w:t>We currently have it on order with our supplier. Place your order and we will email you when we have an estimated delivery date.</w:t>
      </w:r>
    </w:p>
    <w:p w14:paraId="1F1EF427" w14:textId="77777777" w:rsidR="00920B47" w:rsidRPr="006A643F" w:rsidRDefault="00920B47" w:rsidP="006A643F"/>
    <w:sectPr w:rsidR="00920B47" w:rsidRPr="006A6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D16B8"/>
    <w:multiLevelType w:val="multilevel"/>
    <w:tmpl w:val="71F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FA1E75"/>
    <w:multiLevelType w:val="multilevel"/>
    <w:tmpl w:val="2C90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6879C7"/>
    <w:multiLevelType w:val="multilevel"/>
    <w:tmpl w:val="10A0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7D2A8C"/>
    <w:multiLevelType w:val="multilevel"/>
    <w:tmpl w:val="CE68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4D"/>
    <w:rsid w:val="0004714D"/>
    <w:rsid w:val="00123F77"/>
    <w:rsid w:val="002D6926"/>
    <w:rsid w:val="004874CB"/>
    <w:rsid w:val="00556EE3"/>
    <w:rsid w:val="006A643F"/>
    <w:rsid w:val="00920B47"/>
    <w:rsid w:val="009D0044"/>
    <w:rsid w:val="00B16B05"/>
    <w:rsid w:val="00B301C7"/>
    <w:rsid w:val="00BB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DEC3"/>
  <w15:chartTrackingRefBased/>
  <w15:docId w15:val="{C41A89E3-939E-43E4-8DFD-FFB66A91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qFormat/>
    <w:rsid w:val="009D0044"/>
    <w:pPr>
      <w:spacing w:line="240" w:lineRule="auto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4714D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714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4714D"/>
    <w:rPr>
      <w:b/>
      <w:bCs/>
    </w:rPr>
  </w:style>
  <w:style w:type="paragraph" w:customStyle="1" w:styleId="product-price">
    <w:name w:val="product-price"/>
    <w:basedOn w:val="Normal"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-green">
    <w:name w:val="text-green"/>
    <w:basedOn w:val="Normal"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qa-product-page-delivery-info">
    <w:name w:val="qa-product-page-delivery-info"/>
    <w:basedOn w:val="Normal"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-grey">
    <w:name w:val="text-grey"/>
    <w:basedOn w:val="DefaultParagraphFont"/>
    <w:rsid w:val="002D6926"/>
  </w:style>
  <w:style w:type="paragraph" w:styleId="ListParagraph">
    <w:name w:val="List Paragraph"/>
    <w:basedOn w:val="Normal"/>
    <w:uiPriority w:val="34"/>
    <w:qFormat/>
    <w:rsid w:val="002D6926"/>
    <w:pPr>
      <w:ind w:left="720"/>
      <w:contextualSpacing/>
    </w:pPr>
  </w:style>
  <w:style w:type="character" w:customStyle="1" w:styleId="was-price">
    <w:name w:val="was-price"/>
    <w:basedOn w:val="DefaultParagraphFont"/>
    <w:rsid w:val="00123F77"/>
  </w:style>
  <w:style w:type="character" w:customStyle="1" w:styleId="saving-price">
    <w:name w:val="saving-price"/>
    <w:basedOn w:val="DefaultParagraphFont"/>
    <w:rsid w:val="00123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991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41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82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65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16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94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6410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47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30480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98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97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63810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3187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24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4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86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7581">
              <w:marLeft w:val="0"/>
              <w:marRight w:val="300"/>
              <w:marTop w:val="0"/>
              <w:marBottom w:val="300"/>
              <w:divBdr>
                <w:top w:val="none" w:sz="0" w:space="0" w:color="auto"/>
                <w:left w:val="single" w:sz="18" w:space="30" w:color="63CCDD"/>
                <w:bottom w:val="none" w:sz="0" w:space="0" w:color="auto"/>
                <w:right w:val="none" w:sz="0" w:space="0" w:color="auto"/>
              </w:divBdr>
            </w:div>
          </w:divsChild>
        </w:div>
        <w:div w:id="1460608692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6899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9115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Lynam</dc:creator>
  <cp:keywords/>
  <dc:description/>
  <cp:lastModifiedBy>David Lynam</cp:lastModifiedBy>
  <cp:revision>2</cp:revision>
  <dcterms:created xsi:type="dcterms:W3CDTF">2021-01-26T11:27:00Z</dcterms:created>
  <dcterms:modified xsi:type="dcterms:W3CDTF">2021-01-26T11:27:00Z</dcterms:modified>
</cp:coreProperties>
</file>