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Eye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Disk:</w:t>
      </w:r>
      <w:r>
        <w:t xml:space="preserve"> </w:t>
      </w:r>
      <w:r>
        <w:t xml:space="preserve">eyeIntegration</w:t>
      </w:r>
      <w:r>
        <w:t xml:space="preserve"> </w:t>
      </w:r>
      <w:r>
        <w:t xml:space="preserve">version</w:t>
      </w:r>
      <w:r>
        <w:t xml:space="preserve"> </w:t>
      </w:r>
      <w:r>
        <w:t xml:space="preserve">1.00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McGaughey</w:t>
      </w:r>
    </w:p>
    <w:p>
      <w:pPr>
        <w:pStyle w:val="Date"/>
      </w:pPr>
      <w:r>
        <w:t xml:space="preserve">1/17/2019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8899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 on a Disk: eyeIntegration version 1.00</dc:title>
  <dc:creator>David McGaughey</dc:creator>
  <dcterms:created xsi:type="dcterms:W3CDTF">2019-01-17T13:59:45Z</dcterms:created>
  <dcterms:modified xsi:type="dcterms:W3CDTF">2019-01-17T13:59:45Z</dcterms:modified>
</cp:coreProperties>
</file>