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PLAE</w:t>
      </w:r>
      <w:r>
        <w:t xml:space="preserve"> </w:t>
      </w:r>
      <w:r>
        <w:t xml:space="preserve">enables</w:t>
      </w:r>
      <w:r>
        <w:t xml:space="preserve"> </w:t>
      </w:r>
      <w:r>
        <w:t xml:space="preserve">quick</w:t>
      </w:r>
      <w:r>
        <w:t xml:space="preserve"> </w:t>
      </w:r>
      <w:r>
        <w:t xml:space="preserve">and</w:t>
      </w:r>
      <w:r>
        <w:t xml:space="preserve"> </w:t>
      </w:r>
      <w:r>
        <w:t xml:space="preserve">easy</w:t>
      </w:r>
      <w:r>
        <w:t xml:space="preserve"> </w:t>
      </w:r>
      <w:r>
        <w:t xml:space="preserve">searching</w:t>
      </w:r>
      <w:r>
        <w:t xml:space="preserve"> </w:t>
      </w:r>
      <w:r>
        <w:t xml:space="preserve">across</w:t>
      </w:r>
      <w:r>
        <w:t xml:space="preserve"> </w:t>
      </w:r>
      <w:r>
        <w:t xml:space="preserve">one</w:t>
      </w:r>
      <w:r>
        <w:t xml:space="preserve"> </w:t>
      </w:r>
      <w:r>
        <w:t xml:space="preserve">million</w:t>
      </w:r>
      <w:r>
        <w:t xml:space="preserve"> </w:t>
      </w:r>
      <w:r>
        <w:t xml:space="preserve">ocular</w:t>
      </w:r>
      <w:r>
        <w:t xml:space="preserve"> </w:t>
      </w:r>
      <w:r>
        <w:t xml:space="preserve">transcriptomes</w:t>
      </w:r>
    </w:p>
    <w:p>
      <w:pPr>
        <w:pStyle w:val="Author"/>
      </w:pPr>
      <w:r>
        <w:t xml:space="preserve">Vinay Swamy</w:t>
      </w:r>
      <w:r>
        <w:rPr>
          <w:vertAlign w:val="superscript"/>
        </w:rPr>
        <w:t xml:space="preserve">1</w:t>
      </w:r>
      <w:r>
        <w:t xml:space="preserve">,</w:t>
      </w:r>
      <w:r>
        <w:t xml:space="preserve"> </w:t>
      </w:r>
      <w:r>
        <w:t xml:space="preserve">Zachary Batz</w:t>
      </w:r>
      <w:r>
        <w:rPr>
          <w:vertAlign w:val="superscript"/>
        </w:rPr>
        <w:t xml:space="preserve">2</w:t>
      </w:r>
      <w:r>
        <w:t xml:space="preserve">,</w:t>
      </w:r>
      <w:r>
        <w:t xml:space="preserve"> </w:t>
      </w:r>
      <w:r>
        <w:t xml:space="preserve">and</w:t>
      </w:r>
      <w:r>
        <w:t xml:space="preserve"> </w:t>
      </w:r>
      <w:r>
        <w:t xml:space="preserve">David McGaughey</w:t>
      </w:r>
      <w:r>
        <w:rPr>
          <w:vertAlign w:val="superscript"/>
        </w:rPr>
        <w:t xml:space="preserve">1</w:t>
      </w:r>
      <w:r>
        <w:rPr>
          <w:vertAlign w:val="superscript"/>
        </w:rPr>
        <w:t xml:space="preserve">,</w:t>
      </w:r>
      <w:r>
        <w:rPr>
          <w:vertAlign w:val="superscript"/>
        </w:rPr>
        <w:t xml:space="preserve">✉</w:t>
      </w:r>
    </w:p>
    <w:p>
      <w:pPr>
        <w:pStyle w:val="Date"/>
      </w:pPr>
      <w:r>
        <w:t xml:space="preserve">June</w:t>
      </w:r>
      <w:r>
        <w:t xml:space="preserve"> </w:t>
      </w:r>
      <w:r>
        <w:t xml:space="preserve">15,</w:t>
      </w:r>
      <w:r>
        <w:t xml:space="preserve"> </w:t>
      </w:r>
      <w:r>
        <w:t xml:space="preserve">2022</w:t>
      </w:r>
    </w:p>
    <w:p>
      <w:pPr>
        <w:pStyle w:val="Abstract"/>
      </w:pPr>
      <w:r>
        <w:t xml:space="preserve">PURPOSE:</w:t>
      </w:r>
      <w:r>
        <w:t xml:space="preserve"> </w:t>
      </w:r>
      <w:r>
        <w:t xml:space="preserve">To</w:t>
      </w:r>
      <w:r>
        <w:t xml:space="preserve"> </w:t>
      </w:r>
      <w:r>
        <w:t xml:space="preserve">create</w:t>
      </w:r>
      <w:r>
        <w:t xml:space="preserve"> </w:t>
      </w:r>
      <w:r>
        <w:t xml:space="preserve">a</w:t>
      </w:r>
      <w:r>
        <w:t xml:space="preserve"> </w:t>
      </w:r>
      <w:r>
        <w:t xml:space="preserve">high</w:t>
      </w:r>
      <w:r>
        <w:t xml:space="preserve"> </w:t>
      </w:r>
      <w:r>
        <w:t xml:space="preserve">performance</w:t>
      </w:r>
      <w:r>
        <w:t xml:space="preserve"> </w:t>
      </w:r>
      <w:r>
        <w:t xml:space="preserve">reactive</w:t>
      </w:r>
      <w:r>
        <w:t xml:space="preserve"> </w:t>
      </w:r>
      <w:r>
        <w:t xml:space="preserve">web</w:t>
      </w:r>
      <w:r>
        <w:t xml:space="preserve"> </w:t>
      </w:r>
      <w:r>
        <w:t xml:space="preserve">application</w:t>
      </w:r>
      <w:r>
        <w:t xml:space="preserve"> </w:t>
      </w:r>
      <w:r>
        <w:t xml:space="preserve">to</w:t>
      </w:r>
      <w:r>
        <w:t xml:space="preserve"> </w:t>
      </w:r>
      <w:r>
        <w:t xml:space="preserve">query</w:t>
      </w:r>
      <w:r>
        <w:t xml:space="preserve"> </w:t>
      </w:r>
      <w:r>
        <w:t xml:space="preserve">gene</w:t>
      </w:r>
      <w:r>
        <w:t xml:space="preserve"> </w:t>
      </w:r>
      <w:r>
        <w:t xml:space="preserve">expression</w:t>
      </w:r>
      <w:r>
        <w:t xml:space="preserve"> </w:t>
      </w:r>
      <w:r>
        <w:t xml:space="preserve">across</w:t>
      </w:r>
      <w:r>
        <w:t xml:space="preserve"> </w:t>
      </w:r>
      <w:r>
        <w:t xml:space="preserve">cell</w:t>
      </w:r>
      <w:r>
        <w:t xml:space="preserve"> </w:t>
      </w:r>
      <w:r>
        <w:t xml:space="preserve">type,</w:t>
      </w:r>
      <w:r>
        <w:t xml:space="preserve"> </w:t>
      </w:r>
      <w:r>
        <w:t xml:space="preserve">species,</w:t>
      </w:r>
      <w:r>
        <w:t xml:space="preserve"> </w:t>
      </w:r>
      <w:r>
        <w:t xml:space="preserve">study,</w:t>
      </w:r>
      <w:r>
        <w:t xml:space="preserve"> </w:t>
      </w:r>
      <w:r>
        <w:t xml:space="preserve">and</w:t>
      </w:r>
      <w:r>
        <w:t xml:space="preserve"> </w:t>
      </w:r>
      <w:r>
        <w:t xml:space="preserve">other</w:t>
      </w:r>
      <w:r>
        <w:t xml:space="preserve"> </w:t>
      </w:r>
      <w:r>
        <w:t xml:space="preserve">factors.</w:t>
      </w:r>
      <w:r>
        <w:t xml:space="preserve"> </w:t>
      </w:r>
      <w:r>
        <w:t xml:space="preserve">METHODS:</w:t>
      </w:r>
      <w:r>
        <w:t xml:space="preserve"> </w:t>
      </w:r>
      <w:r>
        <w:t xml:space="preserve">We</w:t>
      </w:r>
      <w:r>
        <w:t xml:space="preserve"> </w:t>
      </w:r>
      <w:r>
        <w:t xml:space="preserve">updated</w:t>
      </w:r>
      <w:r>
        <w:t xml:space="preserve"> </w:t>
      </w:r>
      <w:r>
        <w:t xml:space="preserve">the</w:t>
      </w:r>
      <w:r>
        <w:t xml:space="preserve"> </w:t>
      </w:r>
      <w:r>
        <w:t xml:space="preserve">content</w:t>
      </w:r>
      <w:r>
        <w:t xml:space="preserve"> </w:t>
      </w:r>
      <w:r>
        <w:t xml:space="preserve">and</w:t>
      </w:r>
      <w:r>
        <w:t xml:space="preserve"> </w:t>
      </w:r>
      <w:r>
        <w:t xml:space="preserve">structure</w:t>
      </w:r>
      <w:r>
        <w:t xml:space="preserve"> </w:t>
      </w:r>
      <w:r>
        <w:t xml:space="preserve">of</w:t>
      </w:r>
      <w:r>
        <w:t xml:space="preserve"> </w:t>
      </w:r>
      <w:r>
        <w:t xml:space="preserve">the</w:t>
      </w:r>
      <w:r>
        <w:t xml:space="preserve"> </w:t>
      </w:r>
      <w:r>
        <w:t xml:space="preserve">underlying</w:t>
      </w:r>
      <w:r>
        <w:t xml:space="preserve"> </w:t>
      </w:r>
      <w:r>
        <w:t xml:space="preserve">data</w:t>
      </w:r>
      <w:r>
        <w:t xml:space="preserve"> </w:t>
      </w:r>
      <w:r>
        <w:t xml:space="preserve">(sc</w:t>
      </w:r>
      <w:r>
        <w:t xml:space="preserve"> </w:t>
      </w:r>
      <w:r>
        <w:t xml:space="preserve">Eye</w:t>
      </w:r>
      <w:r>
        <w:t xml:space="preserve"> </w:t>
      </w:r>
      <w:r>
        <w:t xml:space="preserve">in</w:t>
      </w:r>
      <w:r>
        <w:t xml:space="preserve"> </w:t>
      </w:r>
      <w:r>
        <w:t xml:space="preserve">a</w:t>
      </w:r>
      <w:r>
        <w:t xml:space="preserve"> </w:t>
      </w:r>
      <w:r>
        <w:t xml:space="preserve">Disk,</w:t>
      </w:r>
      <w:r>
        <w:t xml:space="preserve"> </w:t>
      </w:r>
      <w:r>
        <w:t xml:space="preserve">scEiaD)</w:t>
      </w:r>
      <w:r>
        <w:t xml:space="preserve"> </w:t>
      </w:r>
      <w:r>
        <w:t xml:space="preserve">and</w:t>
      </w:r>
      <w:r>
        <w:t xml:space="preserve"> </w:t>
      </w:r>
      <w:r>
        <w:t xml:space="preserve">wrote</w:t>
      </w:r>
      <w:r>
        <w:t xml:space="preserve"> </w:t>
      </w:r>
      <w:r>
        <w:t xml:space="preserve">the</w:t>
      </w:r>
      <w:r>
        <w:t xml:space="preserve"> </w:t>
      </w:r>
      <w:r>
        <w:t xml:space="preserve">web</w:t>
      </w:r>
      <w:r>
        <w:t xml:space="preserve"> </w:t>
      </w:r>
      <w:r>
        <w:t xml:space="preserve">application</w:t>
      </w:r>
      <w:r>
        <w:t xml:space="preserve"> </w:t>
      </w:r>
      <w:r>
        <w:t xml:space="preserve">PLAE</w:t>
      </w:r>
      <w:r>
        <w:t xml:space="preserve"> </w:t>
      </w:r>
      <w:r>
        <w:t xml:space="preserve">(</w:t>
      </w:r>
      <w:hyperlink r:id="rId20">
        <w:r>
          <w:rPr>
            <w:rStyle w:val="Hyperlink"/>
          </w:rPr>
          <w:t xml:space="preserve">https://plae.nei.nih.gov</w:t>
        </w:r>
      </w:hyperlink>
      <w:r>
        <w:t xml:space="preserve">)</w:t>
      </w:r>
      <w:r>
        <w:t xml:space="preserve"> </w:t>
      </w:r>
      <w:r>
        <w:t xml:space="preserve">to</w:t>
      </w:r>
      <w:r>
        <w:t xml:space="preserve"> </w:t>
      </w:r>
      <w:r>
        <w:t xml:space="preserve">visualize</w:t>
      </w:r>
      <w:r>
        <w:t xml:space="preserve"> </w:t>
      </w:r>
      <w:r>
        <w:t xml:space="preserve">and</w:t>
      </w:r>
      <w:r>
        <w:t xml:space="preserve"> </w:t>
      </w:r>
      <w:r>
        <w:t xml:space="preserve">explore</w:t>
      </w:r>
      <w:r>
        <w:t xml:space="preserve"> </w:t>
      </w:r>
      <w:r>
        <w:t xml:space="preserve">it.</w:t>
      </w:r>
      <w:r>
        <w:t xml:space="preserve"> </w:t>
      </w:r>
      <w:r>
        <w:t xml:space="preserve">RESULTS:</w:t>
      </w:r>
      <w:r>
        <w:t xml:space="preserve"> </w:t>
      </w:r>
      <w:r>
        <w:t xml:space="preserve">The</w:t>
      </w:r>
      <w:r>
        <w:t xml:space="preserve"> </w:t>
      </w:r>
      <w:r>
        <w:t xml:space="preserve">new</w:t>
      </w:r>
      <w:r>
        <w:t xml:space="preserve"> </w:t>
      </w:r>
      <w:r>
        <w:t xml:space="preserve">portal</w:t>
      </w:r>
      <w:r>
        <w:t xml:space="preserve"> </w:t>
      </w:r>
      <w:r>
        <w:t xml:space="preserve">provides</w:t>
      </w:r>
      <w:r>
        <w:t xml:space="preserve"> </w:t>
      </w:r>
      <w:r>
        <w:t xml:space="preserve">quick</w:t>
      </w:r>
      <w:r>
        <w:t xml:space="preserve"> </w:t>
      </w:r>
      <w:r>
        <w:t xml:space="preserve">visualization</w:t>
      </w:r>
      <w:r>
        <w:t xml:space="preserve"> </w:t>
      </w:r>
      <w:r>
        <w:t xml:space="preserve">of</w:t>
      </w:r>
      <w:r>
        <w:t xml:space="preserve"> </w:t>
      </w:r>
      <w:r>
        <w:t xml:space="preserve">over</w:t>
      </w:r>
      <w:r>
        <w:t xml:space="preserve"> </w:t>
      </w:r>
      <w:r>
        <w:t xml:space="preserve">a</w:t>
      </w:r>
      <w:r>
        <w:t xml:space="preserve"> </w:t>
      </w:r>
      <w:r>
        <w:t xml:space="preserve">million</w:t>
      </w:r>
      <w:r>
        <w:t xml:space="preserve"> </w:t>
      </w:r>
      <w:r>
        <w:t xml:space="preserve">individual</w:t>
      </w:r>
      <w:r>
        <w:t xml:space="preserve"> </w:t>
      </w:r>
      <w:r>
        <w:t xml:space="preserve">cells</w:t>
      </w:r>
      <w:r>
        <w:t xml:space="preserve"> </w:t>
      </w:r>
      <w:r>
        <w:t xml:space="preserve">from</w:t>
      </w:r>
      <w:r>
        <w:t xml:space="preserve"> </w:t>
      </w:r>
      <w:r>
        <w:t xml:space="preserve">vertebrate</w:t>
      </w:r>
      <w:r>
        <w:t xml:space="preserve"> </w:t>
      </w:r>
      <w:r>
        <w:t xml:space="preserve">eye-and</w:t>
      </w:r>
      <w:r>
        <w:t xml:space="preserve"> </w:t>
      </w:r>
      <w:r>
        <w:t xml:space="preserve">body</w:t>
      </w:r>
      <w:r>
        <w:t xml:space="preserve"> </w:t>
      </w:r>
      <w:r>
        <w:t xml:space="preserve">transcriptomes,</w:t>
      </w:r>
      <w:r>
        <w:t xml:space="preserve"> </w:t>
      </w:r>
      <w:r>
        <w:t xml:space="preserve">XX</w:t>
      </w:r>
      <w:r>
        <w:t xml:space="preserve"> </w:t>
      </w:r>
      <w:r>
        <w:t xml:space="preserve">cell</w:t>
      </w:r>
      <w:r>
        <w:t xml:space="preserve"> </w:t>
      </w:r>
      <w:r>
        <w:t xml:space="preserve">types,</w:t>
      </w:r>
      <w:r>
        <w:t xml:space="preserve"> </w:t>
      </w:r>
      <w:r>
        <w:t xml:space="preserve">XX</w:t>
      </w:r>
      <w:r>
        <w:t xml:space="preserve"> </w:t>
      </w:r>
      <w:r>
        <w:t xml:space="preserve">ocular</w:t>
      </w:r>
      <w:r>
        <w:t xml:space="preserve"> </w:t>
      </w:r>
      <w:r>
        <w:t xml:space="preserve">tissues,</w:t>
      </w:r>
      <w:r>
        <w:t xml:space="preserve"> </w:t>
      </w:r>
      <w:r>
        <w:t xml:space="preserve">XX</w:t>
      </w:r>
      <w:r>
        <w:t xml:space="preserve"> </w:t>
      </w:r>
      <w:r>
        <w:t xml:space="preserve">body</w:t>
      </w:r>
      <w:r>
        <w:t xml:space="preserve"> </w:t>
      </w:r>
      <w:r>
        <w:t xml:space="preserve">tissues.</w:t>
      </w:r>
      <w:r>
        <w:t xml:space="preserve"> </w:t>
      </w:r>
      <w:r>
        <w:t xml:space="preserve">As</w:t>
      </w:r>
      <w:r>
        <w:t xml:space="preserve"> </w:t>
      </w:r>
      <w:r>
        <w:t xml:space="preserve">a</w:t>
      </w:r>
      <w:r>
        <w:t xml:space="preserve"> </w:t>
      </w:r>
      <w:r>
        <w:t xml:space="preserve">test</w:t>
      </w:r>
      <w:r>
        <w:t xml:space="preserve"> </w:t>
      </w:r>
      <w:r>
        <w:t xml:space="preserve">of</w:t>
      </w:r>
      <w:r>
        <w:t xml:space="preserve"> </w:t>
      </w:r>
      <w:r>
        <w:t xml:space="preserve">the</w:t>
      </w:r>
      <w:r>
        <w:t xml:space="preserve"> </w:t>
      </w:r>
      <w:r>
        <w:t xml:space="preserve">value</w:t>
      </w:r>
      <w:r>
        <w:t xml:space="preserve"> </w:t>
      </w:r>
      <w:r>
        <w:t xml:space="preserve">of</w:t>
      </w:r>
      <w:r>
        <w:t xml:space="preserve"> </w:t>
      </w:r>
      <w:r>
        <w:t xml:space="preserve">this</w:t>
      </w:r>
      <w:r>
        <w:t xml:space="preserve"> </w:t>
      </w:r>
      <w:r>
        <w:t xml:space="preserve">unified</w:t>
      </w:r>
      <w:r>
        <w:t xml:space="preserve"> </w:t>
      </w:r>
      <w:r>
        <w:t xml:space="preserve">pan-eye</w:t>
      </w:r>
      <w:r>
        <w:t xml:space="preserve"> </w:t>
      </w:r>
      <w:r>
        <w:t xml:space="preserve">dataset,</w:t>
      </w:r>
      <w:r>
        <w:t xml:space="preserve"> </w:t>
      </w:r>
      <w:r>
        <w:t xml:space="preserve">we</w:t>
      </w:r>
      <w:r>
        <w:t xml:space="preserve"> </w:t>
      </w:r>
      <w:r>
        <w:t xml:space="preserve">show</w:t>
      </w:r>
      <w:r>
        <w:t xml:space="preserve"> </w:t>
      </w:r>
      <w:r>
        <w:t xml:space="preserve">XX.</w:t>
      </w:r>
      <w:r>
        <w:t xml:space="preserve"> </w:t>
      </w:r>
      <w:r>
        <w:t xml:space="preserve">CONCLUSION:</w:t>
      </w:r>
      <w:r>
        <w:t xml:space="preserve"> </w:t>
      </w:r>
      <w:r>
        <w:t xml:space="preserve">The</w:t>
      </w:r>
      <w:r>
        <w:t xml:space="preserve"> </w:t>
      </w:r>
      <w:r>
        <w:t xml:space="preserve">PLAE</w:t>
      </w:r>
      <w:r>
        <w:t xml:space="preserve"> </w:t>
      </w:r>
      <w:r>
        <w:t xml:space="preserve">v0.90</w:t>
      </w:r>
      <w:r>
        <w:t xml:space="preserve"> </w:t>
      </w:r>
      <w:r>
        <w:t xml:space="preserve">web</w:t>
      </w:r>
      <w:r>
        <w:t xml:space="preserve"> </w:t>
      </w:r>
      <w:r>
        <w:t xml:space="preserve">app</w:t>
      </w:r>
      <w:r>
        <w:t xml:space="preserve"> </w:t>
      </w:r>
      <w:r>
        <w:t xml:space="preserve">serves</w:t>
      </w:r>
      <w:r>
        <w:t xml:space="preserve"> </w:t>
      </w:r>
      <w:r>
        <w:t xml:space="preserve">the</w:t>
      </w:r>
      <w:r>
        <w:t xml:space="preserve"> </w:t>
      </w:r>
      <w:r>
        <w:t xml:space="preserve">pan-ocular</w:t>
      </w:r>
      <w:r>
        <w:t xml:space="preserve"> </w:t>
      </w:r>
      <w:r>
        <w:t xml:space="preserve">and</w:t>
      </w:r>
      <w:r>
        <w:t xml:space="preserve"> </w:t>
      </w:r>
      <w:r>
        <w:t xml:space="preserve">body</w:t>
      </w:r>
      <w:r>
        <w:t xml:space="preserve"> </w:t>
      </w:r>
      <w:r>
        <w:t xml:space="preserve">dataset,</w:t>
      </w:r>
      <w:r>
        <w:t xml:space="preserve"> </w:t>
      </w:r>
      <w:r>
        <w:t xml:space="preserve">scEiaD.</w:t>
      </w:r>
      <w:r>
        <w:t xml:space="preserve"> </w:t>
      </w:r>
      <w:r>
        <w:t xml:space="preserve">This</w:t>
      </w:r>
      <w:r>
        <w:t xml:space="preserve"> </w:t>
      </w:r>
      <w:r>
        <w:t xml:space="preserve">offers</w:t>
      </w:r>
      <w:r>
        <w:t xml:space="preserve"> </w:t>
      </w:r>
      <w:r>
        <w:t xml:space="preserve">the</w:t>
      </w:r>
      <w:r>
        <w:t xml:space="preserve"> </w:t>
      </w:r>
      <w:r>
        <w:t xml:space="preserve">eye</w:t>
      </w:r>
      <w:r>
        <w:t xml:space="preserve"> </w:t>
      </w:r>
      <w:r>
        <w:t xml:space="preserve">community</w:t>
      </w:r>
      <w:r>
        <w:t xml:space="preserve"> </w:t>
      </w:r>
      <w:r>
        <w:t xml:space="preserve">a</w:t>
      </w:r>
      <w:r>
        <w:t xml:space="preserve"> </w:t>
      </w:r>
      <w:r>
        <w:t xml:space="preserve">powerful</w:t>
      </w:r>
      <w:r>
        <w:t xml:space="preserve"> </w:t>
      </w:r>
      <w:r>
        <w:t xml:space="preserve">and</w:t>
      </w:r>
      <w:r>
        <w:t xml:space="preserve"> </w:t>
      </w:r>
      <w:r>
        <w:t xml:space="preserve">quick</w:t>
      </w:r>
      <w:r>
        <w:t xml:space="preserve"> </w:t>
      </w:r>
      <w:r>
        <w:t xml:space="preserve">means</w:t>
      </w:r>
      <w:r>
        <w:t xml:space="preserve"> </w:t>
      </w:r>
      <w:r>
        <w:t xml:space="preserve">to</w:t>
      </w:r>
      <w:r>
        <w:t xml:space="preserve"> </w:t>
      </w:r>
      <w:r>
        <w:t xml:space="preserve">test</w:t>
      </w:r>
      <w:r>
        <w:t xml:space="preserve"> </w:t>
      </w:r>
      <w:r>
        <w:t xml:space="preserve">hypotheses</w:t>
      </w:r>
      <w:r>
        <w:t xml:space="preserve"> </w:t>
      </w:r>
      <w:r>
        <w:t xml:space="preserve">on</w:t>
      </w:r>
      <w:r>
        <w:t xml:space="preserve"> </w:t>
      </w:r>
      <w:r>
        <w:t xml:space="preserve">gene</w:t>
      </w:r>
      <w:r>
        <w:t xml:space="preserve"> </w:t>
      </w:r>
      <w:r>
        <w:t xml:space="preserve">and</w:t>
      </w:r>
      <w:r>
        <w:t xml:space="preserve"> </w:t>
      </w:r>
      <w:r>
        <w:t xml:space="preserve">transcript</w:t>
      </w:r>
      <w:r>
        <w:t xml:space="preserve"> </w:t>
      </w:r>
      <w:r>
        <w:t xml:space="preserve">expression</w:t>
      </w:r>
      <w:r>
        <w:t xml:space="preserve"> </w:t>
      </w:r>
      <w:r>
        <w:t xml:space="preserve">across</w:t>
      </w:r>
      <w:r>
        <w:t xml:space="preserve"> </w:t>
      </w:r>
      <w:r>
        <w:t xml:space="preserve">54</w:t>
      </w:r>
      <w:r>
        <w:t xml:space="preserve"> </w:t>
      </w:r>
      <w:r>
        <w:t xml:space="preserve">body</w:t>
      </w:r>
      <w:r>
        <w:t xml:space="preserve"> </w:t>
      </w:r>
      <w:r>
        <w:t xml:space="preserve">and</w:t>
      </w:r>
      <w:r>
        <w:t xml:space="preserve"> </w:t>
      </w:r>
      <w:r>
        <w:t xml:space="preserve">19</w:t>
      </w:r>
      <w:r>
        <w:t xml:space="preserve"> </w:t>
      </w:r>
      <w:r>
        <w:t xml:space="preserve">eye</w:t>
      </w:r>
      <w:r>
        <w:t xml:space="preserve"> </w:t>
      </w:r>
      <w:r>
        <w:t xml:space="preserve">tissues.</w:t>
      </w:r>
    </w:p>
    <w:p>
      <w:pPr>
        <w:pStyle w:val="FirstParagraph"/>
      </w:pPr>
      <w:r>
        <w:rPr>
          <w:vertAlign w:val="superscript"/>
        </w:rPr>
        <w:t xml:space="preserve">1</w:t>
      </w:r>
      <w:r>
        <w:t xml:space="preserve"> </w:t>
      </w:r>
      <w:r>
        <w:t xml:space="preserve">Bioinformatics Group, Ophthalmic Genetics &amp; Visual Function Branch, National Eye Institute, National Institutes of Health</w:t>
      </w:r>
      <w:r>
        <w:br/>
      </w:r>
      <w:r>
        <w:rPr>
          <w:vertAlign w:val="superscript"/>
        </w:rPr>
        <w:t xml:space="preserve">2</w:t>
      </w:r>
      <w:r>
        <w:t xml:space="preserve"> </w:t>
      </w:r>
      <w:r>
        <w:t xml:space="preserve">Neurobiology, Neurodegeneration &amp; Repair Laboratory, National Eye Institute, National Institutes of Health</w:t>
      </w:r>
      <w:r>
        <w:br/>
      </w:r>
      <w:r>
        <w:rPr>
          <w:vertAlign w:val="superscript"/>
        </w:rPr>
        <w:t xml:space="preserve">3</w:t>
      </w:r>
      <w:r>
        <w:t xml:space="preserve"> </w:t>
      </w:r>
      <w:r>
        <w:t xml:space="preserve">Medical Genetics and Ophthalmic Genomics Unit, National Eye Institute, National Institutes of Health</w:t>
      </w:r>
    </w:p>
    <w:p>
      <w:pPr>
        <w:pStyle w:val="BodyText"/>
      </w:pPr>
      <w:r>
        <w:rPr>
          <w:vertAlign w:val="superscript"/>
        </w:rPr>
        <w:t xml:space="preserve">✉</w:t>
      </w:r>
      <w:r>
        <w:t xml:space="preserve"> </w:t>
      </w:r>
      <w:r>
        <w:t xml:space="preserve">Correspondence:</w:t>
      </w:r>
      <w:r>
        <w:t xml:space="preserve"> </w:t>
      </w:r>
      <w:hyperlink r:id="rId21">
        <w:r>
          <w:rPr>
            <w:rStyle w:val="Hyperlink"/>
          </w:rPr>
          <w:t xml:space="preserve">David McGaughey &lt;</w:t>
        </w:r>
        <w:hyperlink r:id="rId21">
          <w:r>
            <w:rPr>
              <w:rStyle w:val="Hyperlink"/>
            </w:rPr>
            <w:t xml:space="preserve">mcgaugheyd@mail.nih.gov</w:t>
          </w:r>
        </w:hyperlink>
        <w:r>
          <w:rPr>
            <w:rStyle w:val="Hyperlink"/>
          </w:rPr>
          <w:t xml:space="preserve">&gt;</w:t>
        </w:r>
      </w:hyperlink>
    </w:p>
    <w:p>
      <w:pPr>
        <w:pStyle w:val="CaptionedFigure"/>
      </w:pPr>
      <w:r>
        <w:drawing>
          <wp:inline>
            <wp:extent cx="5943600" cy="7429500"/>
            <wp:effectExtent b="0" l="0" r="0" t="0"/>
            <wp:docPr descr="Supplemental Figure 1: DecontX in silico ambient RNA contamination tool substantially removes Rhodopsin expression in non-rod cells while retaining high expression rods. First shown (a) is Rhodopsin expression across the scEiaD v0 dataset, without DecontX optimization. Note Rhodopsin expression is noticeable in many cell types beyond the rods. Next (b) is the scEiaD v1 dataset with DecontX optimization. Rhodopsin is nearly exclusively expressed in labelled rod cells. Despite the computational ambient RNA removal, Rhodopsin expression remains high in the Rods." title="" id="1" name="Picture"/>
            <a:graphic>
              <a:graphicData uri="http://schemas.openxmlformats.org/drawingml/2006/picture">
                <pic:pic>
                  <pic:nvPicPr>
                    <pic:cNvPr descr="decontx_files/figure-docx/decontX-1.png" id="0" name="Picture"/>
                    <pic:cNvPicPr>
                      <a:picLocks noChangeArrowheads="1" noChangeAspect="1"/>
                    </pic:cNvPicPr>
                  </pic:nvPicPr>
                  <pic:blipFill>
                    <a:blip r:embed="rId22"/>
                    <a:stretch>
                      <a:fillRect/>
                    </a:stretch>
                  </pic:blipFill>
                  <pic:spPr bwMode="auto">
                    <a:xfrm>
                      <a:off x="0" y="0"/>
                      <a:ext cx="5943600" cy="7429500"/>
                    </a:xfrm>
                    <a:prstGeom prst="rect">
                      <a:avLst/>
                    </a:prstGeom>
                    <a:noFill/>
                    <a:ln w="9525">
                      <a:noFill/>
                      <a:headEnd/>
                      <a:tailEnd/>
                    </a:ln>
                  </pic:spPr>
                </pic:pic>
              </a:graphicData>
            </a:graphic>
          </wp:inline>
        </w:drawing>
      </w:r>
    </w:p>
    <w:p>
      <w:pPr>
        <w:pStyle w:val="ImageCaption"/>
      </w:pPr>
      <w:r>
        <w:t xml:space="preserve">Supplemental Figure 1: DecontX</w:t>
      </w:r>
      <w:r>
        <w:t xml:space="preserve"> </w:t>
      </w:r>
      <w:r>
        <w:rPr>
          <w:iCs/>
          <w:i/>
        </w:rPr>
        <w:t xml:space="preserve">in silico</w:t>
      </w:r>
      <w:r>
        <w:t xml:space="preserve"> </w:t>
      </w:r>
      <w:r>
        <w:t xml:space="preserve">ambient RNA contamination tool substantially removes Rhodopsin expression in non-rod cells while retaining high expression rods. First shown (a) is Rhodopsin expression across the scEiaD v0 dataset, without DecontX optimization. Note Rhodopsin expression is noticeable in many cell types beyond the rods. Next (b) is the scEiaD v1 dataset with DecontX optimization. Rhodopsin is nearly exclusively expressed in labelled rod cells. Despite the computational ambient RNA removal, Rhodopsin expression remains high in the Rods.</w:t>
      </w:r>
    </w:p>
    <w:sectPr w:rsidR="00F30F97" w:rsidSect="00547DD7">
      <w:footerReference r:id="rId10" w:type="even"/>
      <w:footerReference r:id="rId9" w:type="default"/>
      <w:pgSz w:h="15840" w:w="12240"/>
      <w:pgMar w:bottom="1440" w:footer="720" w:gutter="0" w:header="720" w:left="1440" w:right="1440" w:top="144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Linux Libertine O">
    <w:panose1 w:val="02000503000000000000"/>
    <w:charset w:val="00"/>
    <w:family w:val="auto"/>
    <w:notTrueType/>
    <w:pitch w:val="variable"/>
    <w:sig w:usb0="E0000AFF" w:usb1="5200E5FB" w:usb2="02000020" w:usb3="00000000" w:csb0="000001B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Times New Roman (Headings CS)">
    <w:altName w:val="Times New Roman"/>
    <w:panose1 w:val="020B06040202020202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w:panose1 w:val="020005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66985941"/>
      <w:docPartObj>
        <w:docPartGallery w:val="Page Numbers (Bottom of Page)"/>
        <w:docPartUnique/>
      </w:docPartObj>
    </w:sdtPr>
    <w:sdtEndPr>
      <w:rPr>
        <w:rStyle w:val="PageNumber"/>
      </w:rPr>
    </w:sdtEndPr>
    <w:sdtContent>
      <w:p w14:paraId="7FF2994E" w14:textId="556C0816" w:rsidR="00547DD7" w:rsidRDefault="00547DD7" w:rsidP="0061563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A26B13" w14:textId="77777777" w:rsidR="00547DD7" w:rsidRDefault="00547DD7" w:rsidP="00547DD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84709780"/>
      <w:docPartObj>
        <w:docPartGallery w:val="Page Numbers (Bottom of Page)"/>
        <w:docPartUnique/>
      </w:docPartObj>
    </w:sdtPr>
    <w:sdtEndPr>
      <w:rPr>
        <w:rStyle w:val="PageNumber"/>
      </w:rPr>
    </w:sdtEndPr>
    <w:sdtContent>
      <w:p w14:paraId="445E6A88" w14:textId="6E9F1099" w:rsidR="00547DD7" w:rsidRDefault="00547DD7" w:rsidP="0061563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2AADE8" w14:textId="77777777" w:rsidR="00547DD7" w:rsidRDefault="00547DD7" w:rsidP="00547DD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DE889967"/>
    <w:multiLevelType w:val="multilevel"/>
    <w:tmpl w:val="9CD87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8EFE48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921016B4"/>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43AA270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AB321AE4"/>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093EE95E"/>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8AA4427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1214DAC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E6C263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830E182A"/>
    <w:lvl w:ilvl="0">
      <w:start w:val="1"/>
      <w:numFmt w:val="bullet"/>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5614A676"/>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7E1A07D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qFormat="1"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rsid w:val="00FF230A"/>
    <w:rPr>
      <w:rFonts w:ascii="Linux Libertine O" w:cs="Times New Roman (Body CS)" w:hAnsi="Linux Libertine O"/>
      <w:kern w:val="20"/>
      <w:sz w:val="20"/>
      <w14:ligatures w14:val="standardContextual"/>
      <w14:numForm w14:val="oldStyle"/>
    </w:rPr>
  </w:style>
  <w:style w:styleId="Heading1" w:type="paragraph">
    <w:name w:val="heading 1"/>
    <w:basedOn w:val="Normal"/>
    <w:next w:val="BodyText"/>
    <w:uiPriority w:val="9"/>
    <w:qFormat/>
    <w:rsid w:val="00FA324C"/>
    <w:pPr>
      <w:keepNext/>
      <w:keepLines/>
      <w:spacing w:after="0" w:before="480" w:line="480" w:lineRule="auto"/>
      <w:outlineLvl w:val="0"/>
    </w:pPr>
    <w:rPr>
      <w:rFonts w:cs="Times New Roman (Headings CS)" w:eastAsiaTheme="majorEastAsia"/>
      <w:b/>
      <w:bCs/>
      <w:color w:themeColor="text1" w:val="000000"/>
      <w:sz w:val="32"/>
      <w:szCs w:val="32"/>
    </w:rPr>
  </w:style>
  <w:style w:styleId="Heading2" w:type="paragraph">
    <w:name w:val="heading 2"/>
    <w:basedOn w:val="Normal"/>
    <w:next w:val="BodyText"/>
    <w:uiPriority w:val="9"/>
    <w:unhideWhenUsed/>
    <w:qFormat/>
    <w:rsid w:val="00396E49"/>
    <w:pPr>
      <w:keepNext/>
      <w:keepLines/>
      <w:spacing w:after="0" w:before="200"/>
      <w:outlineLvl w:val="1"/>
    </w:pPr>
    <w:rPr>
      <w:rFonts w:cs="Times New Roman (Headings CS)" w:eastAsiaTheme="majorEastAsia"/>
      <w:b/>
      <w:bCs/>
      <w:color w:themeColor="text1" w:val="000000"/>
      <w:sz w:val="24"/>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1707D"/>
    <w:pPr>
      <w:spacing w:after="180" w:before="180" w:line="480" w:lineRule="auto"/>
      <w:ind w:firstLine="720"/>
      <w:jc w:val="both"/>
    </w:pPr>
    <w:rPr>
      <w:color w:themeColor="text1" w:val="000000"/>
    </w:rPr>
  </w:style>
  <w:style w:customStyle="1" w:styleId="FirstParagraph" w:type="paragraph">
    <w:name w:val="First Paragraph"/>
    <w:basedOn w:val="BodyText"/>
    <w:next w:val="BodyText"/>
    <w:qFormat/>
    <w:rsid w:val="00346440"/>
    <w:pPr>
      <w:contextualSpacing/>
    </w:pPr>
  </w:style>
  <w:style w:customStyle="1" w:styleId="Compact" w:type="paragraph">
    <w:name w:val="Compact"/>
    <w:basedOn w:val="BodyText"/>
    <w:qFormat/>
    <w:pPr>
      <w:spacing w:after="36" w:before="36"/>
    </w:pPr>
  </w:style>
  <w:style w:styleId="Title" w:type="paragraph">
    <w:name w:val="Title"/>
    <w:basedOn w:val="Normal"/>
    <w:next w:val="BodyText"/>
    <w:qFormat/>
    <w:rsid w:val="000D7A0E"/>
    <w:pPr>
      <w:keepNext/>
      <w:keepLines/>
      <w:spacing w:after="240" w:before="480"/>
      <w:jc w:val="center"/>
    </w:pPr>
    <w:rPr>
      <w:rFonts w:cs="Times New Roman (Headings CS)" w:eastAsiaTheme="majorEastAsia"/>
      <w:bCs/>
      <w:i/>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0D7A0E"/>
    <w:pPr>
      <w:keepNext/>
      <w:keepLines/>
      <w:jc w:val="center"/>
    </w:pPr>
    <w:rPr>
      <w:rFonts w:ascii="Linux Libertine O" w:cs="Times New Roman (Body CS)" w:hAnsi="Linux Libertine O"/>
      <w:color w:themeColor="text1" w:val="000000"/>
      <w:kern w:val="20"/>
      <w14:ligatures w14:val="standardContextual"/>
      <w14:numForm w14:val="oldStyle"/>
    </w:rPr>
  </w:style>
  <w:style w:styleId="Date" w:type="paragraph">
    <w:name w:val="Date"/>
    <w:next w:val="BodyText"/>
    <w:qFormat/>
    <w:rsid w:val="000D7A0E"/>
    <w:pPr>
      <w:keepNext/>
      <w:keepLines/>
      <w:jc w:val="center"/>
    </w:pPr>
    <w:rPr>
      <w:rFonts w:ascii="Linux Libertine O" w:cs="Times New Roman (Body CS)" w:hAnsi="Linux Libertine O"/>
      <w:color w:themeColor="text1" w:val="000000"/>
      <w:kern w:val="20"/>
      <w14:ligatures w14:val="standardContextual"/>
      <w14:numForm w14:val="oldStyle"/>
    </w:rPr>
  </w:style>
  <w:style w:customStyle="1" w:styleId="Abstract" w:type="paragraph">
    <w:name w:val="Abstract"/>
    <w:basedOn w:val="Normal"/>
    <w:next w:val="BodyText"/>
    <w:qFormat/>
    <w:rsid w:val="00396E49"/>
    <w:pPr>
      <w:keepNext/>
      <w:keepLines/>
      <w:spacing w:after="300" w:before="300"/>
    </w:pPr>
    <w:rPr>
      <w:szCs w:val="20"/>
    </w:rPr>
  </w:style>
  <w:style w:styleId="Bibliography" w:type="paragraph">
    <w:name w:val="Bibliography"/>
    <w:basedOn w:val="Normal"/>
    <w:qFormat/>
    <w:rsid w:val="00F30F97"/>
    <w:pPr>
      <w:spacing w:line="480" w:lineRule="auto"/>
      <w:jc w:val="both"/>
    </w:p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D7A0E"/>
    <w:rPr>
      <w:rFonts w:ascii="Courier" w:cs="Times New Roman (Body CS)" w:hAnsi="Courier"/>
      <w:color w:themeColor="text1" w:val="000000"/>
      <w:kern w:val="20"/>
      <w:shd w:color="auto" w:fill="F8F8F8" w:val="clear"/>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rsid w:val="000D7A0E"/>
    <w:pPr>
      <w:shd w:color="auto" w:fill="F8F8F8" w:val="clear"/>
      <w:wordWrap w:val="0"/>
    </w:pPr>
    <w:rPr>
      <w:rFonts w:ascii="Courier" w:hAnsi="Courier"/>
      <w:color w:themeColor="text1" w:val="000000"/>
    </w:rPr>
  </w:style>
  <w:style w:customStyle="1" w:styleId="KeywordTok" w:type="character">
    <w:name w:val="KeywordTok"/>
    <w:basedOn w:val="VerbatimChar"/>
    <w:rsid w:val="000D7A0E"/>
    <w:rPr>
      <w:rFonts w:ascii="Courier" w:cs="Times New Roman (Body CS)" w:hAnsi="Courier"/>
      <w:b/>
      <w:color w:themeColor="text1" w:val="000000"/>
      <w:kern w:val="20"/>
      <w:shd w:color="auto" w:fill="F8F8F8" w:val="clear"/>
    </w:rPr>
  </w:style>
  <w:style w:customStyle="1" w:styleId="DataTypeTok" w:type="character">
    <w:name w:val="DataTypeTok"/>
    <w:basedOn w:val="VerbatimChar"/>
    <w:rPr>
      <w:rFonts w:ascii="Courier" w:cs="Times New Roman (Body CS)" w:hAnsi="Courier"/>
      <w:color w:val="204A87"/>
      <w:kern w:val="20"/>
      <w:shd w:color="auto" w:fill="F8F8F8" w:val="clear"/>
    </w:rPr>
  </w:style>
  <w:style w:customStyle="1" w:styleId="DecValTok" w:type="character">
    <w:name w:val="DecValTok"/>
    <w:basedOn w:val="VerbatimChar"/>
    <w:rPr>
      <w:rFonts w:ascii="Courier" w:cs="Times New Roman (Body CS)" w:hAnsi="Courier"/>
      <w:color w:val="0000CF"/>
      <w:kern w:val="20"/>
      <w:shd w:color="auto" w:fill="F8F8F8" w:val="clear"/>
    </w:rPr>
  </w:style>
  <w:style w:customStyle="1" w:styleId="BaseNTok" w:type="character">
    <w:name w:val="BaseNTok"/>
    <w:basedOn w:val="VerbatimChar"/>
    <w:rPr>
      <w:rFonts w:ascii="Courier" w:cs="Times New Roman (Body CS)" w:hAnsi="Courier"/>
      <w:color w:val="0000CF"/>
      <w:kern w:val="20"/>
      <w:shd w:color="auto" w:fill="F8F8F8" w:val="clear"/>
    </w:rPr>
  </w:style>
  <w:style w:customStyle="1" w:styleId="FloatTok" w:type="character">
    <w:name w:val="FloatTok"/>
    <w:basedOn w:val="VerbatimChar"/>
    <w:rPr>
      <w:rFonts w:ascii="Courier" w:cs="Times New Roman (Body CS)" w:hAnsi="Courier"/>
      <w:color w:val="0000CF"/>
      <w:kern w:val="20"/>
      <w:shd w:color="auto" w:fill="F8F8F8" w:val="clear"/>
    </w:rPr>
  </w:style>
  <w:style w:customStyle="1" w:styleId="ConstantTok" w:type="character">
    <w:name w:val="ConstantTok"/>
    <w:basedOn w:val="VerbatimChar"/>
    <w:rPr>
      <w:rFonts w:ascii="Courier" w:cs="Times New Roman (Body CS)" w:hAnsi="Courier"/>
      <w:color w:val="000000"/>
      <w:kern w:val="20"/>
      <w:shd w:color="auto" w:fill="F8F8F8" w:val="clear"/>
    </w:rPr>
  </w:style>
  <w:style w:customStyle="1" w:styleId="CharTok" w:type="character">
    <w:name w:val="CharTok"/>
    <w:basedOn w:val="VerbatimChar"/>
    <w:rPr>
      <w:rFonts w:ascii="Courier" w:cs="Times New Roman (Body CS)" w:hAnsi="Courier"/>
      <w:color w:val="4E9A06"/>
      <w:kern w:val="20"/>
      <w:shd w:color="auto" w:fill="F8F8F8" w:val="clear"/>
    </w:rPr>
  </w:style>
  <w:style w:customStyle="1" w:styleId="SpecialCharTok" w:type="character">
    <w:name w:val="SpecialCharTok"/>
    <w:basedOn w:val="VerbatimChar"/>
    <w:rPr>
      <w:rFonts w:ascii="Courier" w:cs="Times New Roman (Body CS)" w:hAnsi="Courier"/>
      <w:color w:val="000000"/>
      <w:kern w:val="20"/>
      <w:shd w:color="auto" w:fill="F8F8F8" w:val="clear"/>
    </w:rPr>
  </w:style>
  <w:style w:customStyle="1" w:styleId="StringTok" w:type="character">
    <w:name w:val="StringTok"/>
    <w:basedOn w:val="VerbatimChar"/>
    <w:rPr>
      <w:rFonts w:ascii="Courier" w:cs="Times New Roman (Body CS)" w:hAnsi="Courier"/>
      <w:color w:val="4E9A06"/>
      <w:kern w:val="20"/>
      <w:shd w:color="auto" w:fill="F8F8F8" w:val="clear"/>
    </w:rPr>
  </w:style>
  <w:style w:customStyle="1" w:styleId="VerbatimStringTok" w:type="character">
    <w:name w:val="VerbatimStringTok"/>
    <w:basedOn w:val="VerbatimChar"/>
    <w:rPr>
      <w:rFonts w:ascii="Courier" w:cs="Times New Roman (Body CS)" w:hAnsi="Courier"/>
      <w:color w:val="4E9A06"/>
      <w:kern w:val="20"/>
      <w:shd w:color="auto" w:fill="F8F8F8" w:val="clear"/>
    </w:rPr>
  </w:style>
  <w:style w:customStyle="1" w:styleId="SpecialStringTok" w:type="character">
    <w:name w:val="SpecialStringTok"/>
    <w:basedOn w:val="VerbatimChar"/>
    <w:rPr>
      <w:rFonts w:ascii="Courier" w:cs="Times New Roman (Body CS)" w:hAnsi="Courier"/>
      <w:color w:val="4E9A06"/>
      <w:kern w:val="20"/>
      <w:shd w:color="auto" w:fill="F8F8F8" w:val="clear"/>
    </w:rPr>
  </w:style>
  <w:style w:customStyle="1" w:styleId="ImportTok" w:type="character">
    <w:name w:val="ImportTok"/>
    <w:basedOn w:val="VerbatimChar"/>
    <w:rPr>
      <w:rFonts w:ascii="Courier" w:cs="Times New Roman (Body CS)" w:hAnsi="Courier"/>
      <w:color w:themeColor="text1" w:val="000000"/>
      <w:kern w:val="20"/>
      <w:shd w:color="auto" w:fill="F8F8F8" w:val="clear"/>
    </w:rPr>
  </w:style>
  <w:style w:customStyle="1" w:styleId="CommentTok" w:type="character">
    <w:name w:val="CommentTok"/>
    <w:basedOn w:val="VerbatimChar"/>
    <w:rPr>
      <w:rFonts w:ascii="Courier" w:cs="Times New Roman (Body CS)" w:hAnsi="Courier"/>
      <w:i/>
      <w:color w:val="8F5902"/>
      <w:kern w:val="20"/>
      <w:shd w:color="auto" w:fill="F8F8F8" w:val="clear"/>
    </w:rPr>
  </w:style>
  <w:style w:customStyle="1" w:styleId="DocumentationTok" w:type="character">
    <w:name w:val="DocumentationTok"/>
    <w:basedOn w:val="VerbatimChar"/>
    <w:rPr>
      <w:rFonts w:ascii="Courier" w:cs="Times New Roman (Body CS)" w:hAnsi="Courier"/>
      <w:b/>
      <w:i/>
      <w:color w:val="8F5902"/>
      <w:kern w:val="20"/>
      <w:shd w:color="auto" w:fill="F8F8F8" w:val="clear"/>
    </w:rPr>
  </w:style>
  <w:style w:customStyle="1" w:styleId="AnnotationTok" w:type="character">
    <w:name w:val="AnnotationTok"/>
    <w:basedOn w:val="VerbatimChar"/>
    <w:rPr>
      <w:rFonts w:ascii="Courier" w:cs="Times New Roman (Body CS)" w:hAnsi="Courier"/>
      <w:b/>
      <w:i/>
      <w:color w:val="8F5902"/>
      <w:kern w:val="20"/>
      <w:shd w:color="auto" w:fill="F8F8F8" w:val="clear"/>
    </w:rPr>
  </w:style>
  <w:style w:customStyle="1" w:styleId="CommentVarTok" w:type="character">
    <w:name w:val="CommentVarTok"/>
    <w:basedOn w:val="VerbatimChar"/>
    <w:rPr>
      <w:rFonts w:ascii="Courier" w:cs="Times New Roman (Body CS)" w:hAnsi="Courier"/>
      <w:b/>
      <w:i/>
      <w:color w:val="8F5902"/>
      <w:kern w:val="20"/>
      <w:shd w:color="auto" w:fill="F8F8F8" w:val="clear"/>
    </w:rPr>
  </w:style>
  <w:style w:customStyle="1" w:styleId="OtherTok" w:type="character">
    <w:name w:val="OtherTok"/>
    <w:basedOn w:val="VerbatimChar"/>
    <w:rPr>
      <w:rFonts w:ascii="Courier" w:cs="Times New Roman (Body CS)" w:hAnsi="Courier"/>
      <w:color w:val="8F5902"/>
      <w:kern w:val="20"/>
      <w:shd w:color="auto" w:fill="F8F8F8" w:val="clear"/>
    </w:rPr>
  </w:style>
  <w:style w:customStyle="1" w:styleId="FunctionTok" w:type="character">
    <w:name w:val="FunctionTok"/>
    <w:basedOn w:val="VerbatimChar"/>
    <w:rPr>
      <w:rFonts w:ascii="Courier" w:cs="Times New Roman (Body CS)" w:hAnsi="Courier"/>
      <w:color w:val="000000"/>
      <w:kern w:val="20"/>
      <w:shd w:color="auto" w:fill="F8F8F8" w:val="clear"/>
    </w:rPr>
  </w:style>
  <w:style w:customStyle="1" w:styleId="VariableTok" w:type="character">
    <w:name w:val="VariableTok"/>
    <w:basedOn w:val="VerbatimChar"/>
    <w:rPr>
      <w:rFonts w:ascii="Courier" w:cs="Times New Roman (Body CS)" w:hAnsi="Courier"/>
      <w:color w:val="000000"/>
      <w:kern w:val="20"/>
      <w:shd w:color="auto" w:fill="F8F8F8" w:val="clear"/>
    </w:rPr>
  </w:style>
  <w:style w:customStyle="1" w:styleId="ControlFlowTok" w:type="character">
    <w:name w:val="ControlFlowTok"/>
    <w:basedOn w:val="VerbatimChar"/>
    <w:rPr>
      <w:rFonts w:ascii="Courier" w:cs="Times New Roman (Body CS)" w:hAnsi="Courier"/>
      <w:b/>
      <w:color w:val="204A87"/>
      <w:kern w:val="20"/>
      <w:shd w:color="auto" w:fill="F8F8F8" w:val="clear"/>
    </w:rPr>
  </w:style>
  <w:style w:customStyle="1" w:styleId="OperatorTok" w:type="character">
    <w:name w:val="OperatorTok"/>
    <w:basedOn w:val="VerbatimChar"/>
    <w:rPr>
      <w:rFonts w:ascii="Courier" w:cs="Times New Roman (Body CS)" w:hAnsi="Courier"/>
      <w:b/>
      <w:color w:val="CE5C00"/>
      <w:kern w:val="20"/>
      <w:shd w:color="auto" w:fill="F8F8F8" w:val="clear"/>
    </w:rPr>
  </w:style>
  <w:style w:customStyle="1" w:styleId="BuiltInTok" w:type="character">
    <w:name w:val="BuiltInTok"/>
    <w:basedOn w:val="VerbatimChar"/>
    <w:rPr>
      <w:rFonts w:ascii="Courier" w:cs="Times New Roman (Body CS)" w:hAnsi="Courier"/>
      <w:color w:themeColor="text1" w:val="000000"/>
      <w:kern w:val="20"/>
      <w:shd w:color="auto" w:fill="F8F8F8" w:val="clear"/>
    </w:rPr>
  </w:style>
  <w:style w:customStyle="1" w:styleId="ExtensionTok" w:type="character">
    <w:name w:val="ExtensionTok"/>
    <w:basedOn w:val="VerbatimChar"/>
    <w:rPr>
      <w:rFonts w:ascii="Courier" w:cs="Times New Roman (Body CS)" w:hAnsi="Courier"/>
      <w:color w:themeColor="text1" w:val="000000"/>
      <w:kern w:val="20"/>
      <w:shd w:color="auto" w:fill="F8F8F8" w:val="clear"/>
    </w:rPr>
  </w:style>
  <w:style w:customStyle="1" w:styleId="PreprocessorTok" w:type="character">
    <w:name w:val="PreprocessorTok"/>
    <w:basedOn w:val="VerbatimChar"/>
    <w:rPr>
      <w:rFonts w:ascii="Courier" w:cs="Times New Roman (Body CS)" w:hAnsi="Courier"/>
      <w:i/>
      <w:color w:val="8F5902"/>
      <w:kern w:val="20"/>
      <w:shd w:color="auto" w:fill="F8F8F8" w:val="clear"/>
    </w:rPr>
  </w:style>
  <w:style w:customStyle="1" w:styleId="AttributeTok" w:type="character">
    <w:name w:val="AttributeTok"/>
    <w:basedOn w:val="VerbatimChar"/>
    <w:rPr>
      <w:rFonts w:ascii="Courier" w:cs="Times New Roman (Body CS)" w:hAnsi="Courier"/>
      <w:color w:val="C4A000"/>
      <w:kern w:val="20"/>
      <w:shd w:color="auto" w:fill="F8F8F8" w:val="clear"/>
    </w:rPr>
  </w:style>
  <w:style w:customStyle="1" w:styleId="RegionMarkerTok" w:type="character">
    <w:name w:val="RegionMarkerTok"/>
    <w:basedOn w:val="VerbatimChar"/>
    <w:rPr>
      <w:rFonts w:ascii="Courier" w:cs="Times New Roman (Body CS)" w:hAnsi="Courier"/>
      <w:color w:themeColor="text1" w:val="000000"/>
      <w:kern w:val="20"/>
      <w:shd w:color="auto" w:fill="F8F8F8" w:val="clear"/>
    </w:rPr>
  </w:style>
  <w:style w:customStyle="1" w:styleId="InformationTok" w:type="character">
    <w:name w:val="InformationTok"/>
    <w:basedOn w:val="VerbatimChar"/>
    <w:rPr>
      <w:rFonts w:ascii="Courier" w:cs="Times New Roman (Body CS)" w:hAnsi="Courier"/>
      <w:b/>
      <w:i/>
      <w:color w:val="8F5902"/>
      <w:kern w:val="20"/>
      <w:shd w:color="auto" w:fill="F8F8F8" w:val="clear"/>
    </w:rPr>
  </w:style>
  <w:style w:customStyle="1" w:styleId="WarningTok" w:type="character">
    <w:name w:val="WarningTok"/>
    <w:basedOn w:val="VerbatimChar"/>
    <w:rPr>
      <w:rFonts w:ascii="Courier" w:cs="Times New Roman (Body CS)" w:hAnsi="Courier"/>
      <w:b/>
      <w:i/>
      <w:color w:val="8F5902"/>
      <w:kern w:val="20"/>
      <w:shd w:color="auto" w:fill="F8F8F8" w:val="clear"/>
    </w:rPr>
  </w:style>
  <w:style w:customStyle="1" w:styleId="AlertTok" w:type="character">
    <w:name w:val="AlertTok"/>
    <w:basedOn w:val="VerbatimChar"/>
    <w:rPr>
      <w:rFonts w:ascii="Courier" w:cs="Times New Roman (Body CS)" w:hAnsi="Courier"/>
      <w:color w:val="EF2929"/>
      <w:kern w:val="20"/>
      <w:shd w:color="auto" w:fill="F8F8F8" w:val="clear"/>
    </w:rPr>
  </w:style>
  <w:style w:customStyle="1" w:styleId="ErrorTok" w:type="character">
    <w:name w:val="ErrorTok"/>
    <w:basedOn w:val="VerbatimChar"/>
    <w:rPr>
      <w:rFonts w:ascii="Courier" w:cs="Times New Roman (Body CS)" w:hAnsi="Courier"/>
      <w:b/>
      <w:color w:val="A40000"/>
      <w:kern w:val="20"/>
      <w:shd w:color="auto" w:fill="F8F8F8" w:val="clear"/>
    </w:rPr>
  </w:style>
  <w:style w:customStyle="1" w:styleId="NormalTok" w:type="character">
    <w:name w:val="NormalTok"/>
    <w:basedOn w:val="VerbatimChar"/>
    <w:rPr>
      <w:rFonts w:ascii="Courier" w:cs="Times New Roman (Body CS)" w:hAnsi="Courier"/>
      <w:color w:themeColor="text1" w:val="000000"/>
      <w:kern w:val="20"/>
      <w:shd w:color="auto" w:fill="F8F8F8" w:val="clear"/>
    </w:rPr>
  </w:style>
  <w:style w:customStyle="1" w:styleId="BodyTextChar" w:type="character">
    <w:name w:val="Body Text Char"/>
    <w:basedOn w:val="DefaultParagraphFont"/>
    <w:link w:val="BodyText"/>
    <w:rsid w:val="0001707D"/>
    <w:rPr>
      <w:rFonts w:ascii="Linux Libertine O" w:cs="Times New Roman (Body CS)" w:hAnsi="Linux Libertine O"/>
      <w:color w:themeColor="text1" w:val="000000"/>
      <w:kern w:val="20"/>
      <w14:ligatures w14:val="standardContextual"/>
      <w14:numForm w14:val="oldStyle"/>
    </w:rPr>
  </w:style>
  <w:style w:styleId="FollowedHyperlink" w:type="character">
    <w:name w:val="FollowedHyperlink"/>
    <w:basedOn w:val="DefaultParagraphFont"/>
    <w:semiHidden/>
    <w:unhideWhenUsed/>
    <w:rsid w:val="00346440"/>
    <w:rPr>
      <w:color w:themeColor="followedHyperlink" w:val="800080"/>
      <w:u w:val="single"/>
    </w:rPr>
  </w:style>
  <w:style w:styleId="Footer" w:type="paragraph">
    <w:name w:val="footer"/>
    <w:basedOn w:val="Normal"/>
    <w:link w:val="FooterChar"/>
    <w:unhideWhenUsed/>
    <w:rsid w:val="00547DD7"/>
    <w:pPr>
      <w:tabs>
        <w:tab w:pos="4680" w:val="center"/>
        <w:tab w:pos="9360" w:val="right"/>
      </w:tabs>
      <w:spacing w:after="0"/>
    </w:pPr>
  </w:style>
  <w:style w:customStyle="1" w:styleId="FooterChar" w:type="character">
    <w:name w:val="Footer Char"/>
    <w:basedOn w:val="DefaultParagraphFont"/>
    <w:link w:val="Footer"/>
    <w:rsid w:val="00547DD7"/>
    <w:rPr>
      <w:rFonts w:ascii="Linux Libertine O" w:cs="Times New Roman (Body CS)" w:hAnsi="Linux Libertine O"/>
      <w:kern w:val="20"/>
      <w:sz w:val="20"/>
      <w14:ligatures w14:val="standardContextual"/>
      <w14:numForm w14:val="oldStyle"/>
    </w:rPr>
  </w:style>
  <w:style w:styleId="PageNumber" w:type="character">
    <w:name w:val="page number"/>
    <w:basedOn w:val="DefaultParagraphFont"/>
    <w:semiHidden/>
    <w:unhideWhenUsed/>
    <w:rsid w:val="00547DD7"/>
  </w:style>
  <w:style w:styleId="LineNumber" w:type="character">
    <w:name w:val="line number"/>
    <w:basedOn w:val="DefaultParagraphFont"/>
    <w:semiHidden/>
    <w:unhideWhenUsed/>
    <w:rsid w:val="00547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https://plae.nei.nih.gov" TargetMode="External" /><Relationship Type="http://schemas.openxmlformats.org/officeDocument/2006/relationships/hyperlink" Id="rId21" Target="mailto:mcgaugheyd@mail.nih.gov" TargetMode="External" /></Relationships>
</file>

<file path=word/_rels/footnotes.xml.rels><?xml version="1.0" encoding="UTF-8"?><Relationships xmlns="http://schemas.openxmlformats.org/package/2006/relationships"><Relationship Type="http://schemas.openxmlformats.org/officeDocument/2006/relationships/hyperlink" Id="rId20" Target="https://plae.nei.nih.gov" TargetMode="External" /><Relationship Type="http://schemas.openxmlformats.org/officeDocument/2006/relationships/hyperlink" Id="rId21" Target="mailto:mcgaugheyd@mail.nih.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Eye on a Disk: eyeIntegration version 1.00</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PLAE enables quick and easy searching across one million ocular transcriptomes</dc:title>
  <dc:creator>Vinay Swamy1, Zachary Batz2, and David McGaughey1,✉</dc:creator>
  <cp:keywords/>
  <dcterms:created xsi:type="dcterms:W3CDTF">2022-06-15T16:34:28Z</dcterms:created>
  <dcterms:modified xsi:type="dcterms:W3CDTF">2022-06-15T16:34:28Z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PURPOSE: To create a high performance reactive web application to query gene expression across cell type, species, study, and other factors. METHODS: We updated the content and structure of the underlying data (sc Eye in a Disk, scEiaD) and wrote the web application PLAE (https://plae.nei.nih.gov) to visualize and explore it. RESULTS: The new portal provides quick visualization of over a million individual cells from vertebrate eye-and body transcriptomes, XX cell types, XX ocular tissues, XX body tissues. As a test of the value of this unified pan-eye dataset, we show XX. CONCLUSION: The PLAE v0.90 web app serves the pan-ocular and body dataset, scEiaD. This offers the eye community a powerful and quick means to test hypotheses on gene and transcript expression across 54 body and 19 eye tissues.</vt:lpwstr>
  </property>
  <property fmtid="{D5CDD505-2E9C-101B-9397-08002B2CF9AE}" pid="3" name="bibliography">
    <vt:lpwstr>zotero_plaeApp.bib</vt:lpwstr>
  </property>
  <property fmtid="{D5CDD505-2E9C-101B-9397-08002B2CF9AE}" pid="4" name="csl">
    <vt:lpwstr>investigative-ophthalmology-and-visual-science.csl</vt:lpwstr>
  </property>
  <property fmtid="{D5CDD505-2E9C-101B-9397-08002B2CF9AE}" pid="5" name="date">
    <vt:lpwstr>June 15, 2022</vt:lpwstr>
  </property>
  <property fmtid="{D5CDD505-2E9C-101B-9397-08002B2CF9AE}" pid="6" name="output">
    <vt:lpwstr/>
  </property>
</Properties>
</file>