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Anthology</w:t>
      </w:r>
      <w:r>
        <w:t xml:space="preserve"> </w:t>
      </w:r>
      <w:r>
        <w:t xml:space="preserve">of</w:t>
      </w:r>
      <w:r>
        <w:t xml:space="preserve"> </w:t>
      </w:r>
      <w:r>
        <w:t xml:space="preserve">Eye</w:t>
      </w:r>
      <w:r>
        <w:t xml:space="preserve"> </w:t>
      </w:r>
      <w:r>
        <w:t xml:space="preserve">Single</w:t>
      </w:r>
      <w:r>
        <w:t xml:space="preserve"> </w:t>
      </w:r>
      <w:r>
        <w:t xml:space="preserve">Cell</w:t>
      </w:r>
      <w:r>
        <w:t xml:space="preserve"> </w:t>
      </w:r>
      <w:r>
        <w:t xml:space="preserve">Atlases</w:t>
      </w:r>
    </w:p>
    <w:p>
      <w:pPr>
        <w:pStyle w:val="Author"/>
      </w:pPr>
      <w:r>
        <w:t xml:space="preserve">Vinay Swamy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Zachary Batch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Temesgen Fufa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Robert Hufnagel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David McGaughey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PURPOSE:</w:t>
      </w:r>
      <w:r>
        <w:t xml:space="preserve"> </w:t>
      </w:r>
      <w:r>
        <w:t xml:space="preserve">To</w:t>
      </w:r>
      <w:r>
        <w:t xml:space="preserve"> </w:t>
      </w:r>
      <w:r>
        <w:t xml:space="preserve">curate</w:t>
      </w:r>
      <w:r>
        <w:t xml:space="preserve"> </w:t>
      </w:r>
      <w:r>
        <w:t xml:space="preserve">an</w:t>
      </w:r>
      <w:r>
        <w:t xml:space="preserve"> </w:t>
      </w:r>
      <w:r>
        <w:t xml:space="preserve">accessible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ocular</w:t>
      </w:r>
      <w:r>
        <w:t xml:space="preserve"> </w:t>
      </w:r>
      <w:r>
        <w:t xml:space="preserve">cell-type</w:t>
      </w:r>
      <w:r>
        <w:t xml:space="preserve"> </w:t>
      </w:r>
      <w:r>
        <w:t xml:space="preserve">specific</w:t>
      </w:r>
      <w:r>
        <w:t xml:space="preserve"> </w:t>
      </w:r>
      <w:r>
        <w:t xml:space="preserve">transcriptome</w:t>
      </w:r>
      <w:r>
        <w:t xml:space="preserve"> </w:t>
      </w:r>
      <w:r>
        <w:t xml:space="preserve">database</w:t>
      </w:r>
      <w:r>
        <w:t xml:space="preserve"> </w:t>
      </w:r>
      <w:r>
        <w:t xml:space="preserve">of</w:t>
      </w:r>
      <w:r>
        <w:t xml:space="preserve"> </w:t>
      </w:r>
      <w:r>
        <w:t xml:space="preserve">healthy</w:t>
      </w:r>
      <w:r>
        <w:t xml:space="preserve"> </w:t>
      </w:r>
      <w:r>
        <w:t xml:space="preserve">vertebrate</w:t>
      </w:r>
      <w:r>
        <w:t xml:space="preserve"> </w:t>
      </w:r>
      <w:r>
        <w:t xml:space="preserve">ocular</w:t>
      </w:r>
      <w:r>
        <w:t xml:space="preserve"> </w:t>
      </w:r>
      <w:r>
        <w:t xml:space="preserve">cell</w:t>
      </w:r>
      <w:r>
        <w:t xml:space="preserve"> </w:t>
      </w:r>
      <w:r>
        <w:t xml:space="preserve">types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matching</w:t>
      </w:r>
      <w:r>
        <w:t xml:space="preserve"> </w:t>
      </w:r>
      <w:r>
        <w:t xml:space="preserve">high</w:t>
      </w:r>
      <w:r>
        <w:t xml:space="preserve"> </w:t>
      </w:r>
      <w:r>
        <w:t xml:space="preserve">performance</w:t>
      </w:r>
      <w:r>
        <w:t xml:space="preserve"> </w:t>
      </w:r>
      <w:r>
        <w:t xml:space="preserve">reactive</w:t>
      </w:r>
      <w:r>
        <w:t xml:space="preserve"> </w:t>
      </w:r>
      <w:r>
        <w:t xml:space="preserve">web</w:t>
      </w:r>
      <w:r>
        <w:t xml:space="preserve"> </w:t>
      </w:r>
      <w:r>
        <w:t xml:space="preserve">application</w:t>
      </w:r>
      <w:r>
        <w:t xml:space="preserve"> </w:t>
      </w:r>
      <w:r>
        <w:t xml:space="preserve">to</w:t>
      </w:r>
      <w:r>
        <w:t xml:space="preserve"> </w:t>
      </w:r>
      <w:r>
        <w:t xml:space="preserve">query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across</w:t>
      </w:r>
      <w:r>
        <w:t xml:space="preserve"> </w:t>
      </w:r>
      <w:r>
        <w:t xml:space="preserve">cell</w:t>
      </w:r>
      <w:r>
        <w:t xml:space="preserve"> </w:t>
      </w:r>
      <w:r>
        <w:t xml:space="preserve">type,</w:t>
      </w:r>
      <w:r>
        <w:t xml:space="preserve"> </w:t>
      </w:r>
      <w:r>
        <w:t xml:space="preserve">species,</w:t>
      </w:r>
      <w:r>
        <w:t xml:space="preserve"> </w:t>
      </w:r>
      <w:r>
        <w:t xml:space="preserve">study,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factors.</w:t>
      </w:r>
      <w:r>
        <w:t xml:space="preserve"> </w:t>
      </w:r>
      <w:r>
        <w:t xml:space="preserve">METHODS:</w:t>
      </w:r>
      <w:r>
        <w:t xml:space="preserve"> </w:t>
      </w:r>
      <w:r>
        <w:t xml:space="preserve">We</w:t>
      </w:r>
      <w:r>
        <w:t xml:space="preserve"> </w:t>
      </w:r>
      <w:r>
        <w:t xml:space="preserve">queried</w:t>
      </w:r>
      <w:r>
        <w:t xml:space="preserve"> </w:t>
      </w:r>
      <w:r>
        <w:t xml:space="preserve">several</w:t>
      </w:r>
      <w:r>
        <w:t xml:space="preserve"> </w:t>
      </w:r>
      <w:r>
        <w:t xml:space="preserve">public</w:t>
      </w:r>
      <w:r>
        <w:t xml:space="preserve"> </w:t>
      </w:r>
      <w:r>
        <w:t xml:space="preserve">repositories</w:t>
      </w:r>
      <w:r>
        <w:t xml:space="preserve"> </w:t>
      </w:r>
      <w:r>
        <w:t xml:space="preserve">to</w:t>
      </w:r>
      <w:r>
        <w:t xml:space="preserve"> </w:t>
      </w:r>
      <w:r>
        <w:t xml:space="preserve">find</w:t>
      </w:r>
      <w:r>
        <w:t xml:space="preserve"> </w:t>
      </w:r>
      <w:r>
        <w:t xml:space="preserve">all</w:t>
      </w:r>
      <w:r>
        <w:t xml:space="preserve"> </w:t>
      </w:r>
      <w:r>
        <w:t xml:space="preserve">healthy,</w:t>
      </w:r>
      <w:r>
        <w:t xml:space="preserve"> </w:t>
      </w:r>
      <w:r>
        <w:t xml:space="preserve">non-perturbed,</w:t>
      </w:r>
      <w:r>
        <w:t xml:space="preserve"> </w:t>
      </w:r>
      <w:r>
        <w:t xml:space="preserve">ocular</w:t>
      </w:r>
      <w:r>
        <w:t xml:space="preserve"> </w:t>
      </w:r>
      <w:r>
        <w:t xml:space="preserve">tissue</w:t>
      </w:r>
      <w:r>
        <w:t xml:space="preserve"> </w:t>
      </w:r>
      <w:r>
        <w:t xml:space="preserve">single</w:t>
      </w:r>
      <w:r>
        <w:t xml:space="preserve"> </w:t>
      </w:r>
      <w:r>
        <w:t xml:space="preserve">cell</w:t>
      </w:r>
      <w:r>
        <w:t xml:space="preserve"> </w:t>
      </w:r>
      <w:r>
        <w:t xml:space="preserve">RNA-seq</w:t>
      </w:r>
      <w:r>
        <w:t xml:space="preserve"> </w:t>
      </w:r>
      <w:r>
        <w:t xml:space="preserve">samples.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non-ocular</w:t>
      </w:r>
      <w:r>
        <w:t xml:space="preserve"> </w:t>
      </w:r>
      <w:r>
        <w:t xml:space="preserve">reference,</w:t>
      </w:r>
      <w:r>
        <w:t xml:space="preserve"> </w:t>
      </w:r>
      <w:r>
        <w:t xml:space="preserve">we</w:t>
      </w:r>
      <w:r>
        <w:t xml:space="preserve"> </w:t>
      </w:r>
      <w:r>
        <w:t xml:space="preserve">also</w:t>
      </w:r>
      <w:r>
        <w:t xml:space="preserve"> </w:t>
      </w:r>
      <w:r>
        <w:t xml:space="preserve">downloaded</w:t>
      </w:r>
      <w:r>
        <w:t xml:space="preserve"> </w:t>
      </w:r>
      <w:r>
        <w:t xml:space="preserve">the</w:t>
      </w:r>
      <w:r>
        <w:t xml:space="preserve"> </w:t>
      </w:r>
      <w:r>
        <w:t xml:space="preserve">pan-mouse</w:t>
      </w:r>
      <w:r>
        <w:t xml:space="preserve"> </w:t>
      </w:r>
      <w:r>
        <w:t xml:space="preserve">Tabula</w:t>
      </w:r>
      <w:r>
        <w:t xml:space="preserve"> </w:t>
      </w:r>
      <w:r>
        <w:t xml:space="preserve">Muris</w:t>
      </w:r>
      <w:r>
        <w:t xml:space="preserve"> </w:t>
      </w:r>
      <w:r>
        <w:t xml:space="preserve">raw</w:t>
      </w:r>
      <w:r>
        <w:t xml:space="preserve"> </w:t>
      </w:r>
      <w:r>
        <w:t xml:space="preserve">data.</w:t>
      </w:r>
      <w:r>
        <w:t xml:space="preserve"> </w:t>
      </w:r>
      <w:r>
        <w:t xml:space="preserve">XXX</w:t>
      </w:r>
      <w:r>
        <w:t xml:space="preserve"> </w:t>
      </w:r>
      <w:r>
        <w:t xml:space="preserve">thousand</w:t>
      </w:r>
      <w:r>
        <w:t xml:space="preserve"> </w:t>
      </w:r>
      <w:r>
        <w:t xml:space="preserve">cell</w:t>
      </w:r>
      <w:r>
        <w:t xml:space="preserve"> </w:t>
      </w:r>
      <w:r>
        <w:t xml:space="preserve">labels</w:t>
      </w:r>
      <w:r>
        <w:t xml:space="preserve"> </w:t>
      </w:r>
      <w:r>
        <w:t xml:space="preserve">were</w:t>
      </w:r>
      <w:r>
        <w:t xml:space="preserve"> </w:t>
      </w:r>
      <w:r>
        <w:t xml:space="preserve">curated</w:t>
      </w:r>
      <w:r>
        <w:t xml:space="preserve"> </w:t>
      </w:r>
      <w:r>
        <w:t xml:space="preserve">and</w:t>
      </w:r>
      <w:r>
        <w:t xml:space="preserve"> </w:t>
      </w:r>
      <w:r>
        <w:t xml:space="preserve">projected</w:t>
      </w:r>
      <w:r>
        <w:t xml:space="preserve"> </w:t>
      </w:r>
      <w:r>
        <w:t xml:space="preserve">onto</w:t>
      </w:r>
      <w:r>
        <w:t xml:space="preserve"> </w:t>
      </w:r>
      <w:r>
        <w:t xml:space="preserve">the</w:t>
      </w:r>
      <w:r>
        <w:t xml:space="preserve"> </w:t>
      </w:r>
      <w:r>
        <w:t xml:space="preserve">non-labelled</w:t>
      </w:r>
      <w:r>
        <w:t xml:space="preserve"> </w:t>
      </w:r>
      <w:r>
        <w:t xml:space="preserve">cells.</w:t>
      </w:r>
      <w:r>
        <w:t xml:space="preserve"> </w:t>
      </w:r>
      <w:r>
        <w:t xml:space="preserve">The</w:t>
      </w:r>
      <w:r>
        <w:t xml:space="preserve"> </w:t>
      </w:r>
      <w:r>
        <w:t xml:space="preserve">XX</w:t>
      </w:r>
      <w:r>
        <w:t xml:space="preserve"> </w:t>
      </w:r>
      <w:r>
        <w:t xml:space="preserve">ocular</w:t>
      </w:r>
      <w:r>
        <w:t xml:space="preserve"> </w:t>
      </w:r>
      <w:r>
        <w:t xml:space="preserve">and</w:t>
      </w:r>
      <w:r>
        <w:t xml:space="preserve"> </w:t>
      </w:r>
      <w:r>
        <w:t xml:space="preserve">XX</w:t>
      </w:r>
      <w:r>
        <w:t xml:space="preserve"> </w:t>
      </w:r>
      <w:r>
        <w:t xml:space="preserve">Tabula</w:t>
      </w:r>
      <w:r>
        <w:t xml:space="preserve"> </w:t>
      </w:r>
      <w:r>
        <w:t xml:space="preserve">Muris</w:t>
      </w:r>
      <w:r>
        <w:t xml:space="preserve"> </w:t>
      </w:r>
      <w:r>
        <w:t xml:space="preserve">cells</w:t>
      </w:r>
      <w:r>
        <w:t xml:space="preserve"> </w:t>
      </w:r>
      <w:r>
        <w:t xml:space="preserve">were</w:t>
      </w:r>
      <w:r>
        <w:t xml:space="preserve"> </w:t>
      </w:r>
      <w:r>
        <w:t xml:space="preserve">sent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Snakemake-based</w:t>
      </w:r>
      <w:r>
        <w:t xml:space="preserve"> </w:t>
      </w:r>
      <w:r>
        <w:t xml:space="preserve">reproducible</w:t>
      </w:r>
      <w:r>
        <w:t xml:space="preserve"> </w:t>
      </w:r>
      <w:r>
        <w:t xml:space="preserve">pipeline</w:t>
      </w:r>
      <w:r>
        <w:t xml:space="preserve"> </w:t>
      </w:r>
      <w:r>
        <w:t xml:space="preserve">we</w:t>
      </w:r>
      <w:r>
        <w:t xml:space="preserve"> </w:t>
      </w:r>
      <w:r>
        <w:t xml:space="preserve">wrote</w:t>
      </w:r>
      <w:r>
        <w:t xml:space="preserve"> </w:t>
      </w:r>
      <w:r>
        <w:t xml:space="preserve">to</w:t>
      </w:r>
      <w:r>
        <w:t xml:space="preserve"> </w:t>
      </w:r>
      <w:r>
        <w:t xml:space="preserve">quantify</w:t>
      </w:r>
      <w:r>
        <w:t xml:space="preserve"> </w:t>
      </w:r>
      <w:r>
        <w:t xml:space="preserve">all</w:t>
      </w:r>
      <w:r>
        <w:t xml:space="preserve"> </w:t>
      </w:r>
      <w:r>
        <w:t xml:space="preserve">known</w:t>
      </w:r>
      <w:r>
        <w:t xml:space="preserve"> </w:t>
      </w:r>
      <w:r>
        <w:t xml:space="preserve">transcripts</w:t>
      </w:r>
      <w:r>
        <w:t xml:space="preserve"> </w:t>
      </w:r>
      <w:r>
        <w:t xml:space="preserve">and</w:t>
      </w:r>
      <w:r>
        <w:t xml:space="preserve"> </w:t>
      </w:r>
      <w:r>
        <w:t xml:space="preserve">genes,</w:t>
      </w:r>
      <w:r>
        <w:t xml:space="preserve"> </w:t>
      </w:r>
      <w:r>
        <w:t xml:space="preserve">removes</w:t>
      </w:r>
      <w:r>
        <w:t xml:space="preserve"> </w:t>
      </w:r>
      <w:r>
        <w:t xml:space="preserve">cells</w:t>
      </w:r>
      <w:r>
        <w:t xml:space="preserve"> </w:t>
      </w:r>
      <w:r>
        <w:t xml:space="preserve">with</w:t>
      </w:r>
      <w:r>
        <w:t xml:space="preserve"> </w:t>
      </w:r>
      <w:r>
        <w:t xml:space="preserve">poor</w:t>
      </w:r>
      <w:r>
        <w:t xml:space="preserve"> </w:t>
      </w:r>
      <w:r>
        <w:t xml:space="preserve">quality,</w:t>
      </w:r>
      <w:r>
        <w:t xml:space="preserve"> </w:t>
      </w:r>
      <w:r>
        <w:t xml:space="preserve">normalizes</w:t>
      </w:r>
      <w:r>
        <w:t xml:space="preserve"> </w:t>
      </w:r>
      <w:r>
        <w:t xml:space="preserve">expression</w:t>
      </w:r>
      <w:r>
        <w:t xml:space="preserve"> </w:t>
      </w:r>
      <w:r>
        <w:t xml:space="preserve">values</w:t>
      </w:r>
      <w:r>
        <w:t xml:space="preserve"> </w:t>
      </w:r>
      <w:r>
        <w:t xml:space="preserve">across</w:t>
      </w:r>
      <w:r>
        <w:t xml:space="preserve"> </w:t>
      </w:r>
      <w:r>
        <w:t xml:space="preserve">each</w:t>
      </w:r>
      <w:r>
        <w:t xml:space="preserve"> </w:t>
      </w:r>
      <w:r>
        <w:t xml:space="preserve">tissue,</w:t>
      </w:r>
      <w:r>
        <w:t xml:space="preserve"> </w:t>
      </w:r>
      <w:r>
        <w:t xml:space="preserve">creates</w:t>
      </w:r>
      <w:r>
        <w:t xml:space="preserve"> </w:t>
      </w:r>
      <w:r>
        <w:t xml:space="preserve">a</w:t>
      </w:r>
      <w:r>
        <w:t xml:space="preserve"> </w:t>
      </w:r>
      <w:r>
        <w:t xml:space="preserve">batch-corrected</w:t>
      </w:r>
      <w:r>
        <w:t xml:space="preserve"> </w:t>
      </w:r>
      <w:r>
        <w:t xml:space="preserve">low</w:t>
      </w:r>
      <w:r>
        <w:t xml:space="preserve"> </w:t>
      </w:r>
      <w:r>
        <w:t xml:space="preserve">dimensional</w:t>
      </w:r>
      <w:r>
        <w:t xml:space="preserve"> </w:t>
      </w:r>
      <w:r>
        <w:t xml:space="preserve">space,</w:t>
      </w:r>
      <w:r>
        <w:t xml:space="preserve"> </w:t>
      </w:r>
      <w:r>
        <w:t xml:space="preserve">performs</w:t>
      </w:r>
      <w:r>
        <w:t xml:space="preserve"> </w:t>
      </w:r>
      <w:r>
        <w:t xml:space="preserve">XX</w:t>
      </w:r>
      <w:r>
        <w:t xml:space="preserve"> </w:t>
      </w: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tests,</w:t>
      </w:r>
      <w:r>
        <w:t xml:space="preserve"> </w:t>
      </w:r>
      <w:r>
        <w:t xml:space="preserve">and</w:t>
      </w:r>
      <w:r>
        <w:t xml:space="preserve"> </w:t>
      </w:r>
      <w:r>
        <w:t xml:space="preserve">outputs</w:t>
      </w:r>
      <w:r>
        <w:t xml:space="preserve"> </w:t>
      </w:r>
      <w:r>
        <w:t xml:space="preserve">all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SQLite</w:t>
      </w:r>
      <w:r>
        <w:t xml:space="preserve"> </w:t>
      </w:r>
      <w:r>
        <w:t xml:space="preserve">database</w:t>
      </w:r>
      <w:r>
        <w:t xml:space="preserve"> </w:t>
      </w:r>
      <w:r>
        <w:t xml:space="preserve">file:</w:t>
      </w:r>
      <w:r>
        <w:t xml:space="preserve"> </w:t>
      </w:r>
      <w:r>
        <w:t xml:space="preserve">the</w:t>
      </w:r>
      <w:r>
        <w:t xml:space="preserve"> </w:t>
      </w:r>
      <w:r>
        <w:t xml:space="preserve">Single</w:t>
      </w:r>
      <w:r>
        <w:t xml:space="preserve"> </w:t>
      </w:r>
      <w:r>
        <w:t xml:space="preserve">Cell</w:t>
      </w:r>
      <w:r>
        <w:t xml:space="preserve"> </w:t>
      </w:r>
      <w:r>
        <w:t xml:space="preserve">Eye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Disk</w:t>
      </w:r>
      <w:r>
        <w:t xml:space="preserve"> </w:t>
      </w:r>
      <w:r>
        <w:t xml:space="preserve">(scEiaD)</w:t>
      </w:r>
      <w:r>
        <w:t xml:space="preserve"> </w:t>
      </w:r>
      <w:r>
        <w:t xml:space="preserve">dataset.</w:t>
      </w:r>
      <w:r>
        <w:t xml:space="preserve"> </w:t>
      </w:r>
      <w:r>
        <w:t xml:space="preserve">Furthermore,</w:t>
      </w:r>
      <w:r>
        <w:t xml:space="preserve"> </w:t>
      </w:r>
      <w:r>
        <w:t xml:space="preserve">we</w:t>
      </w:r>
      <w:r>
        <w:t xml:space="preserve"> </w:t>
      </w:r>
      <w:r>
        <w:t xml:space="preserve">wrote</w:t>
      </w:r>
      <w:r>
        <w:t xml:space="preserve"> </w:t>
      </w:r>
      <w:r>
        <w:t xml:space="preserve">the</w:t>
      </w:r>
      <w:r>
        <w:t xml:space="preserve"> </w:t>
      </w:r>
      <w:r>
        <w:t xml:space="preserve">web</w:t>
      </w:r>
      <w:r>
        <w:t xml:space="preserve"> </w:t>
      </w:r>
      <w:r>
        <w:t xml:space="preserve">application</w:t>
      </w:r>
      <w:r>
        <w:t xml:space="preserve"> </w:t>
      </w:r>
      <w:r>
        <w:t xml:space="preserve">PLAE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https://plae.nei.nih.gov</w:t>
        </w:r>
      </w:hyperlink>
      <w: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t xml:space="preserve">display</w:t>
      </w:r>
      <w:r>
        <w:t xml:space="preserve"> </w:t>
      </w:r>
      <w:r>
        <w:t xml:space="preserve">scEiaD.</w:t>
      </w:r>
      <w:r>
        <w:t xml:space="preserve"> </w:t>
      </w:r>
      <w:r>
        <w:t xml:space="preserve">RESULTS:</w:t>
      </w:r>
      <w:r>
        <w:t xml:space="preserve"> </w:t>
      </w:r>
      <w:r>
        <w:t xml:space="preserve">The</w:t>
      </w:r>
      <w:r>
        <w:t xml:space="preserve"> </w:t>
      </w:r>
      <w:r>
        <w:t xml:space="preserve">new</w:t>
      </w:r>
      <w:r>
        <w:t xml:space="preserve"> </w:t>
      </w:r>
      <w:r>
        <w:t xml:space="preserve">portal</w:t>
      </w:r>
      <w:r>
        <w:t xml:space="preserve"> </w:t>
      </w:r>
      <w:r>
        <w:t xml:space="preserve">provides</w:t>
      </w:r>
      <w:r>
        <w:t xml:space="preserve"> </w:t>
      </w:r>
      <w:r>
        <w:t xml:space="preserve">quick</w:t>
      </w:r>
      <w:r>
        <w:t xml:space="preserve"> </w:t>
      </w:r>
      <w:r>
        <w:t xml:space="preserve">visualization</w:t>
      </w:r>
      <w:r>
        <w:t xml:space="preserve"> </w:t>
      </w:r>
      <w:r>
        <w:t xml:space="preserve">of</w:t>
      </w:r>
      <w:r>
        <w:t xml:space="preserve"> </w:t>
      </w:r>
      <w:r>
        <w:t xml:space="preserve">vertebrate</w:t>
      </w:r>
      <w:r>
        <w:t xml:space="preserve"> </w:t>
      </w:r>
      <w:r>
        <w:t xml:space="preserve">eye-related</w:t>
      </w:r>
      <w:r>
        <w:t xml:space="preserve"> </w:t>
      </w:r>
      <w:r>
        <w:t xml:space="preserve">transcriptomes</w:t>
      </w:r>
      <w:r>
        <w:t xml:space="preserve"> </w:t>
      </w:r>
      <w:r>
        <w:t xml:space="preserve">published</w:t>
      </w:r>
      <w:r>
        <w:t xml:space="preserve"> </w:t>
      </w:r>
      <w:r>
        <w:t xml:space="preserve">to</w:t>
      </w:r>
      <w:r>
        <w:t xml:space="preserve"> </w:t>
      </w:r>
      <w:r>
        <w:t xml:space="preserve">date</w:t>
      </w:r>
      <w:r>
        <w:t xml:space="preserve"> </w:t>
      </w:r>
      <w:r>
        <w:t xml:space="preserve">by</w:t>
      </w:r>
      <w:r>
        <w:t xml:space="preserve"> </w:t>
      </w:r>
      <w:r>
        <w:t xml:space="preserve">gene/transcript,</w:t>
      </w:r>
      <w:r>
        <w:t xml:space="preserve"> </w:t>
      </w:r>
      <w:r>
        <w:t xml:space="preserve">XX</w:t>
      </w:r>
      <w:r>
        <w:t xml:space="preserve"> </w:t>
      </w:r>
      <w:r>
        <w:t xml:space="preserve">cell</w:t>
      </w:r>
      <w:r>
        <w:t xml:space="preserve"> </w:t>
      </w:r>
      <w:r>
        <w:t xml:space="preserve">types,</w:t>
      </w:r>
      <w:r>
        <w:t xml:space="preserve"> </w:t>
      </w:r>
      <w:r>
        <w:t xml:space="preserve">XX</w:t>
      </w:r>
      <w:r>
        <w:t xml:space="preserve"> </w:t>
      </w:r>
      <w:r>
        <w:t xml:space="preserve">ocular</w:t>
      </w:r>
      <w:r>
        <w:t xml:space="preserve"> </w:t>
      </w:r>
      <w:r>
        <w:t xml:space="preserve">tissues,</w:t>
      </w:r>
      <w:r>
        <w:t xml:space="preserve"> </w:t>
      </w:r>
      <w:r>
        <w:t xml:space="preserve">XX</w:t>
      </w:r>
      <w:r>
        <w:t xml:space="preserve"> </w:t>
      </w:r>
      <w:r>
        <w:t xml:space="preserve">body</w:t>
      </w:r>
      <w:r>
        <w:t xml:space="preserve"> </w:t>
      </w:r>
      <w:r>
        <w:t xml:space="preserve">tissues.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test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unified</w:t>
      </w:r>
      <w:r>
        <w:t xml:space="preserve"> </w:t>
      </w:r>
      <w:r>
        <w:t xml:space="preserve">pan-eye</w:t>
      </w:r>
      <w:r>
        <w:t xml:space="preserve"> </w:t>
      </w:r>
      <w:r>
        <w:t xml:space="preserve">dataset,</w:t>
      </w:r>
      <w:r>
        <w:t xml:space="preserve"> </w:t>
      </w:r>
      <w:r>
        <w:t xml:space="preserve">we</w:t>
      </w:r>
      <w:r>
        <w:t xml:space="preserve"> </w:t>
      </w:r>
      <w:r>
        <w:t xml:space="preserve">showed</w:t>
      </w:r>
      <w:r>
        <w:t xml:space="preserve"> </w:t>
      </w:r>
      <w:r>
        <w:t xml:space="preserve">XX.</w:t>
      </w:r>
      <w:r>
        <w:t xml:space="preserve"> </w:t>
      </w:r>
      <w:r>
        <w:t xml:space="preserve">CONCLUSION:</w:t>
      </w:r>
      <w:r>
        <w:t xml:space="preserve"> </w:t>
      </w:r>
      <w:r>
        <w:t xml:space="preserve">The</w:t>
      </w:r>
      <w:r>
        <w:t xml:space="preserve"> </w:t>
      </w:r>
      <w:r>
        <w:t xml:space="preserve">PLAE</w:t>
      </w:r>
      <w:r>
        <w:t xml:space="preserve"> </w:t>
      </w:r>
      <w:r>
        <w:t xml:space="preserve">v1.0</w:t>
      </w:r>
      <w:r>
        <w:t xml:space="preserve"> </w:t>
      </w:r>
      <w:r>
        <w:t xml:space="preserve">web</w:t>
      </w:r>
      <w:r>
        <w:t xml:space="preserve"> </w:t>
      </w:r>
      <w:r>
        <w:t xml:space="preserve">app</w:t>
      </w:r>
      <w:r>
        <w:t xml:space="preserve"> </w:t>
      </w:r>
      <w:r>
        <w:t xml:space="preserve">serves</w:t>
      </w:r>
      <w:r>
        <w:t xml:space="preserve"> </w:t>
      </w:r>
      <w:r>
        <w:t xml:space="preserve">the</w:t>
      </w:r>
      <w:r>
        <w:t xml:space="preserve"> </w:t>
      </w:r>
      <w:r>
        <w:t xml:space="preserve">pan-ocular</w:t>
      </w:r>
      <w:r>
        <w:t xml:space="preserve"> </w:t>
      </w:r>
      <w:r>
        <w:t xml:space="preserve">and</w:t>
      </w:r>
      <w:r>
        <w:t xml:space="preserve"> </w:t>
      </w:r>
      <w:r>
        <w:t xml:space="preserve">body</w:t>
      </w:r>
      <w:r>
        <w:t xml:space="preserve"> </w:t>
      </w:r>
      <w:r>
        <w:t xml:space="preserve">dataset,</w:t>
      </w:r>
      <w:r>
        <w:t xml:space="preserve"> </w:t>
      </w:r>
      <w:r>
        <w:t xml:space="preserve">scEiaD.</w:t>
      </w:r>
      <w:r>
        <w:t xml:space="preserve"> </w:t>
      </w:r>
      <w:r>
        <w:t xml:space="preserve">This</w:t>
      </w:r>
      <w:r>
        <w:t xml:space="preserve"> </w:t>
      </w:r>
      <w:r>
        <w:t xml:space="preserve">offers</w:t>
      </w:r>
      <w:r>
        <w:t xml:space="preserve"> </w:t>
      </w:r>
      <w:r>
        <w:t xml:space="preserve">the</w:t>
      </w:r>
      <w:r>
        <w:t xml:space="preserve"> </w:t>
      </w:r>
      <w:r>
        <w:t xml:space="preserve">eye</w:t>
      </w:r>
      <w:r>
        <w:t xml:space="preserve"> </w:t>
      </w:r>
      <w:r>
        <w:t xml:space="preserve">community</w:t>
      </w:r>
      <w:r>
        <w:t xml:space="preserve"> </w:t>
      </w:r>
      <w:r>
        <w:t xml:space="preserve">a</w:t>
      </w:r>
      <w:r>
        <w:t xml:space="preserve"> </w:t>
      </w:r>
      <w:r>
        <w:t xml:space="preserve">powerful</w:t>
      </w:r>
      <w:r>
        <w:t xml:space="preserve"> </w:t>
      </w:r>
      <w:r>
        <w:t xml:space="preserve">and</w:t>
      </w:r>
      <w:r>
        <w:t xml:space="preserve"> </w:t>
      </w:r>
      <w:r>
        <w:t xml:space="preserve">quick</w:t>
      </w:r>
      <w:r>
        <w:t xml:space="preserve"> </w:t>
      </w:r>
      <w:r>
        <w:t xml:space="preserve">means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hypotheses</w:t>
      </w:r>
      <w:r>
        <w:t xml:space="preserve"> </w:t>
      </w:r>
      <w:r>
        <w:t xml:space="preserve">on</w:t>
      </w:r>
      <w:r>
        <w:t xml:space="preserve"> </w:t>
      </w:r>
      <w:r>
        <w:t xml:space="preserve">human</w:t>
      </w:r>
      <w:r>
        <w:t xml:space="preserve"> </w:t>
      </w:r>
      <w:r>
        <w:t xml:space="preserve">gene</w:t>
      </w:r>
      <w:r>
        <w:t xml:space="preserve"> </w:t>
      </w:r>
      <w:r>
        <w:t xml:space="preserve">and</w:t>
      </w:r>
      <w:r>
        <w:t xml:space="preserve"> </w:t>
      </w:r>
      <w:r>
        <w:t xml:space="preserve">transcript</w:t>
      </w:r>
      <w:r>
        <w:t xml:space="preserve"> </w:t>
      </w:r>
      <w:r>
        <w:t xml:space="preserve">expression</w:t>
      </w:r>
      <w:r>
        <w:t xml:space="preserve"> </w:t>
      </w:r>
      <w:r>
        <w:t xml:space="preserve">across</w:t>
      </w:r>
      <w:r>
        <w:t xml:space="preserve"> </w:t>
      </w:r>
      <w:r>
        <w:t xml:space="preserve">54</w:t>
      </w:r>
      <w:r>
        <w:t xml:space="preserve"> </w:t>
      </w:r>
      <w:r>
        <w:t xml:space="preserve">body</w:t>
      </w:r>
      <w:r>
        <w:t xml:space="preserve"> </w:t>
      </w:r>
      <w:r>
        <w:t xml:space="preserve">and</w:t>
      </w:r>
      <w:r>
        <w:t xml:space="preserve"> </w:t>
      </w:r>
      <w:r>
        <w:t xml:space="preserve">19</w:t>
      </w:r>
      <w:r>
        <w:t xml:space="preserve"> </w:t>
      </w:r>
      <w:r>
        <w:t xml:space="preserve">eye</w:t>
      </w:r>
      <w:r>
        <w:t xml:space="preserve"> </w:t>
      </w:r>
      <w:r>
        <w:t xml:space="preserve">tissues.</w:t>
      </w:r>
      <w:r>
        <w:t xml:space="preserve"> </w:t>
      </w:r>
      <w:r>
        <w:t xml:space="preserve">Futhermore</w:t>
      </w:r>
      <w:r>
        <w:t xml:space="preserve"> </w:t>
      </w:r>
      <w:r>
        <w:t xml:space="preserve">the</w:t>
      </w:r>
      <w:r>
        <w:t xml:space="preserve"> </w:t>
      </w:r>
      <w:r>
        <w:t xml:space="preserve">XXX</w:t>
      </w:r>
      <w:r>
        <w:t xml:space="preserve"> </w:t>
      </w:r>
      <w:r>
        <w:t xml:space="preserve">labelled</w:t>
      </w:r>
      <w:r>
        <w:t xml:space="preserve"> </w:t>
      </w:r>
      <w:r>
        <w:t xml:space="preserve">cells</w:t>
      </w:r>
      <w:r>
        <w:t xml:space="preserve"> </w:t>
      </w:r>
      <w:r>
        <w:t xml:space="preserve">across</w:t>
      </w:r>
      <w:r>
        <w:t xml:space="preserve"> </w:t>
      </w:r>
      <w:r>
        <w:t xml:space="preserve">XX</w:t>
      </w:r>
      <w:r>
        <w:t xml:space="preserve"> </w:t>
      </w:r>
      <w:r>
        <w:t xml:space="preserve">studies,</w:t>
      </w:r>
      <w:r>
        <w:t xml:space="preserve"> </w:t>
      </w:r>
      <w:r>
        <w:t xml:space="preserve">X</w:t>
      </w:r>
      <w:r>
        <w:t xml:space="preserve"> </w:t>
      </w:r>
      <w:r>
        <w:t xml:space="preserve">techologies,</w:t>
      </w:r>
      <w:r>
        <w:t xml:space="preserve"> </w:t>
      </w:r>
      <w:r>
        <w:t xml:space="preserve">and</w:t>
      </w:r>
      <w:r>
        <w:t xml:space="preserve"> </w:t>
      </w:r>
      <w:r>
        <w:t xml:space="preserve">3</w:t>
      </w:r>
      <w:r>
        <w:t xml:space="preserve"> </w:t>
      </w:r>
      <w:r>
        <w:t xml:space="preserve">species</w:t>
      </w:r>
      <w:r>
        <w:t xml:space="preserve"> </w:t>
      </w:r>
      <w:r>
        <w:t xml:space="preserve">provides</w:t>
      </w:r>
      <w:r>
        <w:t xml:space="preserve"> </w:t>
      </w:r>
      <w:r>
        <w:t xml:space="preserve">a</w:t>
      </w:r>
      <w:r>
        <w:t xml:space="preserve"> </w:t>
      </w:r>
      <w:r>
        <w:t xml:space="preserve">highly</w:t>
      </w:r>
      <w:r>
        <w:t xml:space="preserve"> </w:t>
      </w:r>
      <w:r>
        <w:t xml:space="preserve">challenging</w:t>
      </w:r>
      <w:r>
        <w:t xml:space="preserve"> </w:t>
      </w:r>
      <w:r>
        <w:t xml:space="preserve">benchmarking</w:t>
      </w:r>
      <w:r>
        <w:t xml:space="preserve"> </w:t>
      </w:r>
      <w:r>
        <w:t xml:space="preserve">resource</w:t>
      </w:r>
      <w:r>
        <w:t xml:space="preserve"> </w:t>
      </w:r>
      <w:r>
        <w:t xml:space="preserve">for</w:t>
      </w:r>
      <w:r>
        <w:t xml:space="preserve"> </w:t>
      </w:r>
      <w:r>
        <w:t xml:space="preserve">single</w:t>
      </w:r>
      <w:r>
        <w:t xml:space="preserve"> </w:t>
      </w:r>
      <w:r>
        <w:t xml:space="preserve">cell</w:t>
      </w:r>
      <w:r>
        <w:t xml:space="preserve"> </w:t>
      </w:r>
      <w:r>
        <w:t xml:space="preserve">algorithm</w:t>
      </w:r>
      <w:r>
        <w:t xml:space="preserve"> </w:t>
      </w:r>
      <w:r>
        <w:t xml:space="preserve">development.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Bioinformatics Group, Ophthalmic Genetics &amp; Visual Function Branch, National Eye Institute, National Institutes of Health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Neurobiology, Neurodegeneration &amp; Repair Laboratory, National Eye Institute, National Institutes of Health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Medical Genetics and Ophthalmic Genomics Unit, National Eye Institute, National Institutes of Health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1">
        <w:r>
          <w:rPr>
            <w:rStyle w:val="Hyperlink"/>
          </w:rPr>
          <w:t xml:space="preserve">David McGaughey &lt;</w:t>
        </w:r>
        <w:hyperlink r:id="rId21">
          <w:r>
            <w:rPr>
              <w:rStyle w:val="Hyperlink"/>
              <w:rStyle w:val="Hyperlink"/>
            </w:rPr>
            <w:t xml:space="preserve">mcgaugheyd@mail.nih.gov</w:t>
          </w:r>
        </w:hyperlink>
        <w:r>
          <w:rPr>
            <w:rStyle w:val="Hyperlink"/>
          </w:rPr>
          <w:t xml:space="preserve">&gt;</w:t>
        </w:r>
      </w:hyperlink>
    </w:p>
    <w:sectPr w:rsidR="00F30F97" w:rsidSect="00547DD7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66985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F2994E" w14:textId="556C0816" w:rsidR="00547DD7" w:rsidRDefault="00547DD7" w:rsidP="00615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A26B13" w14:textId="77777777" w:rsidR="00547DD7" w:rsidRDefault="00547DD7" w:rsidP="00547D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4709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5E6A88" w14:textId="6E9F1099" w:rsidR="00547DD7" w:rsidRDefault="00547DD7" w:rsidP="00615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2AADE8" w14:textId="77777777" w:rsidR="00547DD7" w:rsidRDefault="00547DD7" w:rsidP="00547DD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21016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3AA2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B321A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3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A44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214D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6C2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30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614A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E1A0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30A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paragraph" w:styleId="Heading1">
    <w:name w:val="heading 1"/>
    <w:basedOn w:val="Normal"/>
    <w:next w:val="BodyText"/>
    <w:uiPriority w:val="9"/>
    <w:qFormat/>
    <w:rsid w:val="00FA324C"/>
    <w:pPr>
      <w:keepNext/>
      <w:keepLines/>
      <w:spacing w:before="480" w:after="0" w:line="480" w:lineRule="auto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6E49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000000" w:themeColor="text1"/>
      <w:sz w:val="24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707D"/>
    <w:pPr>
      <w:spacing w:before="180" w:after="180" w:line="480" w:lineRule="auto"/>
      <w:ind w:firstLine="72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346440"/>
    <w:pPr>
      <w:contextualSpacing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eastAsiaTheme="majorEastAsia" w:cs="Times New Roman (Headings CS)"/>
      <w:bCs/>
      <w:i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rsid w:val="00396E49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F30F97"/>
    <w:pPr>
      <w:spacing w:line="480" w:lineRule="auto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/>
      <w:color w:val="000000" w:themeColor="text1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707D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character" w:styleId="FollowedHyperlink">
    <w:name w:val="FollowedHyperlink"/>
    <w:basedOn w:val="DefaultParagraphFont"/>
    <w:semiHidden/>
    <w:unhideWhenUsed/>
    <w:rsid w:val="0034644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547D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7DD7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character" w:styleId="PageNumber">
    <w:name w:val="page number"/>
    <w:basedOn w:val="DefaultParagraphFont"/>
    <w:semiHidden/>
    <w:unhideWhenUsed/>
    <w:rsid w:val="00547DD7"/>
  </w:style>
  <w:style w:type="character" w:styleId="LineNumber">
    <w:name w:val="line number"/>
    <w:basedOn w:val="DefaultParagraphFont"/>
    <w:semiHidden/>
    <w:unhideWhenUsed/>
    <w:rsid w:val="00547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https://plae.nei.nih.gov" TargetMode="External" /><Relationship Type="http://schemas.openxmlformats.org/officeDocument/2006/relationships/hyperlink" Id="rId21" Target="mailto:mcgaugheyd@mail.nih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lae.nei.nih.gov" TargetMode="External" /><Relationship Type="http://schemas.openxmlformats.org/officeDocument/2006/relationships/hyperlink" Id="rId21" Target="mailto:mcgaugheyd@mail.nih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Anthology of Eye Single Cell Atlases</dc:title>
  <dc:creator>Vinay Swamy1, Zachary Batch2, Temesgen Fufa3, Robert Hufnagel3, and David McGaughey1,✉</dc:creator>
  <cp:keywords/>
  <dcterms:created xsi:type="dcterms:W3CDTF">2020-07-17T20:14:57Z</dcterms:created>
  <dcterms:modified xsi:type="dcterms:W3CDTF">2020-07-17T20:14:57Z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PURPOSE: To curate an accessible and reliable ocular cell-type specific transcriptome database of healthy vertebrate ocular cell types and a matching high performance reactive web application to query gene expression across cell type, species, study, and other factors. METHODS: We queried several public repositories to find all healthy, non-perturbed, ocular tissue single cell RNA-seq samples. As a non-ocular reference, we also downloaded the pan-mouse Tabula Muris raw data. XXX thousand cell labels were curated and projected onto the non-labelled cells. The XX ocular and XX Tabula Muris cells were sent into a Snakemake-based reproducible pipeline we wrote to quantify all known transcripts and genes, removes cells with poor quality, normalizes expression values across each tissue, creates a batch-corrected low dimensional space, performs XX differential expression tests, and outputs all as a single SQLite database file: the Single Cell Eye in a Disk (scEiaD) dataset. Furthermore, we wrote the web application PLAE (https://plae.nei.nih.gov) to display scEiaD. RESULTS: The new portal provides quick visualization of vertebrate eye-related transcriptomes published to date by gene/transcript, XX cell types, XX ocular tissues, XX body tissues. As a test of the value of this unified pan-eye dataset, we showed XX. CONCLUSION: The PLAE v1.0 web app serves the pan-ocular and body dataset, scEiaD. This offers the eye community a powerful and quick means to test hypotheses on human gene and transcript expression across 54 body and 19 eye tissues. Futhermore the XXX labelled cells across XX studies, X techologies, and 3 species provides a highly challenging benchmarking resource for single cell algorithm development.</vt:lpwstr>
  </property>
  <property fmtid="{D5CDD505-2E9C-101B-9397-08002B2CF9AE}" pid="3" name="bibliography">
    <vt:lpwstr>massive_integrated_eye_scRNA.bib</vt:lpwstr>
  </property>
  <property fmtid="{D5CDD505-2E9C-101B-9397-08002B2CF9AE}" pid="4" name="csl">
    <vt:lpwstr>investigative-ophthalmology-and-visual-science.csl</vt:lpwstr>
  </property>
  <property fmtid="{D5CDD505-2E9C-101B-9397-08002B2CF9AE}" pid="5" name="date">
    <vt:lpwstr>July 17, 2020</vt:lpwstr>
  </property>
  <property fmtid="{D5CDD505-2E9C-101B-9397-08002B2CF9AE}" pid="6" name="output">
    <vt:lpwstr/>
  </property>
</Properties>
</file>