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962493119"/>
        <w:docPartObj>
          <w:docPartGallery w:val="Table of Contents"/>
          <w:docPartUnique/>
        </w:docPartObj>
      </w:sdtPr>
      <w:sdtContent>
        <w:p w14:paraId="2560C58D" w14:textId="67A3ED42" w:rsidR="00C64EC5" w:rsidRPr="006247A0" w:rsidRDefault="006247A0" w:rsidP="006247A0">
          <w:pPr>
            <w:pStyle w:val="TOCHeading"/>
            <w:jc w:val="center"/>
            <w:rPr>
              <w:b/>
              <w:bCs/>
            </w:rPr>
          </w:pPr>
          <w:r w:rsidRPr="006247A0">
            <w:rPr>
              <w:b/>
              <w:bCs/>
            </w:rPr>
            <w:t>LINKEDIN ARTICLES BLUEPRINT</w:t>
          </w:r>
        </w:p>
        <w:p w14:paraId="0C877A3B" w14:textId="77777777" w:rsidR="00C64EC5" w:rsidRDefault="00000000">
          <w:r>
            <w:fldChar w:fldCharType="begin"/>
          </w:r>
          <w:r>
            <w:instrText>TOC \o "1-2" \h \z \u</w:instrText>
          </w:r>
          <w:r>
            <w:fldChar w:fldCharType="separate"/>
          </w:r>
          <w:r>
            <w:fldChar w:fldCharType="end"/>
          </w:r>
        </w:p>
      </w:sdtContent>
    </w:sdt>
    <w:p w14:paraId="4468F244" w14:textId="77777777" w:rsidR="00C64EC5" w:rsidRDefault="00000000">
      <w:pPr>
        <w:pStyle w:val="Heading1"/>
      </w:pPr>
      <w:bookmarkStart w:id="0" w:name="signal-intelligence-series"/>
      <w:r>
        <w:t>SIGNAL INTELLIGENCE SERIES</w:t>
      </w:r>
    </w:p>
    <w:p w14:paraId="0922E376" w14:textId="77777777" w:rsidR="00C64EC5" w:rsidRDefault="00000000">
      <w:pPr>
        <w:pStyle w:val="Heading2"/>
      </w:pPr>
      <w:bookmarkStart w:id="1" w:name="complete-blueprint-parts-2-3"/>
      <w:r>
        <w:t>Complete Blueprint: Parts 2 &amp; 3</w:t>
      </w:r>
    </w:p>
    <w:p w14:paraId="1A7CE7A8" w14:textId="77777777" w:rsidR="00C64EC5" w:rsidRDefault="00000000">
      <w:pPr>
        <w:pStyle w:val="Heading3"/>
      </w:pPr>
      <w:bookmarkStart w:id="2" w:name="Xa175328f325add096f785da3eaf12b2d6bde279"/>
      <w:r>
        <w:t>Evidence-Based AI Talent Evaluation for Frontier Labs</w:t>
      </w:r>
    </w:p>
    <w:p w14:paraId="44CFDDF0" w14:textId="77777777" w:rsidR="00C64EC5" w:rsidRDefault="00000000">
      <w:pPr>
        <w:pStyle w:val="FirstParagraph"/>
      </w:pPr>
      <w:r>
        <w:rPr>
          <w:b/>
          <w:bCs/>
        </w:rPr>
        <w:t>By L. David Mendoza</w:t>
      </w:r>
      <w:r>
        <w:br/>
        <w:t>Research-Operations AI Talent Intelligence &amp; Sourcing Architect</w:t>
      </w:r>
    </w:p>
    <w:p w14:paraId="75822C15" w14:textId="77777777" w:rsidR="00C64EC5" w:rsidRDefault="00000000">
      <w:pPr>
        <w:pStyle w:val="BodyText"/>
      </w:pPr>
      <w:r>
        <w:rPr>
          <w:b/>
          <w:bCs/>
        </w:rPr>
        <w:t>Target Organizations:</w:t>
      </w:r>
      <w:r>
        <w:t xml:space="preserve"> OpenAI | Anthropic | Google DeepMind | Meta AI | xAI</w:t>
      </w:r>
    </w:p>
    <w:p w14:paraId="1DE2110D" w14:textId="77777777" w:rsidR="00C64EC5" w:rsidRDefault="00000000">
      <w:pPr>
        <w:pStyle w:val="BodyText"/>
      </w:pPr>
      <w:r>
        <w:rPr>
          <w:b/>
          <w:bCs/>
        </w:rPr>
        <w:t>Date:</w:t>
      </w:r>
      <w:r>
        <w:t xml:space="preserve"> December 2025</w:t>
      </w:r>
    </w:p>
    <w:p w14:paraId="04B4D719" w14:textId="77777777" w:rsidR="00C64EC5" w:rsidRDefault="008B7B09">
      <w:r>
        <w:rPr>
          <w:noProof/>
        </w:rPr>
        <w:pict w14:anchorId="5CAA1DE9">
          <v:rect id="_x0000_i1068" alt="" style="width:468pt;height:.05pt;mso-width-percent:0;mso-height-percent:0;mso-width-percent:0;mso-height-percent:0" o:hralign="center" o:hrstd="t" o:hr="t"/>
        </w:pict>
      </w:r>
    </w:p>
    <w:p w14:paraId="28AC967A" w14:textId="77777777" w:rsidR="00C64EC5" w:rsidRDefault="00000000">
      <w:pPr>
        <w:pStyle w:val="Heading1"/>
      </w:pPr>
      <w:bookmarkStart w:id="3" w:name="executive-summary"/>
      <w:bookmarkEnd w:id="0"/>
      <w:bookmarkEnd w:id="1"/>
      <w:bookmarkEnd w:id="2"/>
      <w:r>
        <w:t>EXECUTIVE SUMMARY</w:t>
      </w:r>
    </w:p>
    <w:p w14:paraId="0015893C" w14:textId="77777777" w:rsidR="00C64EC5" w:rsidRDefault="00000000">
      <w:pPr>
        <w:pStyle w:val="FirstParagraph"/>
      </w:pPr>
      <w:r>
        <w:t>This document contains the complete content for Parts 2 and 3 of the “Signal Over Noise: The Future of AI Talent Evaluation” LinkedIn article series.</w:t>
      </w:r>
    </w:p>
    <w:p w14:paraId="553E7E24" w14:textId="77777777" w:rsidR="00C64EC5" w:rsidRDefault="00000000">
      <w:pPr>
        <w:pStyle w:val="BodyText"/>
      </w:pPr>
      <w:r>
        <w:rPr>
          <w:b/>
          <w:bCs/>
        </w:rPr>
        <w:t>Strategic Objective:</w:t>
      </w:r>
      <w:r>
        <w:br/>
        <w:t>Position L. David Mendoza for senior Talent Research/Sourcing Leadership roles at frontier AI laboratories by demonstrating: - Deep technical fluency in AI role classification - Sophisticated evaluation systems thinking</w:t>
      </w:r>
      <w:r>
        <w:br/>
        <w:t>- Organizational adoption expertise - Proprietary framework value without revealing IP</w:t>
      </w:r>
    </w:p>
    <w:p w14:paraId="5979FF86" w14:textId="77777777" w:rsidR="00C64EC5" w:rsidRDefault="00000000">
      <w:pPr>
        <w:pStyle w:val="BodyText"/>
      </w:pPr>
      <w:r>
        <w:rPr>
          <w:b/>
          <w:bCs/>
        </w:rPr>
        <w:t>Key Differentiators:</w:t>
      </w:r>
      <w:r>
        <w:t xml:space="preserve"> - </w:t>
      </w:r>
      <w:r>
        <w:rPr>
          <w:b/>
          <w:bCs/>
        </w:rPr>
        <w:t>Dual-layer framework</w:t>
      </w:r>
      <w:r>
        <w:t xml:space="preserve"> (Python execution + GPT reasoning) separates proof from interpretation - </w:t>
      </w:r>
      <w:r>
        <w:rPr>
          <w:b/>
          <w:bCs/>
        </w:rPr>
        <w:t>Organizational adoption model</w:t>
      </w:r>
      <w:r>
        <w:t xml:space="preserve"> - shared intelligence, not fragmented individual expertise - </w:t>
      </w:r>
      <w:r>
        <w:rPr>
          <w:b/>
          <w:bCs/>
        </w:rPr>
        <w:t>Vendor tool replacement</w:t>
      </w:r>
      <w:r>
        <w:t xml:space="preserve"> - $410K annual savings through home-baked framework - </w:t>
      </w:r>
      <w:r>
        <w:rPr>
          <w:b/>
          <w:bCs/>
        </w:rPr>
        <w:t>Evidence-based evaluation</w:t>
      </w:r>
      <w:r>
        <w:t xml:space="preserve"> that research leaders and CTOs trust - </w:t>
      </w:r>
      <w:r>
        <w:rPr>
          <w:b/>
          <w:bCs/>
        </w:rPr>
        <w:t>IP protection</w:t>
      </w:r>
      <w:r>
        <w:t xml:space="preserve"> - demonstrates value without revealing implementation details</w:t>
      </w:r>
    </w:p>
    <w:p w14:paraId="384C93FE" w14:textId="77777777" w:rsidR="00C64EC5" w:rsidRDefault="00000000">
      <w:pPr>
        <w:pStyle w:val="BodyText"/>
      </w:pPr>
      <w:r>
        <w:rPr>
          <w:b/>
          <w:bCs/>
        </w:rPr>
        <w:t>Target Audience:</w:t>
      </w:r>
      <w:r>
        <w:t xml:space="preserve"> - VP of Talent Acquisition at frontier AI labs - AI Research Lab Leaders / CTOs - Technical Recruiting Leaders</w:t>
      </w:r>
    </w:p>
    <w:p w14:paraId="6CD648B8" w14:textId="77777777" w:rsidR="00C64EC5" w:rsidRDefault="008B7B09">
      <w:r>
        <w:rPr>
          <w:noProof/>
        </w:rPr>
        <w:pict w14:anchorId="4CB46B96">
          <v:rect id="_x0000_i1067" alt="" style="width:468pt;height:.05pt;mso-width-percent:0;mso-height-percent:0;mso-width-percent:0;mso-height-percent:0" o:hralign="center" o:hrstd="t" o:hr="t"/>
        </w:pict>
      </w:r>
    </w:p>
    <w:p w14:paraId="73B0A5B0" w14:textId="77777777" w:rsidR="00C64EC5" w:rsidRDefault="00000000">
      <w:pPr>
        <w:pStyle w:val="Heading1"/>
      </w:pPr>
      <w:bookmarkStart w:id="4" w:name="table-of-contents"/>
      <w:bookmarkEnd w:id="3"/>
      <w:r>
        <w:lastRenderedPageBreak/>
        <w:t>TABLE OF CONTENTS</w:t>
      </w:r>
    </w:p>
    <w:p w14:paraId="5AD1520A" w14:textId="77777777" w:rsidR="00C64EC5" w:rsidRDefault="00000000">
      <w:pPr>
        <w:pStyle w:val="Heading2"/>
      </w:pPr>
      <w:bookmarkStart w:id="5" w:name="part-2-signal-classification-in-practice"/>
      <w:r>
        <w:t>PART 2: Signal Classification in Practice</w:t>
      </w:r>
    </w:p>
    <w:p w14:paraId="2B452246" w14:textId="77777777" w:rsidR="00C64EC5" w:rsidRDefault="00000000">
      <w:pPr>
        <w:pStyle w:val="Compact"/>
        <w:numPr>
          <w:ilvl w:val="0"/>
          <w:numId w:val="2"/>
        </w:numPr>
      </w:pPr>
      <w:r>
        <w:t>Introduction: The $1.8 Million Question</w:t>
      </w:r>
    </w:p>
    <w:p w14:paraId="1640ACB3" w14:textId="77777777" w:rsidR="00C64EC5" w:rsidRDefault="00000000">
      <w:pPr>
        <w:pStyle w:val="Compact"/>
        <w:numPr>
          <w:ilvl w:val="0"/>
          <w:numId w:val="2"/>
        </w:numPr>
      </w:pPr>
      <w:r>
        <w:t>The Collapse of Traditional Role Taxonomy</w:t>
      </w:r>
    </w:p>
    <w:p w14:paraId="4A2E1DA0" w14:textId="77777777" w:rsidR="00C64EC5" w:rsidRDefault="00000000">
      <w:pPr>
        <w:pStyle w:val="Compact"/>
        <w:numPr>
          <w:ilvl w:val="0"/>
          <w:numId w:val="2"/>
        </w:numPr>
      </w:pPr>
      <w:r>
        <w:t>The Boolean Validation Order: A Technical Hierarchy</w:t>
      </w:r>
    </w:p>
    <w:p w14:paraId="663371B8" w14:textId="77777777" w:rsidR="00C64EC5" w:rsidRDefault="00000000">
      <w:pPr>
        <w:pStyle w:val="Compact"/>
        <w:numPr>
          <w:ilvl w:val="0"/>
          <w:numId w:val="2"/>
        </w:numPr>
      </w:pPr>
      <w:r>
        <w:t>Determinant Tiers: The Four-Level Signal Framework</w:t>
      </w:r>
    </w:p>
    <w:p w14:paraId="5E9E7D94" w14:textId="77777777" w:rsidR="00C64EC5" w:rsidRDefault="00000000">
      <w:pPr>
        <w:pStyle w:val="Compact"/>
        <w:numPr>
          <w:ilvl w:val="0"/>
          <w:numId w:val="2"/>
        </w:numPr>
      </w:pPr>
      <w:r>
        <w:t>Role Archetypes: Three Classification Examples</w:t>
      </w:r>
    </w:p>
    <w:p w14:paraId="01447986" w14:textId="77777777" w:rsidR="00C64EC5" w:rsidRDefault="00000000">
      <w:pPr>
        <w:pStyle w:val="Compact"/>
        <w:numPr>
          <w:ilvl w:val="0"/>
          <w:numId w:val="2"/>
        </w:numPr>
      </w:pPr>
      <w:r>
        <w:t>Model Family Recognition as Depth Indicator</w:t>
      </w:r>
    </w:p>
    <w:p w14:paraId="3AF6CC97" w14:textId="77777777" w:rsidR="00C64EC5" w:rsidRDefault="00000000">
      <w:pPr>
        <w:pStyle w:val="Compact"/>
        <w:numPr>
          <w:ilvl w:val="0"/>
          <w:numId w:val="2"/>
        </w:numPr>
      </w:pPr>
      <w:r>
        <w:t>Technical Skills Cluster Validation</w:t>
      </w:r>
    </w:p>
    <w:p w14:paraId="29139E91" w14:textId="77777777" w:rsidR="00C64EC5" w:rsidRDefault="00000000">
      <w:pPr>
        <w:pStyle w:val="Compact"/>
        <w:numPr>
          <w:ilvl w:val="0"/>
          <w:numId w:val="2"/>
        </w:numPr>
      </w:pPr>
      <w:r>
        <w:t>Case Study: Evaluating Vector Database Expertise</w:t>
      </w:r>
    </w:p>
    <w:p w14:paraId="70B6DA38" w14:textId="77777777" w:rsidR="00C64EC5" w:rsidRDefault="00000000">
      <w:pPr>
        <w:pStyle w:val="Compact"/>
        <w:numPr>
          <w:ilvl w:val="0"/>
          <w:numId w:val="2"/>
        </w:numPr>
      </w:pPr>
      <w:r>
        <w:t>The Sweet-Spot Variant Problem</w:t>
      </w:r>
    </w:p>
    <w:p w14:paraId="31DE835E" w14:textId="77777777" w:rsidR="00C64EC5" w:rsidRDefault="00000000">
      <w:pPr>
        <w:pStyle w:val="Compact"/>
        <w:numPr>
          <w:ilvl w:val="0"/>
          <w:numId w:val="2"/>
        </w:numPr>
      </w:pPr>
      <w:r>
        <w:t>Putting It Together: A Complete Role Schema</w:t>
      </w:r>
    </w:p>
    <w:p w14:paraId="40626BB7" w14:textId="77777777" w:rsidR="00C64EC5" w:rsidRDefault="00000000">
      <w:pPr>
        <w:pStyle w:val="Compact"/>
        <w:numPr>
          <w:ilvl w:val="0"/>
          <w:numId w:val="2"/>
        </w:numPr>
      </w:pPr>
      <w:r>
        <w:t>Conclusion: From Taxonomy to Evidence</w:t>
      </w:r>
    </w:p>
    <w:p w14:paraId="1ACB18A9" w14:textId="77777777" w:rsidR="00C64EC5" w:rsidRDefault="00000000">
      <w:pPr>
        <w:pStyle w:val="Heading2"/>
      </w:pPr>
      <w:bookmarkStart w:id="6" w:name="X6456a0d1f1a1300c15059fd936facb91ce3c93d"/>
      <w:bookmarkEnd w:id="5"/>
      <w:r>
        <w:t>PART 3: Beyond the Schema - Operational Discipline</w:t>
      </w:r>
    </w:p>
    <w:p w14:paraId="7C7DC250" w14:textId="77777777" w:rsidR="00C64EC5" w:rsidRDefault="00000000">
      <w:pPr>
        <w:pStyle w:val="Compact"/>
        <w:numPr>
          <w:ilvl w:val="0"/>
          <w:numId w:val="3"/>
        </w:numPr>
      </w:pPr>
      <w:r>
        <w:t>Introduction: The Implementation Gap</w:t>
      </w:r>
    </w:p>
    <w:p w14:paraId="7F947CBB" w14:textId="77777777" w:rsidR="00C64EC5" w:rsidRDefault="00000000">
      <w:pPr>
        <w:pStyle w:val="Compact"/>
        <w:numPr>
          <w:ilvl w:val="0"/>
          <w:numId w:val="3"/>
        </w:numPr>
      </w:pPr>
      <w:r>
        <w:t>The Scaling Problem: Why Manual Evaluation Breaks</w:t>
      </w:r>
    </w:p>
    <w:p w14:paraId="7E8213EE" w14:textId="77777777" w:rsidR="00C64EC5" w:rsidRDefault="00000000">
      <w:pPr>
        <w:pStyle w:val="Compact"/>
        <w:numPr>
          <w:ilvl w:val="0"/>
          <w:numId w:val="3"/>
        </w:numPr>
      </w:pPr>
      <w:r>
        <w:t>The Automation Paradox</w:t>
      </w:r>
    </w:p>
    <w:p w14:paraId="5F43975B" w14:textId="77777777" w:rsidR="00C64EC5" w:rsidRDefault="00000000">
      <w:pPr>
        <w:pStyle w:val="Compact"/>
        <w:numPr>
          <w:ilvl w:val="0"/>
          <w:numId w:val="3"/>
        </w:numPr>
      </w:pPr>
      <w:r>
        <w:rPr>
          <w:b/>
          <w:bCs/>
        </w:rPr>
        <w:t>The Dual-Layer Philosophy</w:t>
      </w:r>
      <w:r>
        <w:t xml:space="preserve"> [NEW STRATEGIC SECTION]</w:t>
      </w:r>
    </w:p>
    <w:p w14:paraId="3F126EAD" w14:textId="77777777" w:rsidR="00C64EC5" w:rsidRDefault="00000000">
      <w:pPr>
        <w:pStyle w:val="Compact"/>
        <w:numPr>
          <w:ilvl w:val="0"/>
          <w:numId w:val="3"/>
        </w:numPr>
      </w:pPr>
      <w:r>
        <w:t>Design Principles for Evaluation Systems</w:t>
      </w:r>
    </w:p>
    <w:p w14:paraId="412CBCE9" w14:textId="77777777" w:rsidR="00C64EC5" w:rsidRDefault="00000000">
      <w:pPr>
        <w:pStyle w:val="Compact"/>
        <w:numPr>
          <w:ilvl w:val="0"/>
          <w:numId w:val="3"/>
        </w:numPr>
      </w:pPr>
      <w:r>
        <w:t>Case Study: What Good Looks Like</w:t>
      </w:r>
    </w:p>
    <w:p w14:paraId="6C581D38" w14:textId="77777777" w:rsidR="00C64EC5" w:rsidRDefault="00000000">
      <w:pPr>
        <w:pStyle w:val="Compact"/>
        <w:numPr>
          <w:ilvl w:val="0"/>
          <w:numId w:val="3"/>
        </w:numPr>
      </w:pPr>
      <w:r>
        <w:t>The Human-AI Collaboration Model</w:t>
      </w:r>
    </w:p>
    <w:p w14:paraId="0B65E0BD" w14:textId="77777777" w:rsidR="00C64EC5" w:rsidRDefault="00000000">
      <w:pPr>
        <w:pStyle w:val="Compact"/>
        <w:numPr>
          <w:ilvl w:val="0"/>
          <w:numId w:val="3"/>
        </w:numPr>
      </w:pPr>
      <w:r>
        <w:rPr>
          <w:b/>
          <w:bCs/>
        </w:rPr>
        <w:t>Organizational Adoption: The True Crowdsourcing Model</w:t>
      </w:r>
      <w:r>
        <w:t xml:space="preserve"> [NEW]</w:t>
      </w:r>
    </w:p>
    <w:p w14:paraId="5E6B5BA5" w14:textId="77777777" w:rsidR="00C64EC5" w:rsidRDefault="00000000">
      <w:pPr>
        <w:pStyle w:val="Compact"/>
        <w:numPr>
          <w:ilvl w:val="0"/>
          <w:numId w:val="3"/>
        </w:numPr>
      </w:pPr>
      <w:r>
        <w:rPr>
          <w:b/>
          <w:bCs/>
        </w:rPr>
        <w:t>Replacing Hundreds of Thousands in Vendor Tools</w:t>
      </w:r>
      <w:r>
        <w:t xml:space="preserve"> [NEW]</w:t>
      </w:r>
    </w:p>
    <w:p w14:paraId="57A7B07E" w14:textId="77777777" w:rsidR="00C64EC5" w:rsidRDefault="00000000">
      <w:pPr>
        <w:pStyle w:val="Compact"/>
        <w:numPr>
          <w:ilvl w:val="0"/>
          <w:numId w:val="3"/>
        </w:numPr>
      </w:pPr>
      <w:r>
        <w:t>Why Frontier AI Labs Face Unique Evaluation Challenges [NEW]</w:t>
      </w:r>
    </w:p>
    <w:p w14:paraId="572AACA9" w14:textId="77777777" w:rsidR="00C64EC5" w:rsidRDefault="00000000">
      <w:pPr>
        <w:pStyle w:val="Compact"/>
        <w:numPr>
          <w:ilvl w:val="0"/>
          <w:numId w:val="3"/>
        </w:numPr>
      </w:pPr>
      <w:r>
        <w:t>Beyond Technical Evaluation: Cultural Fit Signals [NEW]</w:t>
      </w:r>
    </w:p>
    <w:p w14:paraId="1B2EB5E6" w14:textId="77777777" w:rsidR="00C64EC5" w:rsidRDefault="00000000">
      <w:pPr>
        <w:pStyle w:val="Compact"/>
        <w:numPr>
          <w:ilvl w:val="0"/>
          <w:numId w:val="3"/>
        </w:numPr>
      </w:pPr>
      <w:r>
        <w:t>The Hidden Layer: Research Community Intelligence [NEW]</w:t>
      </w:r>
    </w:p>
    <w:p w14:paraId="6A04FE9C" w14:textId="77777777" w:rsidR="00C64EC5" w:rsidRDefault="00000000">
      <w:pPr>
        <w:pStyle w:val="Compact"/>
        <w:numPr>
          <w:ilvl w:val="0"/>
          <w:numId w:val="3"/>
        </w:numPr>
      </w:pPr>
      <w:r>
        <w:t>Why This Can’t Be Productized (Yet)</w:t>
      </w:r>
    </w:p>
    <w:p w14:paraId="5CA8A081" w14:textId="77777777" w:rsidR="00C64EC5" w:rsidRDefault="00000000">
      <w:pPr>
        <w:pStyle w:val="Compact"/>
        <w:numPr>
          <w:ilvl w:val="0"/>
          <w:numId w:val="3"/>
        </w:numPr>
      </w:pPr>
      <w:r>
        <w:rPr>
          <w:b/>
          <w:bCs/>
        </w:rPr>
        <w:t>Evaluation as Risk Management</w:t>
      </w:r>
      <w:r>
        <w:t xml:space="preserve"> [NEW]</w:t>
      </w:r>
    </w:p>
    <w:p w14:paraId="4C225C0A" w14:textId="77777777" w:rsidR="00C64EC5" w:rsidRDefault="00000000">
      <w:pPr>
        <w:pStyle w:val="Compact"/>
        <w:numPr>
          <w:ilvl w:val="0"/>
          <w:numId w:val="3"/>
        </w:numPr>
      </w:pPr>
      <w:r>
        <w:rPr>
          <w:b/>
          <w:bCs/>
        </w:rPr>
        <w:t>The $2M Mistake I Would Prevent</w:t>
      </w:r>
      <w:r>
        <w:t xml:space="preserve"> [NEW]</w:t>
      </w:r>
    </w:p>
    <w:p w14:paraId="5D31CA0A" w14:textId="77777777" w:rsidR="00C64EC5" w:rsidRDefault="00000000">
      <w:pPr>
        <w:pStyle w:val="Compact"/>
        <w:numPr>
          <w:ilvl w:val="0"/>
          <w:numId w:val="3"/>
        </w:numPr>
      </w:pPr>
      <w:r>
        <w:t>Limitations &amp; Failure Modes</w:t>
      </w:r>
    </w:p>
    <w:p w14:paraId="5A20DCBD" w14:textId="77777777" w:rsidR="00C64EC5" w:rsidRDefault="00000000">
      <w:pPr>
        <w:pStyle w:val="Compact"/>
        <w:numPr>
          <w:ilvl w:val="0"/>
          <w:numId w:val="3"/>
        </w:numPr>
      </w:pPr>
      <w:r>
        <w:t>The ROI Equation</w:t>
      </w:r>
    </w:p>
    <w:p w14:paraId="39C12935" w14:textId="77777777" w:rsidR="00C64EC5" w:rsidRDefault="00000000">
      <w:pPr>
        <w:pStyle w:val="Compact"/>
        <w:numPr>
          <w:ilvl w:val="0"/>
          <w:numId w:val="3"/>
        </w:numPr>
      </w:pPr>
      <w:r>
        <w:t>What This Means for AI Hiring</w:t>
      </w:r>
    </w:p>
    <w:p w14:paraId="4256BB55" w14:textId="77777777" w:rsidR="00C64EC5" w:rsidRDefault="00000000">
      <w:pPr>
        <w:pStyle w:val="Compact"/>
        <w:numPr>
          <w:ilvl w:val="0"/>
          <w:numId w:val="3"/>
        </w:numPr>
      </w:pPr>
      <w:r>
        <w:rPr>
          <w:b/>
          <w:bCs/>
        </w:rPr>
        <w:t>Conclusion: The Conversation I’m Looking For</w:t>
      </w:r>
      <w:r>
        <w:t xml:space="preserve"> [REVISED WITH DAY 1 VALUE]</w:t>
      </w:r>
    </w:p>
    <w:p w14:paraId="145D86FF" w14:textId="77777777" w:rsidR="00C64EC5" w:rsidRDefault="008B7B09">
      <w:r>
        <w:rPr>
          <w:noProof/>
        </w:rPr>
        <w:pict w14:anchorId="43DD9331">
          <v:rect id="_x0000_i1066" alt="" style="width:468pt;height:.05pt;mso-width-percent:0;mso-height-percent:0;mso-width-percent:0;mso-height-percent:0" o:hralign="center" o:hrstd="t" o:hr="t"/>
        </w:pict>
      </w:r>
    </w:p>
    <w:p w14:paraId="63109351" w14:textId="77777777" w:rsidR="00C64EC5" w:rsidRDefault="00000000">
      <w:pPr>
        <w:pStyle w:val="Heading1"/>
      </w:pPr>
      <w:bookmarkStart w:id="7" w:name="Xd15bc9861ce4562116ed2e032f7a8d9837ab41b"/>
      <w:bookmarkEnd w:id="4"/>
      <w:bookmarkEnd w:id="6"/>
      <w:r>
        <w:lastRenderedPageBreak/>
        <w:t>PART 2: SIGNAL CLASSIFICATION IN PRACTICE</w:t>
      </w:r>
    </w:p>
    <w:p w14:paraId="0DF06A7D" w14:textId="77777777" w:rsidR="00C64EC5" w:rsidRDefault="00000000">
      <w:pPr>
        <w:pStyle w:val="Heading2"/>
      </w:pPr>
      <w:bookmarkStart w:id="8" w:name="X8aa530bce26617f883a2e855db26473589af1b5"/>
      <w:r>
        <w:t xml:space="preserve">Subtitle: </w:t>
      </w:r>
      <w:r>
        <w:rPr>
          <w:i/>
          <w:iCs/>
        </w:rPr>
        <w:t>How foundational AI differs from applied AI - and why Boolean search can’t tell the difference</w:t>
      </w:r>
    </w:p>
    <w:p w14:paraId="5B31EBA4" w14:textId="77777777" w:rsidR="00C64EC5" w:rsidRDefault="008B7B09">
      <w:r>
        <w:rPr>
          <w:noProof/>
        </w:rPr>
        <w:pict w14:anchorId="0B9DB6CC">
          <v:rect id="_x0000_i1065" alt="" style="width:468pt;height:.05pt;mso-width-percent:0;mso-height-percent:0;mso-width-percent:0;mso-height-percent:0" o:hralign="center" o:hrstd="t" o:hr="t"/>
        </w:pict>
      </w:r>
    </w:p>
    <w:p w14:paraId="2529CF31" w14:textId="77777777" w:rsidR="00C64EC5" w:rsidRDefault="00000000">
      <w:pPr>
        <w:pStyle w:val="Heading2"/>
      </w:pPr>
      <w:bookmarkStart w:id="9" w:name="introduction-the-1.8-million-question"/>
      <w:bookmarkEnd w:id="8"/>
      <w:r>
        <w:t>1. Introduction: The $1.8 Million Question</w:t>
      </w:r>
    </w:p>
    <w:p w14:paraId="4FFE51C2" w14:textId="77777777" w:rsidR="00C64EC5" w:rsidRDefault="00000000">
      <w:pPr>
        <w:pStyle w:val="FirstParagraph"/>
      </w:pPr>
      <w:r>
        <w:t>Between a $400K Applied AI Engineer and a $2M Frontier AI Researcher lies more than compensation. It’s the difference between executing known recipes and inventing new ones. Between optimizing existing systems and creating the breakthroughs that render them obsolete.</w:t>
      </w:r>
    </w:p>
    <w:p w14:paraId="6A9359D6" w14:textId="77777777" w:rsidR="00C64EC5" w:rsidRDefault="00000000">
      <w:pPr>
        <w:pStyle w:val="BodyText"/>
      </w:pPr>
      <w:r>
        <w:rPr>
          <w:b/>
          <w:bCs/>
        </w:rPr>
        <w:t>The challenge:</w:t>
      </w:r>
      <w:r>
        <w:t xml:space="preserve"> Both list the same keywords. Both appear in the same searches. Both claim transformer expertise.</w:t>
      </w:r>
    </w:p>
    <w:p w14:paraId="31EA6932" w14:textId="77777777" w:rsidR="00C64EC5" w:rsidRDefault="00000000">
      <w:pPr>
        <w:pStyle w:val="BodyText"/>
      </w:pPr>
      <w:r>
        <w:rPr>
          <w:b/>
          <w:bCs/>
        </w:rPr>
        <w:t>The question:</w:t>
      </w:r>
      <w:r>
        <w:t xml:space="preserve"> How do you tell them apart before the offer stage?</w:t>
      </w:r>
    </w:p>
    <w:p w14:paraId="08D25FB6" w14:textId="77777777" w:rsidR="00C64EC5" w:rsidRDefault="00000000">
      <w:pPr>
        <w:pStyle w:val="BodyText"/>
      </w:pPr>
      <w:r>
        <w:t>This is the evaluation problem every AI lab faces. It’s also where Signal Intelligence moves from philosophy to practice.</w:t>
      </w:r>
    </w:p>
    <w:p w14:paraId="09AE739B" w14:textId="77777777" w:rsidR="00C64EC5" w:rsidRDefault="00000000">
      <w:pPr>
        <w:pStyle w:val="BodyText"/>
      </w:pPr>
      <w:r>
        <w:t>Part I established why evaluation matters. Part II shows what rigorous classification actually looks like - the technical signals, the tier hierarchies, and the evidence patterns that distinguish foundational contribution from applied execution.</w:t>
      </w:r>
    </w:p>
    <w:p w14:paraId="0495B46A" w14:textId="77777777" w:rsidR="00C64EC5" w:rsidRDefault="008B7B09">
      <w:r>
        <w:rPr>
          <w:noProof/>
        </w:rPr>
        <w:pict w14:anchorId="1CD34CB0">
          <v:rect id="_x0000_i1064" alt="" style="width:468pt;height:.05pt;mso-width-percent:0;mso-height-percent:0;mso-width-percent:0;mso-height-percent:0" o:hralign="center" o:hrstd="t" o:hr="t"/>
        </w:pict>
      </w:r>
    </w:p>
    <w:p w14:paraId="7E36F556" w14:textId="77777777" w:rsidR="00C64EC5" w:rsidRDefault="00000000">
      <w:pPr>
        <w:pStyle w:val="Heading2"/>
      </w:pPr>
      <w:bookmarkStart w:id="10" w:name="X45fc3cc72d7c1897b3cdba01d6c6f7e5b70d9ca"/>
      <w:bookmarkEnd w:id="9"/>
      <w:r>
        <w:t>2. The Collapse of Traditional Role Taxonomy</w:t>
      </w:r>
    </w:p>
    <w:p w14:paraId="1D6ED23D" w14:textId="77777777" w:rsidR="00C64EC5" w:rsidRDefault="00000000">
      <w:pPr>
        <w:pStyle w:val="Heading3"/>
      </w:pPr>
      <w:bookmarkStart w:id="11" w:name="what-changed-in-24-months"/>
      <w:r>
        <w:t>What Changed in 24 Months</w:t>
      </w:r>
    </w:p>
    <w:p w14:paraId="3F843A83" w14:textId="77777777" w:rsidR="00C64EC5" w:rsidRDefault="00000000">
      <w:pPr>
        <w:pStyle w:val="FirstParagraph"/>
      </w:pPr>
      <w:r>
        <w:t xml:space="preserve">Two years ago, AI talent mapped to established categories: - </w:t>
      </w:r>
      <w:r>
        <w:rPr>
          <w:b/>
          <w:bCs/>
        </w:rPr>
        <w:t>NLP specialists</w:t>
      </w:r>
      <w:r>
        <w:t xml:space="preserve"> (BERT, sentiment analysis, named entity recognition) - </w:t>
      </w:r>
      <w:r>
        <w:rPr>
          <w:b/>
          <w:bCs/>
        </w:rPr>
        <w:t>Computer Vision engineers</w:t>
      </w:r>
      <w:r>
        <w:t xml:space="preserve"> (CNNs, object detection, image classification)</w:t>
      </w:r>
      <w:r>
        <w:br/>
        <w:t xml:space="preserve">- </w:t>
      </w:r>
      <w:r>
        <w:rPr>
          <w:b/>
          <w:bCs/>
        </w:rPr>
        <w:t>Deep Learning researchers</w:t>
      </w:r>
      <w:r>
        <w:t xml:space="preserve"> (gradient descent, backpropagation, activation functions)</w:t>
      </w:r>
    </w:p>
    <w:p w14:paraId="4EC590F3" w14:textId="77777777" w:rsidR="00C64EC5" w:rsidRDefault="00000000">
      <w:pPr>
        <w:pStyle w:val="BodyText"/>
      </w:pPr>
      <w:r>
        <w:t xml:space="preserve">These distinctions still exist. But they’re no longer the </w:t>
      </w:r>
      <w:r>
        <w:rPr>
          <w:b/>
          <w:bCs/>
        </w:rPr>
        <w:t>primary organizing principle.</w:t>
      </w:r>
    </w:p>
    <w:p w14:paraId="0C56A08F" w14:textId="77777777" w:rsidR="00C64EC5" w:rsidRDefault="00000000">
      <w:pPr>
        <w:pStyle w:val="Heading3"/>
      </w:pPr>
      <w:bookmarkStart w:id="12" w:name="the-new-architecture-emerged"/>
      <w:bookmarkEnd w:id="11"/>
      <w:r>
        <w:t>The New Architecture Emerged</w:t>
      </w:r>
    </w:p>
    <w:p w14:paraId="725A3F19" w14:textId="77777777" w:rsidR="00C64EC5" w:rsidRDefault="00000000">
      <w:pPr>
        <w:pStyle w:val="FirstParagraph"/>
      </w:pPr>
      <w:r>
        <w:t xml:space="preserve">The industry consolidated around </w:t>
      </w:r>
      <w:r>
        <w:rPr>
          <w:b/>
          <w:bCs/>
        </w:rPr>
        <w:t>LLM-centric roles</w:t>
      </w:r>
      <w:r>
        <w:t xml:space="preserve"> with fundamentally different contribution patterns:</w:t>
      </w:r>
    </w:p>
    <w:p w14:paraId="0B33A848" w14:textId="77777777" w:rsidR="00C64EC5" w:rsidRDefault="00000000">
      <w:pPr>
        <w:pStyle w:val="BodyText"/>
      </w:pPr>
      <w:r>
        <w:rPr>
          <w:b/>
          <w:bCs/>
        </w:rPr>
        <w:t>Foundational AI Researchers</w:t>
      </w:r>
      <w:r>
        <w:t xml:space="preserve"> - Architects who design the recipes - Create novel model architectures (FlashAttention, Mixture-of-Experts, sparse transformers) - Advance training paradigms (RLHF innovations, constitutional AI, synthetic data generation) - Publish breakthrough papers that shift entire research agendas</w:t>
      </w:r>
    </w:p>
    <w:p w14:paraId="57CB91EB" w14:textId="77777777" w:rsidR="00C64EC5" w:rsidRDefault="00000000">
      <w:pPr>
        <w:pStyle w:val="BodyText"/>
      </w:pPr>
      <w:r>
        <w:rPr>
          <w:b/>
          <w:bCs/>
        </w:rPr>
        <w:t>Applied AI Engineers</w:t>
      </w:r>
      <w:r>
        <w:t xml:space="preserve"> - Chefs who execute at scale</w:t>
      </w:r>
      <w:r>
        <w:br/>
        <w:t xml:space="preserve">- Build production LLM applications (RAG systems, agent workflows, chat interfaces) - </w:t>
      </w:r>
      <w:r>
        <w:lastRenderedPageBreak/>
        <w:t>Optimize inference and deployment (quantization, caching, API integration) - Ship user-facing AI features to millions</w:t>
      </w:r>
    </w:p>
    <w:p w14:paraId="37A9D451" w14:textId="77777777" w:rsidR="00C64EC5" w:rsidRDefault="00000000">
      <w:pPr>
        <w:pStyle w:val="BodyText"/>
      </w:pPr>
      <w:r>
        <w:rPr>
          <w:b/>
          <w:bCs/>
        </w:rPr>
        <w:t>AI Infrastructure Engineers</w:t>
      </w:r>
      <w:r>
        <w:t xml:space="preserve"> - Kitchen architects who enable both - Design distributed training systems (FSDP, pipeline parallelism, multi-node orchestration) - Build inference infrastructure (vLLM, TensorRT-LLM, custom serving) - Create the platforms that make frontier research operationally viable</w:t>
      </w:r>
    </w:p>
    <w:p w14:paraId="0942E924" w14:textId="77777777" w:rsidR="00C64EC5" w:rsidRDefault="00000000">
      <w:pPr>
        <w:pStyle w:val="Heading3"/>
      </w:pPr>
      <w:bookmarkStart w:id="13" w:name="why-this-matters-for-evaluation"/>
      <w:bookmarkEnd w:id="12"/>
      <w:r>
        <w:t>Why This Matters for Evaluation</w:t>
      </w:r>
    </w:p>
    <w:p w14:paraId="66F6C904" w14:textId="77777777" w:rsidR="00C64EC5" w:rsidRDefault="00000000">
      <w:pPr>
        <w:pStyle w:val="FirstParagraph"/>
      </w:pPr>
      <w:r>
        <w:t xml:space="preserve">Job titles haven’t caught up. “AI Engineer” can mean any of these. “Research Scientist” can span from foundational to applied. </w:t>
      </w:r>
      <w:r>
        <w:rPr>
          <w:b/>
          <w:bCs/>
        </w:rPr>
        <w:t>Keywords alone can’t classify.</w:t>
      </w:r>
    </w:p>
    <w:p w14:paraId="248A8E79" w14:textId="77777777" w:rsidR="00C64EC5" w:rsidRDefault="00000000">
      <w:pPr>
        <w:pStyle w:val="BodyText"/>
      </w:pPr>
      <w:r>
        <w:t xml:space="preserve">The kitchen analogy isn’t a metaphor I invented - </w:t>
      </w:r>
      <w:r>
        <w:rPr>
          <w:b/>
          <w:bCs/>
        </w:rPr>
        <w:t>it’s how AI labs now think internally.</w:t>
      </w:r>
      <w:r>
        <w:t xml:space="preserve"> Understanding this distinction is table stakes for evaluating their talent needs.</w:t>
      </w:r>
    </w:p>
    <w:p w14:paraId="728880A2" w14:textId="77777777" w:rsidR="00C64EC5" w:rsidRDefault="008B7B09">
      <w:r>
        <w:rPr>
          <w:noProof/>
        </w:rPr>
        <w:pict w14:anchorId="05F48A8C">
          <v:rect id="_x0000_i1063" alt="" style="width:468pt;height:.05pt;mso-width-percent:0;mso-height-percent:0;mso-width-percent:0;mso-height-percent:0" o:hralign="center" o:hrstd="t" o:hr="t"/>
        </w:pict>
      </w:r>
    </w:p>
    <w:p w14:paraId="79BBCE65" w14:textId="77777777" w:rsidR="00C64EC5" w:rsidRDefault="00000000">
      <w:pPr>
        <w:pStyle w:val="Heading2"/>
      </w:pPr>
      <w:bookmarkStart w:id="14" w:name="X3c376d9ab010662b63ca2115167f5b591c8f893"/>
      <w:bookmarkEnd w:id="10"/>
      <w:bookmarkEnd w:id="13"/>
      <w:r>
        <w:t>3. The Boolean Validation Order: A Technical Hierarchy</w:t>
      </w:r>
    </w:p>
    <w:p w14:paraId="34E9E929" w14:textId="77777777" w:rsidR="00C64EC5" w:rsidRDefault="00000000">
      <w:pPr>
        <w:pStyle w:val="FirstParagraph"/>
      </w:pPr>
      <w:r>
        <w:rPr>
          <w:b/>
          <w:bCs/>
        </w:rPr>
        <w:t>Not all skills are created equal.</w:t>
      </w:r>
    </w:p>
    <w:p w14:paraId="0CA2961A" w14:textId="77777777" w:rsidR="00C64EC5" w:rsidRDefault="00000000">
      <w:pPr>
        <w:pStyle w:val="BodyText"/>
      </w:pPr>
      <w:r>
        <w:t xml:space="preserve">When evaluating technical depth, the </w:t>
      </w:r>
      <w:r>
        <w:rPr>
          <w:b/>
          <w:bCs/>
        </w:rPr>
        <w:t>order of mastery</w:t>
      </w:r>
      <w:r>
        <w:t xml:space="preserve"> reveals capability level:</w:t>
      </w:r>
    </w:p>
    <w:p w14:paraId="54650C81" w14:textId="77777777" w:rsidR="00C64EC5" w:rsidRDefault="00000000">
      <w:pPr>
        <w:pStyle w:val="Heading3"/>
      </w:pPr>
      <w:bookmarkStart w:id="15" w:name="the-hierarchy"/>
      <w:r>
        <w:t>The Hierarchy:</w:t>
      </w:r>
    </w:p>
    <w:p w14:paraId="439D9F62" w14:textId="77777777" w:rsidR="00C64EC5" w:rsidRDefault="00000000">
      <w:pPr>
        <w:pStyle w:val="FirstParagraph"/>
      </w:pPr>
      <w:r>
        <w:rPr>
          <w:b/>
          <w:bCs/>
        </w:rPr>
        <w:t>LLMs → Vector DBs → RAG → LangChain/LlamaIndex → Inference engines → Distributed training → MLOps → Cloud infrastructure → Supporting ML tools</w:t>
      </w:r>
    </w:p>
    <w:p w14:paraId="10F8495F" w14:textId="77777777" w:rsidR="00C64EC5" w:rsidRDefault="00000000">
      <w:pPr>
        <w:pStyle w:val="Heading3"/>
      </w:pPr>
      <w:bookmarkStart w:id="16" w:name="why-this-order-matters"/>
      <w:bookmarkEnd w:id="15"/>
      <w:r>
        <w:t>Why This Order Matters:</w:t>
      </w:r>
    </w:p>
    <w:p w14:paraId="20238207" w14:textId="77777777" w:rsidR="00C64EC5" w:rsidRDefault="00000000">
      <w:pPr>
        <w:pStyle w:val="Compact"/>
        <w:numPr>
          <w:ilvl w:val="0"/>
          <w:numId w:val="4"/>
        </w:numPr>
      </w:pPr>
      <w:r>
        <w:rPr>
          <w:b/>
          <w:bCs/>
        </w:rPr>
        <w:t>LLMs (foundational):</w:t>
      </w:r>
      <w:r>
        <w:t xml:space="preserve"> Understanding transformer architecture, attention mechanisms, training dynamics = deepest technical signal</w:t>
      </w:r>
    </w:p>
    <w:p w14:paraId="0D400915" w14:textId="77777777" w:rsidR="00C64EC5" w:rsidRDefault="00000000">
      <w:pPr>
        <w:pStyle w:val="Compact"/>
        <w:numPr>
          <w:ilvl w:val="0"/>
          <w:numId w:val="4"/>
        </w:numPr>
      </w:pPr>
      <w:r>
        <w:rPr>
          <w:b/>
          <w:bCs/>
        </w:rPr>
        <w:t>Vector DBs:</w:t>
      </w:r>
      <w:r>
        <w:t xml:space="preserve"> Requires understanding embeddings, similarity search, indexing algorithms = strong applied signal</w:t>
      </w:r>
    </w:p>
    <w:p w14:paraId="6CA9297E" w14:textId="77777777" w:rsidR="00C64EC5" w:rsidRDefault="00000000">
      <w:pPr>
        <w:pStyle w:val="Compact"/>
        <w:numPr>
          <w:ilvl w:val="0"/>
          <w:numId w:val="4"/>
        </w:numPr>
      </w:pPr>
      <w:r>
        <w:rPr>
          <w:b/>
          <w:bCs/>
        </w:rPr>
        <w:t>RAG:</w:t>
      </w:r>
      <w:r>
        <w:t xml:space="preserve"> Combines retrieval + generation = applied integration skill</w:t>
      </w:r>
    </w:p>
    <w:p w14:paraId="30A9AFD3" w14:textId="77777777" w:rsidR="00C64EC5" w:rsidRDefault="00000000">
      <w:pPr>
        <w:pStyle w:val="Compact"/>
        <w:numPr>
          <w:ilvl w:val="0"/>
          <w:numId w:val="4"/>
        </w:numPr>
      </w:pPr>
      <w:r>
        <w:rPr>
          <w:b/>
          <w:bCs/>
        </w:rPr>
        <w:t>LangChain/LlamaIndex:</w:t>
      </w:r>
      <w:r>
        <w:t xml:space="preserve"> Framework usage = orchestration capability</w:t>
      </w:r>
    </w:p>
    <w:p w14:paraId="78CAFE9A" w14:textId="77777777" w:rsidR="00C64EC5" w:rsidRDefault="00000000">
      <w:pPr>
        <w:pStyle w:val="Compact"/>
        <w:numPr>
          <w:ilvl w:val="0"/>
          <w:numId w:val="4"/>
        </w:numPr>
      </w:pPr>
      <w:r>
        <w:rPr>
          <w:b/>
          <w:bCs/>
        </w:rPr>
        <w:t>Inference engines:</w:t>
      </w:r>
      <w:r>
        <w:t xml:space="preserve"> Performance optimization = systems skill</w:t>
      </w:r>
    </w:p>
    <w:p w14:paraId="1E9648B1" w14:textId="77777777" w:rsidR="00C64EC5" w:rsidRDefault="00000000">
      <w:pPr>
        <w:pStyle w:val="Compact"/>
        <w:numPr>
          <w:ilvl w:val="0"/>
          <w:numId w:val="4"/>
        </w:numPr>
      </w:pPr>
      <w:r>
        <w:rPr>
          <w:b/>
          <w:bCs/>
        </w:rPr>
        <w:t>Distributed training:</w:t>
      </w:r>
      <w:r>
        <w:t xml:space="preserve"> Multi-GPU/multi-node = infrastructure depth</w:t>
      </w:r>
    </w:p>
    <w:p w14:paraId="066F73C3" w14:textId="77777777" w:rsidR="00C64EC5" w:rsidRDefault="00000000">
      <w:pPr>
        <w:pStyle w:val="Compact"/>
        <w:numPr>
          <w:ilvl w:val="0"/>
          <w:numId w:val="4"/>
        </w:numPr>
      </w:pPr>
      <w:r>
        <w:rPr>
          <w:b/>
          <w:bCs/>
        </w:rPr>
        <w:t>MLOps:</w:t>
      </w:r>
      <w:r>
        <w:t xml:space="preserve"> Deployment, monitoring, CI/CD = operational maturity</w:t>
      </w:r>
    </w:p>
    <w:p w14:paraId="7CB8C1EC" w14:textId="77777777" w:rsidR="00C64EC5" w:rsidRDefault="00000000">
      <w:pPr>
        <w:pStyle w:val="Compact"/>
        <w:numPr>
          <w:ilvl w:val="0"/>
          <w:numId w:val="4"/>
        </w:numPr>
      </w:pPr>
      <w:r>
        <w:rPr>
          <w:b/>
          <w:bCs/>
        </w:rPr>
        <w:t>Cloud infrastructure:</w:t>
      </w:r>
      <w:r>
        <w:t xml:space="preserve"> AWS/GCP/Azure = platform knowledge</w:t>
      </w:r>
    </w:p>
    <w:p w14:paraId="56F482E1" w14:textId="77777777" w:rsidR="00C64EC5" w:rsidRDefault="00000000">
      <w:pPr>
        <w:pStyle w:val="Compact"/>
        <w:numPr>
          <w:ilvl w:val="0"/>
          <w:numId w:val="4"/>
        </w:numPr>
      </w:pPr>
      <w:r>
        <w:rPr>
          <w:b/>
          <w:bCs/>
        </w:rPr>
        <w:t>Supporting tools:</w:t>
      </w:r>
      <w:r>
        <w:t xml:space="preserve"> Ancillary technologies = baseline competency</w:t>
      </w:r>
    </w:p>
    <w:p w14:paraId="7D4DCD39" w14:textId="77777777" w:rsidR="00C64EC5" w:rsidRDefault="00000000">
      <w:pPr>
        <w:pStyle w:val="Heading3"/>
      </w:pPr>
      <w:bookmarkStart w:id="17" w:name="the-evaluation-insight"/>
      <w:bookmarkEnd w:id="16"/>
      <w:r>
        <w:t>The Evaluation Insight:</w:t>
      </w:r>
    </w:p>
    <w:p w14:paraId="2CC6FB98" w14:textId="77777777" w:rsidR="00C64EC5" w:rsidRDefault="00000000">
      <w:pPr>
        <w:pStyle w:val="FirstParagraph"/>
      </w:pPr>
      <w:r>
        <w:t xml:space="preserve">A candidate who understands </w:t>
      </w:r>
      <w:r>
        <w:rPr>
          <w:b/>
          <w:bCs/>
        </w:rPr>
        <w:t>LLM internals</w:t>
      </w:r>
      <w:r>
        <w:t xml:space="preserve"> will naturally understand vector DBs, RAG, and frameworks. The reverse isn’t true.</w:t>
      </w:r>
    </w:p>
    <w:p w14:paraId="68AEC1AB" w14:textId="77777777" w:rsidR="00C64EC5" w:rsidRDefault="00000000">
      <w:pPr>
        <w:pStyle w:val="BodyText"/>
      </w:pPr>
      <w:r>
        <w:rPr>
          <w:b/>
          <w:bCs/>
        </w:rPr>
        <w:lastRenderedPageBreak/>
        <w:t>Example:</w:t>
      </w:r>
      <w:r>
        <w:t xml:space="preserve"> - </w:t>
      </w:r>
      <w:r>
        <w:rPr>
          <w:b/>
          <w:bCs/>
        </w:rPr>
        <w:t>Candidate A:</w:t>
      </w:r>
      <w:r>
        <w:t xml:space="preserve"> “Built RAG system using LangChain and Pinecone” - </w:t>
      </w:r>
      <w:r>
        <w:rPr>
          <w:b/>
          <w:bCs/>
        </w:rPr>
        <w:t>Candidate B:</w:t>
      </w:r>
      <w:r>
        <w:t xml:space="preserve"> “Implemented custom approximate nearest neighbor algorithm, achieving 10x speedup over HNSW for specific embedding distributions”</w:t>
      </w:r>
    </w:p>
    <w:p w14:paraId="1348B9F4" w14:textId="77777777" w:rsidR="00C64EC5" w:rsidRDefault="00000000">
      <w:pPr>
        <w:pStyle w:val="BodyText"/>
      </w:pPr>
      <w:r>
        <w:t>Both mention vector search. Candidate B demonstrates foundational understanding. Candidate A demonstrates framework usage.</w:t>
      </w:r>
    </w:p>
    <w:p w14:paraId="681290A4" w14:textId="77777777" w:rsidR="00C64EC5" w:rsidRDefault="00000000">
      <w:pPr>
        <w:pStyle w:val="BodyText"/>
      </w:pPr>
      <w:r>
        <w:rPr>
          <w:b/>
          <w:bCs/>
        </w:rPr>
        <w:t>Both are valuable. They solve different problems at different scales.</w:t>
      </w:r>
    </w:p>
    <w:p w14:paraId="2B43DCF7" w14:textId="77777777" w:rsidR="00C64EC5" w:rsidRDefault="008B7B09">
      <w:r>
        <w:rPr>
          <w:noProof/>
        </w:rPr>
        <w:pict w14:anchorId="2FBC5238">
          <v:rect id="_x0000_i1062" alt="" style="width:468pt;height:.05pt;mso-width-percent:0;mso-height-percent:0;mso-width-percent:0;mso-height-percent:0" o:hralign="center" o:hrstd="t" o:hr="t"/>
        </w:pict>
      </w:r>
    </w:p>
    <w:p w14:paraId="6580AD18" w14:textId="77777777" w:rsidR="00C64EC5" w:rsidRDefault="00000000">
      <w:pPr>
        <w:pStyle w:val="Heading2"/>
      </w:pPr>
      <w:bookmarkStart w:id="18" w:name="Xe7bd7b6462075d703094338734731b7136fa75b"/>
      <w:bookmarkEnd w:id="14"/>
      <w:bookmarkEnd w:id="17"/>
      <w:r>
        <w:t>4. Determinant Tiers: The Four-Level Signal Framework</w:t>
      </w:r>
    </w:p>
    <w:p w14:paraId="147D68DC" w14:textId="77777777" w:rsidR="00C64EC5" w:rsidRDefault="00000000">
      <w:pPr>
        <w:pStyle w:val="FirstParagraph"/>
      </w:pPr>
      <w:r>
        <w:t>Based on evidence-based classification, here’s how signals rank:</w:t>
      </w:r>
    </w:p>
    <w:p w14:paraId="2A2C6C0E" w14:textId="77777777" w:rsidR="00C64EC5" w:rsidRDefault="00000000">
      <w:pPr>
        <w:pStyle w:val="Heading3"/>
      </w:pPr>
      <w:bookmarkStart w:id="19" w:name="X01e2663d4ee3c0de15ddd4fbb9f5d2ce57b8242"/>
      <w:r>
        <w:t>Tier 1A (95%+ Confidence - Foundational Systems)</w:t>
      </w:r>
    </w:p>
    <w:p w14:paraId="053A2E68" w14:textId="77777777" w:rsidR="00C64EC5" w:rsidRDefault="00000000">
      <w:pPr>
        <w:pStyle w:val="Compact"/>
        <w:numPr>
          <w:ilvl w:val="0"/>
          <w:numId w:val="5"/>
        </w:numPr>
      </w:pPr>
      <w:r>
        <w:t>CUDA kernel development</w:t>
      </w:r>
    </w:p>
    <w:p w14:paraId="2412ECAD" w14:textId="77777777" w:rsidR="00C64EC5" w:rsidRDefault="00000000">
      <w:pPr>
        <w:pStyle w:val="Compact"/>
        <w:numPr>
          <w:ilvl w:val="0"/>
          <w:numId w:val="5"/>
        </w:numPr>
      </w:pPr>
      <w:r>
        <w:t>Triton kernel optimization</w:t>
      </w:r>
      <w:r>
        <w:br/>
      </w:r>
    </w:p>
    <w:p w14:paraId="050E78BA" w14:textId="77777777" w:rsidR="00C64EC5" w:rsidRDefault="00000000">
      <w:pPr>
        <w:pStyle w:val="Compact"/>
        <w:numPr>
          <w:ilvl w:val="0"/>
          <w:numId w:val="5"/>
        </w:numPr>
      </w:pPr>
      <w:r>
        <w:t>Custom GPU kernels</w:t>
      </w:r>
    </w:p>
    <w:p w14:paraId="173A1CD0" w14:textId="77777777" w:rsidR="00C64EC5" w:rsidRDefault="00000000">
      <w:pPr>
        <w:pStyle w:val="Compact"/>
        <w:numPr>
          <w:ilvl w:val="0"/>
          <w:numId w:val="5"/>
        </w:numPr>
      </w:pPr>
      <w:r>
        <w:t>Kernel fusion</w:t>
      </w:r>
    </w:p>
    <w:p w14:paraId="2B70159B" w14:textId="77777777" w:rsidR="00C64EC5" w:rsidRDefault="00000000">
      <w:pPr>
        <w:pStyle w:val="Compact"/>
        <w:numPr>
          <w:ilvl w:val="0"/>
          <w:numId w:val="5"/>
        </w:numPr>
      </w:pPr>
      <w:r>
        <w:t>Low-level CUDA programming</w:t>
      </w:r>
    </w:p>
    <w:p w14:paraId="05F99E13" w14:textId="77777777" w:rsidR="00C64EC5" w:rsidRDefault="00000000">
      <w:pPr>
        <w:pStyle w:val="FirstParagraph"/>
      </w:pPr>
      <w:r>
        <w:rPr>
          <w:b/>
          <w:bCs/>
        </w:rPr>
        <w:t>Why Tier 1A matters:</w:t>
      </w:r>
      <w:r>
        <w:t xml:space="preserve"> This is “recipe invention” territory. Engineers writing CUDA kernels are optimizing at the hardware level. This typically correlates with $500K-$2M+ compensation and foundational research roles.</w:t>
      </w:r>
    </w:p>
    <w:p w14:paraId="5431EC4F" w14:textId="77777777" w:rsidR="00C64EC5" w:rsidRDefault="00000000">
      <w:pPr>
        <w:pStyle w:val="Heading3"/>
      </w:pPr>
      <w:bookmarkStart w:id="20" w:name="Xb3c56345a9f4c3598dcfd3c7fc44a4fdf9d161a"/>
      <w:bookmarkEnd w:id="19"/>
      <w:r>
        <w:t>Tier 1B (90%+ Confidence - Advanced Architectures)</w:t>
      </w:r>
    </w:p>
    <w:p w14:paraId="1A436F63" w14:textId="77777777" w:rsidR="00C64EC5" w:rsidRDefault="00000000">
      <w:pPr>
        <w:pStyle w:val="Compact"/>
        <w:numPr>
          <w:ilvl w:val="0"/>
          <w:numId w:val="6"/>
        </w:numPr>
      </w:pPr>
      <w:r>
        <w:t>Mixture-of-Experts (MoE) routing</w:t>
      </w:r>
    </w:p>
    <w:p w14:paraId="2814F6E4" w14:textId="77777777" w:rsidR="00C64EC5" w:rsidRDefault="00000000">
      <w:pPr>
        <w:pStyle w:val="Compact"/>
        <w:numPr>
          <w:ilvl w:val="0"/>
          <w:numId w:val="6"/>
        </w:numPr>
      </w:pPr>
      <w:r>
        <w:t>Expert gating mechanisms</w:t>
      </w:r>
    </w:p>
    <w:p w14:paraId="47505F12" w14:textId="77777777" w:rsidR="00C64EC5" w:rsidRDefault="00000000">
      <w:pPr>
        <w:pStyle w:val="Compact"/>
        <w:numPr>
          <w:ilvl w:val="0"/>
          <w:numId w:val="6"/>
        </w:numPr>
      </w:pPr>
      <w:r>
        <w:t>Sparse MoE architectures</w:t>
      </w:r>
    </w:p>
    <w:p w14:paraId="715C11FF" w14:textId="77777777" w:rsidR="00C64EC5" w:rsidRDefault="00000000">
      <w:pPr>
        <w:pStyle w:val="Compact"/>
        <w:numPr>
          <w:ilvl w:val="0"/>
          <w:numId w:val="6"/>
        </w:numPr>
      </w:pPr>
      <w:r>
        <w:t>Switch Transformers</w:t>
      </w:r>
    </w:p>
    <w:p w14:paraId="742B6962" w14:textId="77777777" w:rsidR="00C64EC5" w:rsidRDefault="00000000">
      <w:pPr>
        <w:pStyle w:val="Compact"/>
        <w:numPr>
          <w:ilvl w:val="0"/>
          <w:numId w:val="6"/>
        </w:numPr>
      </w:pPr>
      <w:r>
        <w:t>Load balancing for experts</w:t>
      </w:r>
    </w:p>
    <w:p w14:paraId="4076B748" w14:textId="77777777" w:rsidR="00C64EC5" w:rsidRDefault="00000000">
      <w:pPr>
        <w:pStyle w:val="FirstParagraph"/>
      </w:pPr>
      <w:r>
        <w:rPr>
          <w:b/>
          <w:bCs/>
        </w:rPr>
        <w:t>Why Tier 1B matters:</w:t>
      </w:r>
      <w:r>
        <w:t xml:space="preserve"> Novel architecture implementation. Shows deep understanding of model design, not just usage.</w:t>
      </w:r>
    </w:p>
    <w:p w14:paraId="2562278A" w14:textId="77777777" w:rsidR="00C64EC5" w:rsidRDefault="00000000">
      <w:pPr>
        <w:pStyle w:val="Heading3"/>
      </w:pPr>
      <w:bookmarkStart w:id="21" w:name="X05663e31a05b5a4d9f3477d36f7ffc7ae971af1"/>
      <w:bookmarkEnd w:id="20"/>
      <w:r>
        <w:t>Tier 1C (90%+ Confidence - Memory &amp; Attention Optimization)</w:t>
      </w:r>
    </w:p>
    <w:p w14:paraId="41939F91" w14:textId="77777777" w:rsidR="00C64EC5" w:rsidRDefault="00000000">
      <w:pPr>
        <w:pStyle w:val="Compact"/>
        <w:numPr>
          <w:ilvl w:val="0"/>
          <w:numId w:val="7"/>
        </w:numPr>
      </w:pPr>
      <w:r>
        <w:t>KV-cache optimization</w:t>
      </w:r>
    </w:p>
    <w:p w14:paraId="575D4DA0" w14:textId="77777777" w:rsidR="00C64EC5" w:rsidRDefault="00000000">
      <w:pPr>
        <w:pStyle w:val="Compact"/>
        <w:numPr>
          <w:ilvl w:val="0"/>
          <w:numId w:val="7"/>
        </w:numPr>
      </w:pPr>
      <w:r>
        <w:t>PagedAttention</w:t>
      </w:r>
    </w:p>
    <w:p w14:paraId="3177C5B2" w14:textId="77777777" w:rsidR="00C64EC5" w:rsidRDefault="00000000">
      <w:pPr>
        <w:pStyle w:val="Compact"/>
        <w:numPr>
          <w:ilvl w:val="0"/>
          <w:numId w:val="7"/>
        </w:numPr>
      </w:pPr>
      <w:r>
        <w:t>Cache compression techniques</w:t>
      </w:r>
    </w:p>
    <w:p w14:paraId="5AE81DF2" w14:textId="77777777" w:rsidR="00C64EC5" w:rsidRDefault="00000000">
      <w:pPr>
        <w:pStyle w:val="Compact"/>
        <w:numPr>
          <w:ilvl w:val="0"/>
          <w:numId w:val="7"/>
        </w:numPr>
      </w:pPr>
      <w:r>
        <w:t>Memory-efficient attention mechanisms</w:t>
      </w:r>
    </w:p>
    <w:p w14:paraId="15D1B66A" w14:textId="77777777" w:rsidR="00C64EC5" w:rsidRDefault="00000000">
      <w:pPr>
        <w:pStyle w:val="FirstParagraph"/>
      </w:pPr>
      <w:r>
        <w:rPr>
          <w:b/>
          <w:bCs/>
        </w:rPr>
        <w:t>Why Tier 1C matters:</w:t>
      </w:r>
      <w:r>
        <w:t xml:space="preserve"> Inference optimization at the algorithmic level. Critical for production LLM serving at scale.</w:t>
      </w:r>
    </w:p>
    <w:p w14:paraId="294FD0C2" w14:textId="77777777" w:rsidR="00C64EC5" w:rsidRDefault="00000000">
      <w:pPr>
        <w:pStyle w:val="Heading3"/>
      </w:pPr>
      <w:bookmarkStart w:id="22" w:name="Xba99f05b422d6c5dbdee1fbe99c0bcd7d5e0486"/>
      <w:bookmarkEnd w:id="21"/>
      <w:r>
        <w:lastRenderedPageBreak/>
        <w:t>Tier 1D (90%+ Confidence - Cutting-Edge Attention)</w:t>
      </w:r>
    </w:p>
    <w:p w14:paraId="76086A8E" w14:textId="77777777" w:rsidR="00C64EC5" w:rsidRDefault="00000000">
      <w:pPr>
        <w:pStyle w:val="Compact"/>
        <w:numPr>
          <w:ilvl w:val="0"/>
          <w:numId w:val="8"/>
        </w:numPr>
      </w:pPr>
      <w:r>
        <w:t>FlashAttention</w:t>
      </w:r>
    </w:p>
    <w:p w14:paraId="3BECBFC0" w14:textId="77777777" w:rsidR="00C64EC5" w:rsidRDefault="00000000">
      <w:pPr>
        <w:pStyle w:val="Compact"/>
        <w:numPr>
          <w:ilvl w:val="0"/>
          <w:numId w:val="8"/>
        </w:numPr>
      </w:pPr>
      <w:r>
        <w:t>FlashAttention-2</w:t>
      </w:r>
    </w:p>
    <w:p w14:paraId="0484ED77" w14:textId="77777777" w:rsidR="00C64EC5" w:rsidRDefault="00000000">
      <w:pPr>
        <w:pStyle w:val="Compact"/>
        <w:numPr>
          <w:ilvl w:val="0"/>
          <w:numId w:val="8"/>
        </w:numPr>
      </w:pPr>
      <w:r>
        <w:t>Fused attention kernels</w:t>
      </w:r>
    </w:p>
    <w:p w14:paraId="7A9690FE" w14:textId="77777777" w:rsidR="00C64EC5" w:rsidRDefault="00000000">
      <w:pPr>
        <w:pStyle w:val="Compact"/>
        <w:numPr>
          <w:ilvl w:val="0"/>
          <w:numId w:val="8"/>
        </w:numPr>
      </w:pPr>
      <w:r>
        <w:t>IO-aware attention</w:t>
      </w:r>
    </w:p>
    <w:p w14:paraId="7D456B43" w14:textId="77777777" w:rsidR="00C64EC5" w:rsidRDefault="00000000">
      <w:pPr>
        <w:pStyle w:val="FirstParagraph"/>
      </w:pPr>
      <w:r>
        <w:rPr>
          <w:b/>
          <w:bCs/>
        </w:rPr>
        <w:t>Why Tier 1D matters:</w:t>
      </w:r>
      <w:r>
        <w:t xml:space="preserve"> Implementing state-of-the-art research. Shows ability to read papers and translate to code.</w:t>
      </w:r>
    </w:p>
    <w:p w14:paraId="6B30E771" w14:textId="77777777" w:rsidR="00C64EC5" w:rsidRDefault="00000000">
      <w:pPr>
        <w:pStyle w:val="Heading3"/>
      </w:pPr>
      <w:bookmarkStart w:id="23" w:name="X9c2060293e79fca51ed406037c140ed8561bc51"/>
      <w:bookmarkEnd w:id="22"/>
      <w:r>
        <w:t>Tier 1E (85%+ Confidence - Distributed Training)</w:t>
      </w:r>
    </w:p>
    <w:p w14:paraId="4E2BCEDD" w14:textId="77777777" w:rsidR="00C64EC5" w:rsidRDefault="00000000">
      <w:pPr>
        <w:pStyle w:val="Compact"/>
        <w:numPr>
          <w:ilvl w:val="0"/>
          <w:numId w:val="9"/>
        </w:numPr>
      </w:pPr>
      <w:r>
        <w:t>FSDP (Fully Sharded Data Parallel)</w:t>
      </w:r>
    </w:p>
    <w:p w14:paraId="01ABD506" w14:textId="77777777" w:rsidR="00C64EC5" w:rsidRDefault="00000000">
      <w:pPr>
        <w:pStyle w:val="Compact"/>
        <w:numPr>
          <w:ilvl w:val="0"/>
          <w:numId w:val="9"/>
        </w:numPr>
      </w:pPr>
      <w:r>
        <w:t>Tensor Parallelism (TP)</w:t>
      </w:r>
    </w:p>
    <w:p w14:paraId="3817E766" w14:textId="77777777" w:rsidR="00C64EC5" w:rsidRDefault="00000000">
      <w:pPr>
        <w:pStyle w:val="Compact"/>
        <w:numPr>
          <w:ilvl w:val="0"/>
          <w:numId w:val="9"/>
        </w:numPr>
      </w:pPr>
      <w:r>
        <w:t>Pipeline Parallelism (PP)</w:t>
      </w:r>
    </w:p>
    <w:p w14:paraId="081511F2" w14:textId="77777777" w:rsidR="00C64EC5" w:rsidRDefault="00000000">
      <w:pPr>
        <w:pStyle w:val="Compact"/>
        <w:numPr>
          <w:ilvl w:val="0"/>
          <w:numId w:val="9"/>
        </w:numPr>
      </w:pPr>
      <w:r>
        <w:t>ZeRO optimization</w:t>
      </w:r>
    </w:p>
    <w:p w14:paraId="2B5E2BE2" w14:textId="77777777" w:rsidR="00C64EC5" w:rsidRDefault="00000000">
      <w:pPr>
        <w:pStyle w:val="Compact"/>
        <w:numPr>
          <w:ilvl w:val="0"/>
          <w:numId w:val="9"/>
        </w:numPr>
      </w:pPr>
      <w:r>
        <w:t>Distributed training at scale</w:t>
      </w:r>
    </w:p>
    <w:p w14:paraId="56C65511" w14:textId="77777777" w:rsidR="00C64EC5" w:rsidRDefault="00000000">
      <w:pPr>
        <w:pStyle w:val="FirstParagraph"/>
      </w:pPr>
      <w:r>
        <w:rPr>
          <w:b/>
          <w:bCs/>
        </w:rPr>
        <w:t>Why Tier 1E matters:</w:t>
      </w:r>
      <w:r>
        <w:t xml:space="preserve"> Infrastructure for training frontier models. Enables the entire research agenda.</w:t>
      </w:r>
    </w:p>
    <w:p w14:paraId="11BA5075" w14:textId="77777777" w:rsidR="00C64EC5" w:rsidRDefault="00000000">
      <w:pPr>
        <w:pStyle w:val="Heading3"/>
      </w:pPr>
      <w:bookmarkStart w:id="24" w:name="Xea2568bbb0df029e0da577f1f71929dcf330195"/>
      <w:bookmarkEnd w:id="23"/>
      <w:r>
        <w:t>Tier 2-3 (70-85% Confidence - Applied Production)</w:t>
      </w:r>
    </w:p>
    <w:p w14:paraId="33AD65D5" w14:textId="77777777" w:rsidR="00C64EC5" w:rsidRDefault="00000000">
      <w:pPr>
        <w:pStyle w:val="Compact"/>
        <w:numPr>
          <w:ilvl w:val="0"/>
          <w:numId w:val="10"/>
        </w:numPr>
      </w:pPr>
      <w:r>
        <w:t>LangChain production apps</w:t>
      </w:r>
    </w:p>
    <w:p w14:paraId="1E28613E" w14:textId="77777777" w:rsidR="00C64EC5" w:rsidRDefault="00000000">
      <w:pPr>
        <w:pStyle w:val="Compact"/>
        <w:numPr>
          <w:ilvl w:val="0"/>
          <w:numId w:val="10"/>
        </w:numPr>
      </w:pPr>
      <w:r>
        <w:t>RAG system development</w:t>
      </w:r>
    </w:p>
    <w:p w14:paraId="0E27383B" w14:textId="77777777" w:rsidR="00C64EC5" w:rsidRDefault="00000000">
      <w:pPr>
        <w:pStyle w:val="Compact"/>
        <w:numPr>
          <w:ilvl w:val="0"/>
          <w:numId w:val="10"/>
        </w:numPr>
      </w:pPr>
      <w:r>
        <w:t>Prompt engineering at scale</w:t>
      </w:r>
    </w:p>
    <w:p w14:paraId="11A4E576" w14:textId="77777777" w:rsidR="00C64EC5" w:rsidRDefault="00000000">
      <w:pPr>
        <w:pStyle w:val="Compact"/>
        <w:numPr>
          <w:ilvl w:val="0"/>
          <w:numId w:val="10"/>
        </w:numPr>
      </w:pPr>
      <w:r>
        <w:t>LLM API integration</w:t>
      </w:r>
    </w:p>
    <w:p w14:paraId="7E0391EA" w14:textId="77777777" w:rsidR="00C64EC5" w:rsidRDefault="00000000">
      <w:pPr>
        <w:pStyle w:val="Compact"/>
        <w:numPr>
          <w:ilvl w:val="0"/>
          <w:numId w:val="10"/>
        </w:numPr>
      </w:pPr>
      <w:r>
        <w:t>Full-stack AI applications</w:t>
      </w:r>
    </w:p>
    <w:p w14:paraId="6A01CB18" w14:textId="77777777" w:rsidR="00C64EC5" w:rsidRDefault="00000000">
      <w:pPr>
        <w:pStyle w:val="FirstParagraph"/>
      </w:pPr>
      <w:r>
        <w:rPr>
          <w:b/>
          <w:bCs/>
        </w:rPr>
        <w:t>Why Tier 2-3 matters:</w:t>
      </w:r>
      <w:r>
        <w:t xml:space="preserve"> Production execution. Building what users interact with. Different skill set, different value proposition.</w:t>
      </w:r>
    </w:p>
    <w:p w14:paraId="61D9591E" w14:textId="77777777" w:rsidR="00C64EC5" w:rsidRDefault="00000000">
      <w:pPr>
        <w:pStyle w:val="Heading3"/>
      </w:pPr>
      <w:bookmarkStart w:id="25" w:name="X2c474db8415db5a3ec378e53bc238edc8eddf55"/>
      <w:bookmarkEnd w:id="24"/>
      <w:r>
        <w:t>Tier 4 (60-70% Confidence - Supporting Technologies)</w:t>
      </w:r>
    </w:p>
    <w:p w14:paraId="6A3CC856" w14:textId="77777777" w:rsidR="00C64EC5" w:rsidRDefault="00000000">
      <w:pPr>
        <w:pStyle w:val="Compact"/>
        <w:numPr>
          <w:ilvl w:val="0"/>
          <w:numId w:val="11"/>
        </w:numPr>
      </w:pPr>
      <w:r>
        <w:t>Python backend development</w:t>
      </w:r>
    </w:p>
    <w:p w14:paraId="38DE6F6C" w14:textId="77777777" w:rsidR="00C64EC5" w:rsidRDefault="00000000">
      <w:pPr>
        <w:pStyle w:val="Compact"/>
        <w:numPr>
          <w:ilvl w:val="0"/>
          <w:numId w:val="11"/>
        </w:numPr>
      </w:pPr>
      <w:r>
        <w:t>FastAPI/Flask</w:t>
      </w:r>
    </w:p>
    <w:p w14:paraId="48655674" w14:textId="77777777" w:rsidR="00C64EC5" w:rsidRDefault="00000000">
      <w:pPr>
        <w:pStyle w:val="Compact"/>
        <w:numPr>
          <w:ilvl w:val="0"/>
          <w:numId w:val="11"/>
        </w:numPr>
      </w:pPr>
      <w:r>
        <w:t>Database integration</w:t>
      </w:r>
    </w:p>
    <w:p w14:paraId="72B28045" w14:textId="77777777" w:rsidR="00C64EC5" w:rsidRDefault="00000000">
      <w:pPr>
        <w:pStyle w:val="Compact"/>
        <w:numPr>
          <w:ilvl w:val="0"/>
          <w:numId w:val="11"/>
        </w:numPr>
      </w:pPr>
      <w:r>
        <w:t>Authentication systems</w:t>
      </w:r>
    </w:p>
    <w:p w14:paraId="44EFD8FE" w14:textId="77777777" w:rsidR="00C64EC5" w:rsidRDefault="00000000">
      <w:pPr>
        <w:pStyle w:val="FirstParagraph"/>
      </w:pPr>
      <w:r>
        <w:rPr>
          <w:b/>
          <w:bCs/>
        </w:rPr>
        <w:t>Why Tier 4 matters:</w:t>
      </w:r>
      <w:r>
        <w:t xml:space="preserve"> Necessary but not differentiating for AI-specific roles.</w:t>
      </w:r>
    </w:p>
    <w:p w14:paraId="406460EA" w14:textId="77777777" w:rsidR="00C64EC5" w:rsidRDefault="008B7B09">
      <w:r>
        <w:rPr>
          <w:noProof/>
        </w:rPr>
        <w:pict w14:anchorId="4002EA89">
          <v:rect id="_x0000_i1061" alt="" style="width:468pt;height:.05pt;mso-width-percent:0;mso-height-percent:0;mso-width-percent:0;mso-height-percent:0" o:hralign="center" o:hrstd="t" o:hr="t"/>
        </w:pict>
      </w:r>
    </w:p>
    <w:p w14:paraId="65E6C646" w14:textId="77777777" w:rsidR="00C64EC5" w:rsidRDefault="00000000">
      <w:pPr>
        <w:pStyle w:val="Heading2"/>
      </w:pPr>
      <w:bookmarkStart w:id="26" w:name="X2ea38e05a2d5389ae63f0a29007408078c393df"/>
      <w:bookmarkEnd w:id="18"/>
      <w:bookmarkEnd w:id="25"/>
      <w:r>
        <w:t>5. Role Archetypes: Three Classification Examples</w:t>
      </w:r>
    </w:p>
    <w:p w14:paraId="61516064" w14:textId="77777777" w:rsidR="00C64EC5" w:rsidRDefault="00000000">
      <w:pPr>
        <w:pStyle w:val="Heading3"/>
      </w:pPr>
      <w:bookmarkStart w:id="27" w:name="archetype-1-frontier-ai-researcher"/>
      <w:r>
        <w:t>Archetype 1: Frontier AI Researcher</w:t>
      </w:r>
    </w:p>
    <w:p w14:paraId="09EBCAED" w14:textId="77777777" w:rsidR="00C64EC5" w:rsidRDefault="00000000">
      <w:pPr>
        <w:pStyle w:val="FirstParagraph"/>
      </w:pPr>
      <w:r>
        <w:rPr>
          <w:b/>
          <w:bCs/>
        </w:rPr>
        <w:t>Common titles:</w:t>
      </w:r>
      <w:r>
        <w:t xml:space="preserve"> Research Scientist, AI Research Scientist, ML Research Scientist</w:t>
      </w:r>
      <w:r>
        <w:br/>
      </w:r>
      <w:r>
        <w:rPr>
          <w:b/>
          <w:bCs/>
        </w:rPr>
        <w:t>Sweet-spot variants:</w:t>
      </w:r>
      <w:r>
        <w:t xml:space="preserve"> Applied Scientist (with publications), Senior Research Scientist</w:t>
      </w:r>
      <w:r>
        <w:br/>
      </w:r>
      <w:r>
        <w:rPr>
          <w:b/>
          <w:bCs/>
        </w:rPr>
        <w:t>Niche/edge-case:</w:t>
      </w:r>
      <w:r>
        <w:t xml:space="preserve"> Foundation Model Researcher, Kernel Optimization Engineer</w:t>
      </w:r>
    </w:p>
    <w:p w14:paraId="35D49D78" w14:textId="77777777" w:rsidR="00C64EC5" w:rsidRDefault="00000000">
      <w:pPr>
        <w:pStyle w:val="BodyText"/>
      </w:pPr>
      <w:r>
        <w:rPr>
          <w:b/>
          <w:bCs/>
        </w:rPr>
        <w:lastRenderedPageBreak/>
        <w:t>Determinant signals:</w:t>
      </w:r>
      <w:r>
        <w:t xml:space="preserve"> - Tier 1A-1D technical depth - First/senior author publications at NeurIPS, ICML, ICLR - Novel architecture contributions - High-impact citations (papers with 1000+ citations) - Core contributions to major frameworks (PyTorch, JAX)</w:t>
      </w:r>
    </w:p>
    <w:p w14:paraId="38A9E75A" w14:textId="77777777" w:rsidR="00C64EC5" w:rsidRDefault="00000000">
      <w:pPr>
        <w:pStyle w:val="BodyText"/>
      </w:pPr>
      <w:r>
        <w:rPr>
          <w:b/>
          <w:bCs/>
        </w:rPr>
        <w:t>Cooking analogy:</w:t>
      </w:r>
      <w:r>
        <w:t xml:space="preserve"> Recipe inventor. Creates entirely new cuisines, invents novel sauces, writes the definitive cookbook that others follow.</w:t>
      </w:r>
    </w:p>
    <w:p w14:paraId="691D2A9B" w14:textId="77777777" w:rsidR="00C64EC5" w:rsidRDefault="00000000">
      <w:pPr>
        <w:pStyle w:val="BodyText"/>
      </w:pPr>
      <w:r>
        <w:rPr>
          <w:b/>
          <w:bCs/>
        </w:rPr>
        <w:t>Compensation range:</w:t>
      </w:r>
      <w:r>
        <w:t xml:space="preserve"> $700K - $2M+ (including equity)</w:t>
      </w:r>
    </w:p>
    <w:p w14:paraId="1EF85E04" w14:textId="77777777" w:rsidR="00C64EC5" w:rsidRDefault="008B7B09">
      <w:r>
        <w:rPr>
          <w:noProof/>
        </w:rPr>
        <w:pict w14:anchorId="4783BA34">
          <v:rect id="_x0000_i1060" alt="" style="width:468pt;height:.05pt;mso-width-percent:0;mso-height-percent:0;mso-width-percent:0;mso-height-percent:0" o:hralign="center" o:hrstd="t" o:hr="t"/>
        </w:pict>
      </w:r>
    </w:p>
    <w:p w14:paraId="393B93E6" w14:textId="77777777" w:rsidR="00C64EC5" w:rsidRDefault="00000000">
      <w:pPr>
        <w:pStyle w:val="Heading3"/>
      </w:pPr>
      <w:bookmarkStart w:id="28" w:name="archetype-2-applied-ai-engineer"/>
      <w:bookmarkEnd w:id="27"/>
      <w:r>
        <w:t>Archetype 2: Applied AI Engineer</w:t>
      </w:r>
    </w:p>
    <w:p w14:paraId="3DA5AD3B" w14:textId="77777777" w:rsidR="00C64EC5" w:rsidRDefault="00000000">
      <w:pPr>
        <w:pStyle w:val="FirstParagraph"/>
      </w:pPr>
      <w:r>
        <w:rPr>
          <w:b/>
          <w:bCs/>
        </w:rPr>
        <w:t>Common titles:</w:t>
      </w:r>
      <w:r>
        <w:t xml:space="preserve"> AI Engineer, GenAI Engineer, LLM Engineer</w:t>
      </w:r>
      <w:r>
        <w:br/>
      </w:r>
      <w:r>
        <w:rPr>
          <w:b/>
          <w:bCs/>
        </w:rPr>
        <w:t>Sweet-spot variants:</w:t>
      </w:r>
      <w:r>
        <w:t xml:space="preserve"> Application Engineer (AI), Software Engineer (LLM)</w:t>
      </w:r>
      <w:r>
        <w:br/>
      </w:r>
      <w:r>
        <w:rPr>
          <w:b/>
          <w:bCs/>
        </w:rPr>
        <w:t>Niche/edge-case:</w:t>
      </w:r>
      <w:r>
        <w:t xml:space="preserve"> LLM Integration Engineer, AI Application Developer, Chatbot Engineer</w:t>
      </w:r>
    </w:p>
    <w:p w14:paraId="17F37FA3" w14:textId="77777777" w:rsidR="00C64EC5" w:rsidRDefault="00000000">
      <w:pPr>
        <w:pStyle w:val="BodyText"/>
      </w:pPr>
      <w:r>
        <w:rPr>
          <w:b/>
          <w:bCs/>
        </w:rPr>
        <w:t>Determinant signals:</w:t>
      </w:r>
      <w:r>
        <w:t xml:space="preserve"> - Tier 2-3 technical depth - Production LLM deployments - RAG system architecture - Agent workflow implementation - User-facing AI features shipped to scale</w:t>
      </w:r>
    </w:p>
    <w:p w14:paraId="73744377" w14:textId="77777777" w:rsidR="00C64EC5" w:rsidRDefault="00000000">
      <w:pPr>
        <w:pStyle w:val="BodyText"/>
      </w:pPr>
      <w:r>
        <w:rPr>
          <w:b/>
          <w:bCs/>
        </w:rPr>
        <w:t>Cooking analogy:</w:t>
      </w:r>
      <w:r>
        <w:t xml:space="preserve"> Home chef. Uses quality ingredients from the store, follows recipes, adapts to family preferences. Executes excellently but doesn’t invent the cuisine.</w:t>
      </w:r>
    </w:p>
    <w:p w14:paraId="4E4D0F5C" w14:textId="77777777" w:rsidR="00C64EC5" w:rsidRDefault="00000000">
      <w:pPr>
        <w:pStyle w:val="BodyText"/>
      </w:pPr>
      <w:r>
        <w:rPr>
          <w:b/>
          <w:bCs/>
        </w:rPr>
        <w:t>Compensation range:</w:t>
      </w:r>
      <w:r>
        <w:t xml:space="preserve"> $200K - $500K</w:t>
      </w:r>
    </w:p>
    <w:p w14:paraId="7D53223F" w14:textId="77777777" w:rsidR="00C64EC5" w:rsidRDefault="008B7B09">
      <w:r>
        <w:rPr>
          <w:noProof/>
        </w:rPr>
        <w:pict w14:anchorId="58013F53">
          <v:rect id="_x0000_i1059" alt="" style="width:468pt;height:.05pt;mso-width-percent:0;mso-height-percent:0;mso-width-percent:0;mso-height-percent:0" o:hralign="center" o:hrstd="t" o:hr="t"/>
        </w:pict>
      </w:r>
    </w:p>
    <w:p w14:paraId="7955C551" w14:textId="77777777" w:rsidR="00C64EC5" w:rsidRDefault="00000000">
      <w:pPr>
        <w:pStyle w:val="Heading3"/>
      </w:pPr>
      <w:bookmarkStart w:id="29" w:name="archetype-3-ai-infrastructure-engineer"/>
      <w:bookmarkEnd w:id="28"/>
      <w:r>
        <w:t>Archetype 3: AI Infrastructure Engineer</w:t>
      </w:r>
    </w:p>
    <w:p w14:paraId="6A7FAD22" w14:textId="77777777" w:rsidR="00C64EC5" w:rsidRDefault="00000000">
      <w:pPr>
        <w:pStyle w:val="FirstParagraph"/>
      </w:pPr>
      <w:r>
        <w:rPr>
          <w:b/>
          <w:bCs/>
        </w:rPr>
        <w:t>Common titles:</w:t>
      </w:r>
      <w:r>
        <w:t xml:space="preserve"> ML Infrastructure Engineer, AI Platform Engineer</w:t>
      </w:r>
      <w:r>
        <w:br/>
      </w:r>
      <w:r>
        <w:rPr>
          <w:b/>
          <w:bCs/>
        </w:rPr>
        <w:t>Sweet-spot variants:</w:t>
      </w:r>
      <w:r>
        <w:t xml:space="preserve"> ML Systems Engineer, Deep Learning Infrastructure Engineer</w:t>
      </w:r>
      <w:r>
        <w:br/>
      </w:r>
      <w:r>
        <w:rPr>
          <w:b/>
          <w:bCs/>
        </w:rPr>
        <w:t>Niche/edge-case:</w:t>
      </w:r>
      <w:r>
        <w:t xml:space="preserve"> GPU Cluster Engineer, Inference Platform Engineer</w:t>
      </w:r>
    </w:p>
    <w:p w14:paraId="3F21E32B" w14:textId="77777777" w:rsidR="00C64EC5" w:rsidRDefault="00000000">
      <w:pPr>
        <w:pStyle w:val="BodyText"/>
      </w:pPr>
      <w:r>
        <w:rPr>
          <w:b/>
          <w:bCs/>
        </w:rPr>
        <w:t>Determinant signals:</w:t>
      </w:r>
      <w:r>
        <w:t xml:space="preserve"> - Tier 1E + systems depth - Distributed training expertise - Multi-GPU/multi-node orchestration - Custom inference serving (vLLM, TensorRT-LLM) - Kubernetes for ML workloads</w:t>
      </w:r>
    </w:p>
    <w:p w14:paraId="1214BF17" w14:textId="77777777" w:rsidR="00C64EC5" w:rsidRDefault="00000000">
      <w:pPr>
        <w:pStyle w:val="BodyText"/>
      </w:pPr>
      <w:r>
        <w:rPr>
          <w:b/>
          <w:bCs/>
        </w:rPr>
        <w:t>Cooking analogy:</w:t>
      </w:r>
      <w:r>
        <w:t xml:space="preserve"> Kitchen architect. Designs and maintains the environment that allows large-scale cooking innovation to operate seamlessly.</w:t>
      </w:r>
    </w:p>
    <w:p w14:paraId="40F3A05C" w14:textId="77777777" w:rsidR="00C64EC5" w:rsidRDefault="00000000">
      <w:pPr>
        <w:pStyle w:val="BodyText"/>
      </w:pPr>
      <w:r>
        <w:rPr>
          <w:b/>
          <w:bCs/>
        </w:rPr>
        <w:t>Compensation range:</w:t>
      </w:r>
      <w:r>
        <w:t xml:space="preserve"> $300K - $800K</w:t>
      </w:r>
    </w:p>
    <w:p w14:paraId="5D5BBC71" w14:textId="77777777" w:rsidR="00C64EC5" w:rsidRDefault="008B7B09">
      <w:r>
        <w:rPr>
          <w:noProof/>
        </w:rPr>
        <w:pict w14:anchorId="73874882">
          <v:rect id="_x0000_i1058" alt="" style="width:468pt;height:.05pt;mso-width-percent:0;mso-height-percent:0;mso-width-percent:0;mso-height-percent:0" o:hralign="center" o:hrstd="t" o:hr="t"/>
        </w:pict>
      </w:r>
    </w:p>
    <w:p w14:paraId="23591EC8" w14:textId="77777777" w:rsidR="00C64EC5" w:rsidRDefault="00000000">
      <w:pPr>
        <w:pStyle w:val="Heading2"/>
      </w:pPr>
      <w:bookmarkStart w:id="30" w:name="Xe22f1cd1fe65cb13ab8ed061665c92d63a0247f"/>
      <w:bookmarkEnd w:id="26"/>
      <w:bookmarkEnd w:id="29"/>
      <w:r>
        <w:lastRenderedPageBreak/>
        <w:t>6. Model Family Recognition as Depth Indicator</w:t>
      </w:r>
    </w:p>
    <w:p w14:paraId="2CFEAF6E" w14:textId="77777777" w:rsidR="00C64EC5" w:rsidRDefault="00000000">
      <w:pPr>
        <w:pStyle w:val="Heading3"/>
      </w:pPr>
      <w:bookmarkStart w:id="31" w:name="why-this-matters"/>
      <w:r>
        <w:t>Why This Matters:</w:t>
      </w:r>
    </w:p>
    <w:p w14:paraId="419CE175" w14:textId="77777777" w:rsidR="00C64EC5" w:rsidRDefault="00000000">
      <w:pPr>
        <w:pStyle w:val="FirstParagraph"/>
      </w:pPr>
      <w:r>
        <w:t xml:space="preserve">Candidates who casually reference “I use ChatGPT” versus those who specify “GPT-4o for complex reasoning, o1 for deep thinking tasks, GPT-4-turbo for speed-cost balance, GPT-3.5-turbo for high-volume classification” reveal </w:t>
      </w:r>
      <w:r>
        <w:rPr>
          <w:b/>
          <w:bCs/>
        </w:rPr>
        <w:t>depth of applied expertise</w:t>
      </w:r>
      <w:r>
        <w:t>.</w:t>
      </w:r>
    </w:p>
    <w:p w14:paraId="3A821ED2" w14:textId="77777777" w:rsidR="00C64EC5" w:rsidRDefault="00000000">
      <w:pPr>
        <w:pStyle w:val="Heading3"/>
      </w:pPr>
      <w:bookmarkStart w:id="32" w:name="model-family-fluency-test"/>
      <w:bookmarkEnd w:id="31"/>
      <w:r>
        <w:t>Model Family Fluency Test:</w:t>
      </w:r>
    </w:p>
    <w:p w14:paraId="2CE5258C" w14:textId="77777777" w:rsidR="00C64EC5" w:rsidRDefault="00000000">
      <w:pPr>
        <w:pStyle w:val="FirstParagraph"/>
      </w:pPr>
      <w:r>
        <w:rPr>
          <w:b/>
          <w:bCs/>
        </w:rPr>
        <w:t>GPT Family:</w:t>
      </w:r>
      <w:r>
        <w:t xml:space="preserve"> GPT-4, GPT-4o, o1, o1-mini, GPT-4-turbo, GPT-3.5-turbo, GPT-NeoX</w:t>
      </w:r>
      <w:r>
        <w:br/>
      </w:r>
      <w:r>
        <w:rPr>
          <w:b/>
          <w:bCs/>
        </w:rPr>
        <w:t>Claude Family:</w:t>
      </w:r>
      <w:r>
        <w:t xml:space="preserve"> Claude 3.5 Sonnet, Claude 3 Opus, Claude 3 Sonnet, Claude 3 Haiku</w:t>
      </w:r>
      <w:r>
        <w:br/>
      </w:r>
      <w:r>
        <w:rPr>
          <w:b/>
          <w:bCs/>
        </w:rPr>
        <w:t>Gemini Family:</w:t>
      </w:r>
      <w:r>
        <w:t xml:space="preserve"> Gemini 2.0 Flash, Gemini 1.5 Pro, Gemini 1.5 Flash, Gemini Ultra</w:t>
      </w:r>
      <w:r>
        <w:br/>
      </w:r>
      <w:r>
        <w:rPr>
          <w:b/>
          <w:bCs/>
        </w:rPr>
        <w:t>LLaMA Family:</w:t>
      </w:r>
      <w:r>
        <w:t xml:space="preserve"> LLaMA 3.1 (405B/70B/8B), LLaMA 3, LLaMA 2</w:t>
      </w:r>
      <w:r>
        <w:br/>
      </w:r>
      <w:r>
        <w:rPr>
          <w:b/>
          <w:bCs/>
        </w:rPr>
        <w:t>Qwen Family:</w:t>
      </w:r>
      <w:r>
        <w:t xml:space="preserve"> Qwen 2.5, Qwen 2</w:t>
      </w:r>
      <w:r>
        <w:br/>
      </w:r>
      <w:r>
        <w:rPr>
          <w:b/>
          <w:bCs/>
        </w:rPr>
        <w:t>Mistral Family:</w:t>
      </w:r>
      <w:r>
        <w:t xml:space="preserve"> Mistral Large, Mixtral 8x22B, Mistral 7B</w:t>
      </w:r>
      <w:r>
        <w:br/>
      </w:r>
      <w:r>
        <w:rPr>
          <w:b/>
          <w:bCs/>
        </w:rPr>
        <w:t>DeepSeek:</w:t>
      </w:r>
      <w:r>
        <w:t xml:space="preserve"> DeepSeek-V3, DeepSeek-R1</w:t>
      </w:r>
    </w:p>
    <w:p w14:paraId="6DDE3BBB" w14:textId="77777777" w:rsidR="00C64EC5" w:rsidRDefault="00000000">
      <w:pPr>
        <w:pStyle w:val="Heading3"/>
      </w:pPr>
      <w:bookmarkStart w:id="33" w:name="the-signal"/>
      <w:bookmarkEnd w:id="32"/>
      <w:r>
        <w:t>The Signal:</w:t>
      </w:r>
    </w:p>
    <w:p w14:paraId="01A666E7" w14:textId="77777777" w:rsidR="00C64EC5" w:rsidRDefault="00000000">
      <w:pPr>
        <w:pStyle w:val="Compact"/>
        <w:numPr>
          <w:ilvl w:val="0"/>
          <w:numId w:val="12"/>
        </w:numPr>
      </w:pPr>
      <w:r>
        <w:rPr>
          <w:b/>
          <w:bCs/>
        </w:rPr>
        <w:t>Surface knowledge:</w:t>
      </w:r>
      <w:r>
        <w:t xml:space="preserve"> “I use LLMs”</w:t>
      </w:r>
    </w:p>
    <w:p w14:paraId="67C66A08" w14:textId="77777777" w:rsidR="00C64EC5" w:rsidRDefault="00000000">
      <w:pPr>
        <w:pStyle w:val="Compact"/>
        <w:numPr>
          <w:ilvl w:val="0"/>
          <w:numId w:val="12"/>
        </w:numPr>
      </w:pPr>
      <w:r>
        <w:rPr>
          <w:b/>
          <w:bCs/>
        </w:rPr>
        <w:t>Applied knowledge:</w:t>
      </w:r>
      <w:r>
        <w:t xml:space="preserve"> “I’ve tested Claude Sonnet 3.5 vs GPT-4o for code generation - Claude wins on Python, GPT-4o on JavaScript”</w:t>
      </w:r>
    </w:p>
    <w:p w14:paraId="41DEA500" w14:textId="77777777" w:rsidR="00C64EC5" w:rsidRDefault="00000000">
      <w:pPr>
        <w:pStyle w:val="Compact"/>
        <w:numPr>
          <w:ilvl w:val="0"/>
          <w:numId w:val="12"/>
        </w:numPr>
      </w:pPr>
      <w:r>
        <w:rPr>
          <w:b/>
          <w:bCs/>
        </w:rPr>
        <w:t>Deep knowledge:</w:t>
      </w:r>
      <w:r>
        <w:t xml:space="preserve"> “We shifted from GPT-4-turbo to Gemini 1.5 Pro for our RAG system because the 1M context window eliminated our chunking overhead”</w:t>
      </w:r>
    </w:p>
    <w:p w14:paraId="156CCC1E" w14:textId="77777777" w:rsidR="00C64EC5" w:rsidRDefault="008B7B09">
      <w:r>
        <w:rPr>
          <w:noProof/>
        </w:rPr>
        <w:pict w14:anchorId="42DE151A">
          <v:rect id="_x0000_i1057" alt="" style="width:468pt;height:.05pt;mso-width-percent:0;mso-height-percent:0;mso-width-percent:0;mso-height-percent:0" o:hralign="center" o:hrstd="t" o:hr="t"/>
        </w:pict>
      </w:r>
    </w:p>
    <w:p w14:paraId="09DF4995" w14:textId="77777777" w:rsidR="00C64EC5" w:rsidRDefault="00000000">
      <w:pPr>
        <w:pStyle w:val="Heading2"/>
      </w:pPr>
      <w:bookmarkStart w:id="34" w:name="technical-skills-cluster-validation"/>
      <w:bookmarkEnd w:id="30"/>
      <w:bookmarkEnd w:id="33"/>
      <w:r>
        <w:t>7. Technical Skills Cluster Validation</w:t>
      </w:r>
    </w:p>
    <w:p w14:paraId="561692D3" w14:textId="77777777" w:rsidR="00C64EC5" w:rsidRDefault="00000000">
      <w:pPr>
        <w:pStyle w:val="Heading3"/>
      </w:pPr>
      <w:bookmarkStart w:id="35" w:name="the-problem-keywords-without-context"/>
      <w:r>
        <w:t>The Problem: Keywords Without Context</w:t>
      </w:r>
    </w:p>
    <w:p w14:paraId="3B0B7D3F" w14:textId="77777777" w:rsidR="00C64EC5" w:rsidRDefault="00000000">
      <w:pPr>
        <w:pStyle w:val="FirstParagraph"/>
      </w:pPr>
      <w:r>
        <w:t>A candidate lists: “CUDA, PyTorch, Transformers, Docker, Kubernetes, Python”</w:t>
      </w:r>
    </w:p>
    <w:p w14:paraId="42D0B680" w14:textId="77777777" w:rsidR="00C64EC5" w:rsidRDefault="00000000">
      <w:pPr>
        <w:pStyle w:val="BodyText"/>
      </w:pPr>
      <w:r>
        <w:rPr>
          <w:b/>
          <w:bCs/>
        </w:rPr>
        <w:t>The evaluation question:</w:t>
      </w:r>
      <w:r>
        <w:t xml:space="preserve"> Which of these are determinant?</w:t>
      </w:r>
    </w:p>
    <w:p w14:paraId="5BF61375" w14:textId="77777777" w:rsidR="00C64EC5" w:rsidRDefault="00000000">
      <w:pPr>
        <w:pStyle w:val="Heading3"/>
      </w:pPr>
      <w:bookmarkStart w:id="36" w:name="cluster-analysis"/>
      <w:bookmarkEnd w:id="35"/>
      <w:r>
        <w:t>Cluster Analysis:</w:t>
      </w:r>
    </w:p>
    <w:p w14:paraId="0A5549DF" w14:textId="77777777" w:rsidR="00C64EC5" w:rsidRDefault="00000000">
      <w:pPr>
        <w:pStyle w:val="FirstParagraph"/>
      </w:pPr>
      <w:r>
        <w:rPr>
          <w:b/>
          <w:bCs/>
        </w:rPr>
        <w:t>GPU Programming cluster:</w:t>
      </w:r>
      <w:r>
        <w:t xml:space="preserve"> - Listed: CUDA - Evidence check: GitHub repos with .cu files? Publications on GPU optimization? Contributions to CUDA libraries? - </w:t>
      </w:r>
      <w:r>
        <w:rPr>
          <w:b/>
          <w:bCs/>
        </w:rPr>
        <w:t>If yes:</w:t>
      </w:r>
      <w:r>
        <w:t xml:space="preserve"> Tier 1A signal (foundational) - </w:t>
      </w:r>
      <w:r>
        <w:rPr>
          <w:b/>
          <w:bCs/>
        </w:rPr>
        <w:t>If no:</w:t>
      </w:r>
      <w:r>
        <w:t xml:space="preserve"> Aspirational mention (Tier 4)</w:t>
      </w:r>
    </w:p>
    <w:p w14:paraId="04FFA5BD" w14:textId="77777777" w:rsidR="00C64EC5" w:rsidRDefault="00000000">
      <w:pPr>
        <w:pStyle w:val="BodyText"/>
      </w:pPr>
      <w:r>
        <w:rPr>
          <w:b/>
          <w:bCs/>
        </w:rPr>
        <w:t>Deep Learning Frameworks cluster:</w:t>
      </w:r>
      <w:r>
        <w:t xml:space="preserve"> - Listed: PyTorch - Evidence check: Contributions to PyTorch Core? Custom operators? Or just model.fit() usage? - </w:t>
      </w:r>
      <w:r>
        <w:rPr>
          <w:b/>
          <w:bCs/>
        </w:rPr>
        <w:t>If core contributions:</w:t>
      </w:r>
      <w:r>
        <w:t xml:space="preserve"> Tier 1B signal - </w:t>
      </w:r>
      <w:r>
        <w:rPr>
          <w:b/>
          <w:bCs/>
        </w:rPr>
        <w:t>If usage only:</w:t>
      </w:r>
      <w:r>
        <w:t xml:space="preserve"> Tier 3 signal</w:t>
      </w:r>
    </w:p>
    <w:p w14:paraId="5E860033" w14:textId="77777777" w:rsidR="00C64EC5" w:rsidRDefault="00000000">
      <w:pPr>
        <w:pStyle w:val="BodyText"/>
      </w:pPr>
      <w:r>
        <w:rPr>
          <w:b/>
          <w:bCs/>
        </w:rPr>
        <w:t>Model Architecture cluster:</w:t>
      </w:r>
      <w:r>
        <w:t xml:space="preserve"> - Listed: Transformers - Evidence check: Implemented FlashAttention? Built custom attention mechanisms? Or used HuggingFace Transformers library? - </w:t>
      </w:r>
      <w:r>
        <w:rPr>
          <w:b/>
          <w:bCs/>
        </w:rPr>
        <w:t>If novel implementations:</w:t>
      </w:r>
      <w:r>
        <w:t xml:space="preserve"> Tier 1C-1D signal - </w:t>
      </w:r>
      <w:r>
        <w:rPr>
          <w:b/>
          <w:bCs/>
        </w:rPr>
        <w:t>If library usage:</w:t>
      </w:r>
      <w:r>
        <w:t xml:space="preserve"> Tier 2-3 signal</w:t>
      </w:r>
    </w:p>
    <w:p w14:paraId="55C29BBD" w14:textId="77777777" w:rsidR="00C64EC5" w:rsidRDefault="00000000">
      <w:pPr>
        <w:pStyle w:val="BodyText"/>
      </w:pPr>
      <w:r>
        <w:rPr>
          <w:b/>
          <w:bCs/>
        </w:rPr>
        <w:t>The pattern:</w:t>
      </w:r>
      <w:r>
        <w:t xml:space="preserve"> Same keywords, radically different depth. </w:t>
      </w:r>
      <w:r>
        <w:rPr>
          <w:b/>
          <w:bCs/>
        </w:rPr>
        <w:t>Evidence distinguishes them.</w:t>
      </w:r>
    </w:p>
    <w:p w14:paraId="25DD7B20" w14:textId="77777777" w:rsidR="00C64EC5" w:rsidRDefault="008B7B09">
      <w:r>
        <w:rPr>
          <w:noProof/>
        </w:rPr>
        <w:lastRenderedPageBreak/>
        <w:pict w14:anchorId="7C73925E">
          <v:rect id="_x0000_i1056" alt="" style="width:468pt;height:.05pt;mso-width-percent:0;mso-height-percent:0;mso-width-percent:0;mso-height-percent:0" o:hralign="center" o:hrstd="t" o:hr="t"/>
        </w:pict>
      </w:r>
    </w:p>
    <w:p w14:paraId="3CC94FD2" w14:textId="77777777" w:rsidR="00C64EC5" w:rsidRDefault="00000000">
      <w:pPr>
        <w:pStyle w:val="Heading2"/>
      </w:pPr>
      <w:bookmarkStart w:id="37" w:name="X70673162c731fc653a3ab1fcadd3e4a31d44bdf"/>
      <w:bookmarkEnd w:id="34"/>
      <w:bookmarkEnd w:id="36"/>
      <w:r>
        <w:t>8. Case Study: Evaluating Vector Database Expertise</w:t>
      </w:r>
    </w:p>
    <w:p w14:paraId="1207F2EC" w14:textId="77777777" w:rsidR="00C64EC5" w:rsidRDefault="00000000">
      <w:pPr>
        <w:pStyle w:val="FirstParagraph"/>
      </w:pPr>
      <w:r>
        <w:rPr>
          <w:b/>
          <w:bCs/>
        </w:rPr>
        <w:t>Keyword match:</w:t>
      </w:r>
      <w:r>
        <w:t xml:space="preserve"> “vector database, embeddings, similarity search, RAG”</w:t>
      </w:r>
    </w:p>
    <w:p w14:paraId="55FF1416" w14:textId="77777777" w:rsidR="00C64EC5" w:rsidRDefault="00000000">
      <w:pPr>
        <w:pStyle w:val="Heading3"/>
      </w:pPr>
      <w:bookmarkStart w:id="38" w:name="signal-intelligence-evaluation"/>
      <w:r>
        <w:t>Signal Intelligence Evaluation:</w:t>
      </w:r>
    </w:p>
    <w:p w14:paraId="35B26D5B" w14:textId="77777777" w:rsidR="00C64EC5" w:rsidRDefault="00000000">
      <w:pPr>
        <w:pStyle w:val="FirstParagraph"/>
      </w:pPr>
      <w:r>
        <w:rPr>
          <w:b/>
          <w:bCs/>
        </w:rPr>
        <w:t>Candidate A:</w:t>
      </w:r>
      <w:r>
        <w:t xml:space="preserve"> - GitHub: Implemented custom HNSW indexing with optimizations for specific embedding distributions - Publications: Co-authored paper on approximate nearest neighbor algorithms - Evidence: Achieved 10x speedup over standard HNSW for production use case - </w:t>
      </w:r>
      <w:r>
        <w:rPr>
          <w:b/>
          <w:bCs/>
        </w:rPr>
        <w:t>Classification:</w:t>
      </w:r>
      <w:r>
        <w:t xml:space="preserve"> Tier 1A - Foundational systems expertise - </w:t>
      </w:r>
      <w:r>
        <w:rPr>
          <w:b/>
          <w:bCs/>
        </w:rPr>
        <w:t>Compensation signal:</w:t>
      </w:r>
      <w:r>
        <w:t xml:space="preserve"> $500K-$1M range</w:t>
      </w:r>
    </w:p>
    <w:p w14:paraId="1919FBFA" w14:textId="77777777" w:rsidR="00C64EC5" w:rsidRDefault="00000000">
      <w:pPr>
        <w:pStyle w:val="BodyText"/>
      </w:pPr>
      <w:r>
        <w:rPr>
          <w:b/>
          <w:bCs/>
        </w:rPr>
        <w:t>Candidate B:</w:t>
      </w:r>
      <w:r>
        <w:t xml:space="preserve"> - GitHub: Built production RAG system using Pinecone - Publications: None - Evidence: Deployed vector search serving 1M+ queries/day - </w:t>
      </w:r>
      <w:r>
        <w:rPr>
          <w:b/>
          <w:bCs/>
        </w:rPr>
        <w:t>Classification:</w:t>
      </w:r>
      <w:r>
        <w:t xml:space="preserve"> Tier 2 - Strong applied expertise - </w:t>
      </w:r>
      <w:r>
        <w:rPr>
          <w:b/>
          <w:bCs/>
        </w:rPr>
        <w:t>Compensation signal:</w:t>
      </w:r>
      <w:r>
        <w:t xml:space="preserve"> $250K-$400K range</w:t>
      </w:r>
    </w:p>
    <w:p w14:paraId="14E456FA" w14:textId="77777777" w:rsidR="00C64EC5" w:rsidRDefault="00000000">
      <w:pPr>
        <w:pStyle w:val="BodyText"/>
      </w:pPr>
      <w:r>
        <w:rPr>
          <w:b/>
          <w:bCs/>
        </w:rPr>
        <w:t>Candidate C:</w:t>
      </w:r>
      <w:r>
        <w:t xml:space="preserve"> - GitHub: Integrated pgvector for basic semantic search - Publications: None - Evidence: Built proof-of-concept RAG demo - </w:t>
      </w:r>
      <w:r>
        <w:rPr>
          <w:b/>
          <w:bCs/>
        </w:rPr>
        <w:t>Classification:</w:t>
      </w:r>
      <w:r>
        <w:t xml:space="preserve"> Tier 3 - Applied integration skill - </w:t>
      </w:r>
      <w:r>
        <w:rPr>
          <w:b/>
          <w:bCs/>
        </w:rPr>
        <w:t>Compensation signal:</w:t>
      </w:r>
      <w:r>
        <w:t xml:space="preserve"> $150K-$250K range</w:t>
      </w:r>
    </w:p>
    <w:p w14:paraId="16E96E4B" w14:textId="77777777" w:rsidR="00C64EC5" w:rsidRDefault="00000000">
      <w:pPr>
        <w:pStyle w:val="BodyText"/>
      </w:pPr>
      <w:r>
        <w:rPr>
          <w:b/>
          <w:bCs/>
        </w:rPr>
        <w:t>Candidate D:</w:t>
      </w:r>
      <w:r>
        <w:t xml:space="preserve"> - LinkedIn: Lists “vector databases, embeddings, AI” - GitHub: No relevant repos - Publications: None - Evidence: Completed online course - </w:t>
      </w:r>
      <w:r>
        <w:rPr>
          <w:b/>
          <w:bCs/>
        </w:rPr>
        <w:t>Classification:</w:t>
      </w:r>
      <w:r>
        <w:t xml:space="preserve"> Tier 4 - Aspirational, not demonstrated - </w:t>
      </w:r>
      <w:r>
        <w:rPr>
          <w:b/>
          <w:bCs/>
        </w:rPr>
        <w:t>Compensation signal:</w:t>
      </w:r>
      <w:r>
        <w:t xml:space="preserve"> Entry-level</w:t>
      </w:r>
    </w:p>
    <w:p w14:paraId="1438F2F0" w14:textId="77777777" w:rsidR="00C64EC5" w:rsidRDefault="00000000">
      <w:pPr>
        <w:pStyle w:val="BodyText"/>
      </w:pPr>
      <w:r>
        <w:rPr>
          <w:b/>
          <w:bCs/>
        </w:rPr>
        <w:t>Same keyword. Four different capability levels. 3-10x compensation variance.</w:t>
      </w:r>
    </w:p>
    <w:p w14:paraId="67CCA3CC" w14:textId="77777777" w:rsidR="00C64EC5" w:rsidRDefault="00000000">
      <w:pPr>
        <w:pStyle w:val="BodyText"/>
      </w:pPr>
      <w:r>
        <w:rPr>
          <w:b/>
          <w:bCs/>
        </w:rPr>
        <w:t>This is why Boolean search fails.</w:t>
      </w:r>
    </w:p>
    <w:p w14:paraId="30B4B54F" w14:textId="77777777" w:rsidR="00C64EC5" w:rsidRDefault="008B7B09">
      <w:r>
        <w:rPr>
          <w:noProof/>
        </w:rPr>
        <w:pict w14:anchorId="3FF4BA55">
          <v:rect id="_x0000_i1055" alt="" style="width:468pt;height:.05pt;mso-width-percent:0;mso-height-percent:0;mso-width-percent:0;mso-height-percent:0" o:hralign="center" o:hrstd="t" o:hr="t"/>
        </w:pict>
      </w:r>
    </w:p>
    <w:p w14:paraId="1F9C5644" w14:textId="77777777" w:rsidR="00C64EC5" w:rsidRDefault="00000000">
      <w:pPr>
        <w:pStyle w:val="Heading2"/>
      </w:pPr>
      <w:bookmarkStart w:id="39" w:name="the-sweet-spot-variant-problem"/>
      <w:bookmarkEnd w:id="37"/>
      <w:bookmarkEnd w:id="38"/>
      <w:r>
        <w:t>9. The Sweet-Spot Variant Problem</w:t>
      </w:r>
    </w:p>
    <w:p w14:paraId="4BA63BE1" w14:textId="77777777" w:rsidR="00C64EC5" w:rsidRDefault="00000000">
      <w:pPr>
        <w:pStyle w:val="FirstParagraph"/>
      </w:pPr>
      <w:r>
        <w:rPr>
          <w:b/>
          <w:bCs/>
        </w:rPr>
        <w:t>“Research Scientist”</w:t>
      </w:r>
      <w:r>
        <w:t xml:space="preserve"> is the most common title, but the </w:t>
      </w:r>
      <w:r>
        <w:rPr>
          <w:b/>
          <w:bCs/>
        </w:rPr>
        <w:t>sweet-spot variant</w:t>
      </w:r>
      <w:r>
        <w:t xml:space="preserve"> is </w:t>
      </w:r>
      <w:r>
        <w:rPr>
          <w:b/>
          <w:bCs/>
        </w:rPr>
        <w:t>“Applied Scientist (with publications)”</w:t>
      </w:r>
    </w:p>
    <w:p w14:paraId="43540406" w14:textId="77777777" w:rsidR="00C64EC5" w:rsidRDefault="00000000">
      <w:pPr>
        <w:pStyle w:val="Heading3"/>
      </w:pPr>
      <w:bookmarkStart w:id="40" w:name="why-this-matters-1"/>
      <w:r>
        <w:t>Why This Matters:</w:t>
      </w:r>
    </w:p>
    <w:p w14:paraId="092B397E" w14:textId="77777777" w:rsidR="00C64EC5" w:rsidRDefault="00000000">
      <w:pPr>
        <w:pStyle w:val="Compact"/>
        <w:numPr>
          <w:ilvl w:val="0"/>
          <w:numId w:val="13"/>
        </w:numPr>
      </w:pPr>
      <w:r>
        <w:t>“Research Scientist” can mean pure research (publishing only) or applied research (publishing + shipping)</w:t>
      </w:r>
    </w:p>
    <w:p w14:paraId="5A494C0C" w14:textId="77777777" w:rsidR="00C64EC5" w:rsidRDefault="00000000">
      <w:pPr>
        <w:pStyle w:val="Compact"/>
        <w:numPr>
          <w:ilvl w:val="0"/>
          <w:numId w:val="13"/>
        </w:numPr>
      </w:pPr>
      <w:r>
        <w:t xml:space="preserve">“Applied Scientist with publications” signals </w:t>
      </w:r>
      <w:r>
        <w:rPr>
          <w:b/>
          <w:bCs/>
        </w:rPr>
        <w:t>both research depth and execution capability</w:t>
      </w:r>
    </w:p>
    <w:p w14:paraId="48F747D1" w14:textId="77777777" w:rsidR="00C64EC5" w:rsidRDefault="00000000">
      <w:pPr>
        <w:pStyle w:val="Compact"/>
        <w:numPr>
          <w:ilvl w:val="0"/>
          <w:numId w:val="13"/>
        </w:numPr>
      </w:pPr>
      <w:r>
        <w:t>This is the candidate who can invent the recipe AND scale it to production</w:t>
      </w:r>
    </w:p>
    <w:p w14:paraId="518B0680" w14:textId="77777777" w:rsidR="00C64EC5" w:rsidRDefault="00000000">
      <w:pPr>
        <w:pStyle w:val="FirstParagraph"/>
      </w:pPr>
      <w:r>
        <w:rPr>
          <w:b/>
          <w:bCs/>
        </w:rPr>
        <w:t>For AI labs:</w:t>
      </w:r>
      <w:r>
        <w:t xml:space="preserve"> This is often the highest-ROI hire. Research credibility + shipping velocity.</w:t>
      </w:r>
    </w:p>
    <w:p w14:paraId="5D8533B7" w14:textId="77777777" w:rsidR="00C64EC5" w:rsidRDefault="00000000">
      <w:pPr>
        <w:pStyle w:val="BodyText"/>
      </w:pPr>
      <w:r>
        <w:rPr>
          <w:b/>
          <w:bCs/>
        </w:rPr>
        <w:t>The evaluation challenge:</w:t>
      </w:r>
      <w:r>
        <w:t xml:space="preserve"> How do you identify this in search?</w:t>
      </w:r>
    </w:p>
    <w:p w14:paraId="5A1DDDCD" w14:textId="77777777" w:rsidR="00C64EC5" w:rsidRDefault="00000000">
      <w:pPr>
        <w:pStyle w:val="BodyText"/>
      </w:pPr>
      <w:r>
        <w:t xml:space="preserve">You don’t. You identify it through </w:t>
      </w:r>
      <w:r>
        <w:rPr>
          <w:b/>
          <w:bCs/>
        </w:rPr>
        <w:t>evidence analysis</w:t>
      </w:r>
      <w:r>
        <w:t>: publication record + GitHub shipping history + product launches.</w:t>
      </w:r>
    </w:p>
    <w:p w14:paraId="46D2F802" w14:textId="77777777" w:rsidR="00C64EC5" w:rsidRDefault="008B7B09">
      <w:r>
        <w:rPr>
          <w:noProof/>
        </w:rPr>
        <w:lastRenderedPageBreak/>
        <w:pict w14:anchorId="742CB59C">
          <v:rect id="_x0000_i1054" alt="" style="width:468pt;height:.05pt;mso-width-percent:0;mso-height-percent:0;mso-width-percent:0;mso-height-percent:0" o:hralign="center" o:hrstd="t" o:hr="t"/>
        </w:pict>
      </w:r>
    </w:p>
    <w:p w14:paraId="26814C34" w14:textId="77777777" w:rsidR="00C64EC5" w:rsidRDefault="00000000">
      <w:pPr>
        <w:pStyle w:val="Heading2"/>
      </w:pPr>
      <w:bookmarkStart w:id="41" w:name="X9a9f83a1a58d56cc3e8ace24b651296358d3141"/>
      <w:bookmarkEnd w:id="39"/>
      <w:bookmarkEnd w:id="40"/>
      <w:r>
        <w:t>10. Putting It Together: A Complete Role Schema</w:t>
      </w:r>
    </w:p>
    <w:p w14:paraId="49553ACF" w14:textId="77777777" w:rsidR="00C64EC5" w:rsidRDefault="00000000">
      <w:pPr>
        <w:pStyle w:val="FirstParagraph"/>
      </w:pPr>
      <w:r>
        <w:rPr>
          <w:b/>
          <w:bCs/>
        </w:rPr>
        <w:t>Example: “LLM Infrastructure Engineer” at a frontier AI lab</w:t>
      </w:r>
    </w:p>
    <w:p w14:paraId="65BE01D2" w14:textId="77777777" w:rsidR="00C64EC5" w:rsidRDefault="00000000">
      <w:pPr>
        <w:pStyle w:val="Heading3"/>
      </w:pPr>
      <w:bookmarkStart w:id="42" w:name="talent-schema-what-good-looks-like"/>
      <w:r>
        <w:t>Talent Schema (what “good” looks like):</w:t>
      </w:r>
    </w:p>
    <w:p w14:paraId="4558C156" w14:textId="77777777" w:rsidR="00C64EC5" w:rsidRDefault="00000000">
      <w:pPr>
        <w:pStyle w:val="FirstParagraph"/>
      </w:pPr>
      <w:r>
        <w:rPr>
          <w:b/>
          <w:bCs/>
        </w:rPr>
        <w:t>Determinant Tier 1 signals (required):</w:t>
      </w:r>
      <w:r>
        <w:t xml:space="preserve"> - FSDP or Tensor Parallelism implementation experience - Multi-GPU/multi-node training orchestration - Experience with 10B+ parameter models</w:t>
      </w:r>
    </w:p>
    <w:p w14:paraId="78FDD73B" w14:textId="77777777" w:rsidR="00C64EC5" w:rsidRDefault="00000000">
      <w:pPr>
        <w:pStyle w:val="BodyText"/>
      </w:pPr>
      <w:r>
        <w:rPr>
          <w:b/>
          <w:bCs/>
        </w:rPr>
        <w:t>Determinant Tier 2 signals (strong positive):</w:t>
      </w:r>
      <w:r>
        <w:t xml:space="preserve"> - Custom inference serving (vLLM, TensorRT-LLM) - Kernel optimization (Triton, CUDA) - Experience at scale (100+ GPU clusters)</w:t>
      </w:r>
    </w:p>
    <w:p w14:paraId="3D36EE37" w14:textId="77777777" w:rsidR="00C64EC5" w:rsidRDefault="00000000">
      <w:pPr>
        <w:pStyle w:val="BodyText"/>
      </w:pPr>
      <w:r>
        <w:rPr>
          <w:b/>
          <w:bCs/>
        </w:rPr>
        <w:t>Evidence requirements:</w:t>
      </w:r>
      <w:r>
        <w:t xml:space="preserve"> - GitHub: Commits to distributed training frameworks or inference engines - Publications/blogs: Technical deep-dives on training or serving optimizations - Conference talks: Presentations on ML infrastructure at scale</w:t>
      </w:r>
    </w:p>
    <w:p w14:paraId="7F5D9083" w14:textId="77777777" w:rsidR="00C64EC5" w:rsidRDefault="00000000">
      <w:pPr>
        <w:pStyle w:val="BodyText"/>
      </w:pPr>
      <w:r>
        <w:rPr>
          <w:b/>
          <w:bCs/>
        </w:rPr>
        <w:t>Disqualifying gaps:</w:t>
      </w:r>
      <w:r>
        <w:t xml:space="preserve"> - Only small-model experience (&lt;1B parameters) - Only single-GPU work - No evidence of distributed systems thinking</w:t>
      </w:r>
    </w:p>
    <w:p w14:paraId="437DFE4E" w14:textId="77777777" w:rsidR="00C64EC5" w:rsidRDefault="00000000">
      <w:pPr>
        <w:pStyle w:val="BodyText"/>
      </w:pPr>
      <w:r>
        <w:rPr>
          <w:b/>
          <w:bCs/>
        </w:rPr>
        <w:t>Compensation calibration:</w:t>
      </w:r>
      <w:r>
        <w:t xml:space="preserve"> $400K-$800K based on scale of impact</w:t>
      </w:r>
    </w:p>
    <w:p w14:paraId="5391D4F8" w14:textId="77777777" w:rsidR="00C64EC5" w:rsidRDefault="00000000">
      <w:pPr>
        <w:pStyle w:val="BodyText"/>
      </w:pPr>
      <w:r>
        <w:rPr>
          <w:b/>
          <w:bCs/>
        </w:rPr>
        <w:t>This schema guides evaluation. It’s not a checklist - it’s a framework for evidence-based judgment.</w:t>
      </w:r>
    </w:p>
    <w:p w14:paraId="1CA417BF" w14:textId="77777777" w:rsidR="00C64EC5" w:rsidRDefault="008B7B09">
      <w:r>
        <w:rPr>
          <w:noProof/>
        </w:rPr>
        <w:pict w14:anchorId="629713AB">
          <v:rect id="_x0000_i1053" alt="" style="width:468pt;height:.05pt;mso-width-percent:0;mso-height-percent:0;mso-width-percent:0;mso-height-percent:0" o:hralign="center" o:hrstd="t" o:hr="t"/>
        </w:pict>
      </w:r>
    </w:p>
    <w:p w14:paraId="5E2FB235" w14:textId="77777777" w:rsidR="00C64EC5" w:rsidRDefault="00000000">
      <w:pPr>
        <w:pStyle w:val="Heading2"/>
      </w:pPr>
      <w:bookmarkStart w:id="43" w:name="conclusion-from-taxonomy-to-evidence"/>
      <w:bookmarkEnd w:id="41"/>
      <w:bookmarkEnd w:id="42"/>
      <w:r>
        <w:t>11. Conclusion: From Taxonomy to Evidence</w:t>
      </w:r>
    </w:p>
    <w:p w14:paraId="66D48174" w14:textId="77777777" w:rsidR="00C64EC5" w:rsidRDefault="00000000">
      <w:pPr>
        <w:pStyle w:val="FirstParagraph"/>
      </w:pPr>
      <w:r>
        <w:t>The AI industry evolved faster than our evaluation methods.</w:t>
      </w:r>
    </w:p>
    <w:p w14:paraId="0177360E" w14:textId="77777777" w:rsidR="00C64EC5" w:rsidRDefault="00000000">
      <w:pPr>
        <w:pStyle w:val="BodyText"/>
      </w:pPr>
      <w:r>
        <w:t>Job titles shifted. Role definitions collapsed and reformed. The technical skills that mattered fundamentally changed - not gradually over a decade, but rapidly over 24 months.</w:t>
      </w:r>
    </w:p>
    <w:p w14:paraId="556174AD" w14:textId="77777777" w:rsidR="00C64EC5" w:rsidRDefault="00000000">
      <w:pPr>
        <w:pStyle w:val="BodyText"/>
      </w:pPr>
      <w:r>
        <w:rPr>
          <w:b/>
          <w:bCs/>
        </w:rPr>
        <w:t>NLP specialists became LLM engineers. Computer vision experts became multimodal researchers. Deep learning PhDs found themselves competing with self-taught developers who shipped production AI faster.</w:t>
      </w:r>
    </w:p>
    <w:p w14:paraId="16C5F688" w14:textId="77777777" w:rsidR="00C64EC5" w:rsidRDefault="00000000">
      <w:pPr>
        <w:pStyle w:val="BodyText"/>
      </w:pPr>
      <w:r>
        <w:t>Traditional sourcing couldn’t keep up. Keywords that once indicated expertise became commoditized. Boolean searches that once found rare talent now returned thousands of false matches.</w:t>
      </w:r>
    </w:p>
    <w:p w14:paraId="438F6AA4" w14:textId="77777777" w:rsidR="00C64EC5" w:rsidRDefault="00000000">
      <w:pPr>
        <w:pStyle w:val="BodyText"/>
      </w:pPr>
      <w:r>
        <w:rPr>
          <w:b/>
          <w:bCs/>
        </w:rPr>
        <w:t>Signal Intelligence emerged from confronting this reality.</w:t>
      </w:r>
    </w:p>
    <w:p w14:paraId="6FFAE7FF" w14:textId="77777777" w:rsidR="00C64EC5" w:rsidRDefault="00000000">
      <w:pPr>
        <w:pStyle w:val="BodyText"/>
      </w:pPr>
      <w:r>
        <w:t xml:space="preserve">The determinant tiers, the Boolean validation order, the role archetypes - these aren’t academic exercises. </w:t>
      </w:r>
      <w:r>
        <w:rPr>
          <w:b/>
          <w:bCs/>
        </w:rPr>
        <w:t>They’re the operational discipline required to evaluate AI talent in 2025.</w:t>
      </w:r>
    </w:p>
    <w:p w14:paraId="07A31A5A" w14:textId="77777777" w:rsidR="00C64EC5" w:rsidRDefault="00000000">
      <w:pPr>
        <w:pStyle w:val="BodyText"/>
      </w:pPr>
      <w:r>
        <w:lastRenderedPageBreak/>
        <w:t>Part III will examine why operationalizing this thinking is harder than it looks - and why that difficulty is exactly what makes it valuable.</w:t>
      </w:r>
    </w:p>
    <w:p w14:paraId="173693CA" w14:textId="77777777" w:rsidR="00C64EC5" w:rsidRDefault="00000000">
      <w:pPr>
        <w:pStyle w:val="BodyText"/>
      </w:pPr>
      <w:r>
        <w:t xml:space="preserve">For now, the core insight remains: </w:t>
      </w:r>
      <w:r>
        <w:rPr>
          <w:b/>
          <w:bCs/>
        </w:rPr>
        <w:t>In a world where everyone lists the same keywords, evidence is the only currency that matters.</w:t>
      </w:r>
    </w:p>
    <w:p w14:paraId="23D05C7D" w14:textId="77777777" w:rsidR="00C64EC5" w:rsidRDefault="00000000">
      <w:pPr>
        <w:pStyle w:val="Heading1"/>
      </w:pPr>
      <w:bookmarkStart w:id="44" w:name="part-3-beyond-the-schema"/>
      <w:bookmarkEnd w:id="7"/>
      <w:bookmarkEnd w:id="43"/>
      <w:r>
        <w:t>PART 3: BEYOND THE SCHEMA</w:t>
      </w:r>
    </w:p>
    <w:p w14:paraId="0B78F26B" w14:textId="77777777" w:rsidR="00C64EC5" w:rsidRDefault="00000000">
      <w:pPr>
        <w:pStyle w:val="Heading2"/>
      </w:pPr>
      <w:bookmarkStart w:id="45" w:name="Xd80e9401240931529caedaff009e53c390a5dbc"/>
      <w:r>
        <w:t xml:space="preserve">Subtitle: </w:t>
      </w:r>
      <w:r>
        <w:rPr>
          <w:i/>
          <w:iCs/>
        </w:rPr>
        <w:t>Why Evaluation Systems Need Operational Discipline</w:t>
      </w:r>
    </w:p>
    <w:p w14:paraId="39F89F87" w14:textId="77777777" w:rsidR="00C64EC5" w:rsidRDefault="008B7B09">
      <w:r>
        <w:rPr>
          <w:noProof/>
        </w:rPr>
        <w:pict w14:anchorId="599AFC71">
          <v:rect id="_x0000_i1052" alt="" style="width:468pt;height:.05pt;mso-width-percent:0;mso-height-percent:0;mso-width-percent:0;mso-height-percent:0" o:hralign="center" o:hrstd="t" o:hr="t"/>
        </w:pict>
      </w:r>
    </w:p>
    <w:p w14:paraId="120CE1C7" w14:textId="77777777" w:rsidR="00C64EC5" w:rsidRDefault="00000000">
      <w:pPr>
        <w:pStyle w:val="Heading2"/>
      </w:pPr>
      <w:bookmarkStart w:id="46" w:name="introduction-the-implementation-gap"/>
      <w:bookmarkEnd w:id="45"/>
      <w:r>
        <w:t>1. Introduction: The Implementation Gap</w:t>
      </w:r>
    </w:p>
    <w:p w14:paraId="133E39B5" w14:textId="77777777" w:rsidR="00C64EC5" w:rsidRDefault="00000000">
      <w:pPr>
        <w:pStyle w:val="FirstParagraph"/>
      </w:pPr>
      <w:r>
        <w:t xml:space="preserve">Part I explained why Signal Intelligence matters. Part II showed what rigorous evaluation looks like. Part III addresses the hardest question: </w:t>
      </w:r>
      <w:r>
        <w:rPr>
          <w:b/>
          <w:bCs/>
        </w:rPr>
        <w:t>How do you operationalize it without breaking?</w:t>
      </w:r>
    </w:p>
    <w:p w14:paraId="553880E3" w14:textId="77777777" w:rsidR="00C64EC5" w:rsidRDefault="00000000">
      <w:pPr>
        <w:pStyle w:val="BodyText"/>
      </w:pPr>
      <w:r>
        <w:t>This is where most initiatives fail - not from bad theory, but from operational complexity.</w:t>
      </w:r>
    </w:p>
    <w:p w14:paraId="73B55DC7" w14:textId="77777777" w:rsidR="00C64EC5" w:rsidRDefault="00000000">
      <w:pPr>
        <w:pStyle w:val="BodyText"/>
      </w:pPr>
      <w:r>
        <w:t>Every AI lab knows they need better evaluation. The challenge isn’t philosophical. It’s practical: - How do you maintain consistency across 50 evaluations? - How do you scale judgment without sacrificing quality?</w:t>
      </w:r>
      <w:r>
        <w:br/>
        <w:t>- How do you automate evidence-gathering without automating the wrong things?</w:t>
      </w:r>
    </w:p>
    <w:p w14:paraId="0FDB88EB" w14:textId="77777777" w:rsidR="00C64EC5" w:rsidRDefault="00000000">
      <w:pPr>
        <w:pStyle w:val="BodyText"/>
      </w:pPr>
      <w:r>
        <w:t>This is the implementation gap. And it’s where systems thinking meets talent operations.</w:t>
      </w:r>
    </w:p>
    <w:p w14:paraId="742048F4" w14:textId="77777777" w:rsidR="00C64EC5" w:rsidRDefault="008B7B09">
      <w:r>
        <w:rPr>
          <w:noProof/>
        </w:rPr>
        <w:pict w14:anchorId="5A313650">
          <v:rect id="_x0000_i1051" alt="" style="width:468pt;height:.05pt;mso-width-percent:0;mso-height-percent:0;mso-width-percent:0;mso-height-percent:0" o:hralign="center" o:hrstd="t" o:hr="t"/>
        </w:pict>
      </w:r>
    </w:p>
    <w:p w14:paraId="159BB194" w14:textId="77777777" w:rsidR="00C64EC5" w:rsidRDefault="00000000">
      <w:pPr>
        <w:pStyle w:val="Heading2"/>
      </w:pPr>
      <w:bookmarkStart w:id="47" w:name="X0df496ace36cd711dbca6bb71c76563c5c093d5"/>
      <w:bookmarkEnd w:id="46"/>
      <w:r>
        <w:t>2. The Scaling Problem: Why Manual Evaluation Breaks</w:t>
      </w:r>
    </w:p>
    <w:p w14:paraId="10F834D7" w14:textId="77777777" w:rsidR="00C64EC5" w:rsidRDefault="00000000">
      <w:pPr>
        <w:pStyle w:val="Heading3"/>
      </w:pPr>
      <w:bookmarkStart w:id="48" w:name="the-math-is-unforgiving"/>
      <w:r>
        <w:t>The Math Is Unforgiving:</w:t>
      </w:r>
    </w:p>
    <w:p w14:paraId="1D0FC6D1" w14:textId="77777777" w:rsidR="00C64EC5" w:rsidRDefault="00000000">
      <w:pPr>
        <w:pStyle w:val="FirstParagraph"/>
      </w:pPr>
      <w:r>
        <w:t xml:space="preserve">A senior recruiter evaluating a </w:t>
      </w:r>
      <w:r>
        <w:rPr>
          <w:b/>
          <w:bCs/>
        </w:rPr>
        <w:t>single</w:t>
      </w:r>
      <w:r>
        <w:t xml:space="preserve"> AI infrastructure engineer candidate needs to: - Review GitHub activity across 30+ repositories - Analyze citation patterns across 100+ papers - Check model releases on 5+ platforms (HuggingFace, GitHub, Papers with Code) - Track conference participation across 10+ venues (NeurIPS, ICML, MLSys, etc.) - Validate technical blog posts, Twitter/X technical threads, open-source contributions - Cross-reference co-author networks and lab affiliations</w:t>
      </w:r>
    </w:p>
    <w:p w14:paraId="014B07F0" w14:textId="77777777" w:rsidR="00C64EC5" w:rsidRDefault="00000000">
      <w:pPr>
        <w:pStyle w:val="BodyText"/>
      </w:pPr>
      <w:r>
        <w:rPr>
          <w:b/>
          <w:bCs/>
        </w:rPr>
        <w:t>Time required:</w:t>
      </w:r>
      <w:r>
        <w:t xml:space="preserve"> 2-3 hours per candidate for thorough evaluation</w:t>
      </w:r>
    </w:p>
    <w:p w14:paraId="367C24A8" w14:textId="77777777" w:rsidR="00C64EC5" w:rsidRDefault="00000000">
      <w:pPr>
        <w:pStyle w:val="BodyText"/>
      </w:pPr>
      <w:r>
        <w:rPr>
          <w:b/>
          <w:bCs/>
        </w:rPr>
        <w:t>At scale:</w:t>
      </w:r>
      <w:r>
        <w:t xml:space="preserve"> 50 candidates = 100-150 hours of research</w:t>
      </w:r>
    </w:p>
    <w:p w14:paraId="539709C9" w14:textId="77777777" w:rsidR="00C64EC5" w:rsidRDefault="00000000">
      <w:pPr>
        <w:pStyle w:val="BodyText"/>
      </w:pPr>
      <w:r>
        <w:rPr>
          <w:b/>
          <w:bCs/>
        </w:rPr>
        <w:t>At AI lab hiring velocity:</w:t>
      </w:r>
      <w:r>
        <w:t xml:space="preserve"> This bottleneck kills competitive speed</w:t>
      </w:r>
    </w:p>
    <w:p w14:paraId="645F57A2" w14:textId="77777777" w:rsidR="00C64EC5" w:rsidRDefault="00000000">
      <w:pPr>
        <w:pStyle w:val="Heading3"/>
      </w:pPr>
      <w:bookmarkStart w:id="49" w:name="the-failure-modes"/>
      <w:bookmarkEnd w:id="48"/>
      <w:r>
        <w:t>The Failure Modes:</w:t>
      </w:r>
    </w:p>
    <w:p w14:paraId="38B1C61B" w14:textId="77777777" w:rsidR="00C64EC5" w:rsidRDefault="00000000">
      <w:pPr>
        <w:pStyle w:val="Compact"/>
        <w:numPr>
          <w:ilvl w:val="0"/>
          <w:numId w:val="14"/>
        </w:numPr>
      </w:pPr>
      <w:r>
        <w:rPr>
          <w:b/>
          <w:bCs/>
        </w:rPr>
        <w:t>Surface evaluation:</w:t>
      </w:r>
      <w:r>
        <w:t xml:space="preserve"> Recruiter checks LinkedIn + GitHub stars only → misses depth signals</w:t>
      </w:r>
    </w:p>
    <w:p w14:paraId="1709D500" w14:textId="77777777" w:rsidR="00C64EC5" w:rsidRDefault="00000000">
      <w:pPr>
        <w:pStyle w:val="Compact"/>
        <w:numPr>
          <w:ilvl w:val="0"/>
          <w:numId w:val="14"/>
        </w:numPr>
      </w:pPr>
      <w:r>
        <w:rPr>
          <w:b/>
          <w:bCs/>
        </w:rPr>
        <w:t>Inconsistency:</w:t>
      </w:r>
      <w:r>
        <w:t xml:space="preserve"> Evaluator fatigue leads to degraded rigor over time</w:t>
      </w:r>
    </w:p>
    <w:p w14:paraId="6F3D16A5" w14:textId="77777777" w:rsidR="00C64EC5" w:rsidRDefault="00000000">
      <w:pPr>
        <w:pStyle w:val="Compact"/>
        <w:numPr>
          <w:ilvl w:val="0"/>
          <w:numId w:val="14"/>
        </w:numPr>
      </w:pPr>
      <w:r>
        <w:rPr>
          <w:b/>
          <w:bCs/>
        </w:rPr>
        <w:lastRenderedPageBreak/>
        <w:t>False confidence:</w:t>
      </w:r>
      <w:r>
        <w:t xml:space="preserve"> Pattern matching (“they worked at Google DeepMind”) replaces evidence</w:t>
      </w:r>
    </w:p>
    <w:p w14:paraId="159ABA3F" w14:textId="77777777" w:rsidR="00C64EC5" w:rsidRDefault="00000000">
      <w:pPr>
        <w:pStyle w:val="Compact"/>
        <w:numPr>
          <w:ilvl w:val="0"/>
          <w:numId w:val="14"/>
        </w:numPr>
      </w:pPr>
      <w:r>
        <w:rPr>
          <w:b/>
          <w:bCs/>
        </w:rPr>
        <w:t>Opportunity cost:</w:t>
      </w:r>
      <w:r>
        <w:t xml:space="preserve"> Time spent on low-signal candidates crowds out high-signal ones</w:t>
      </w:r>
    </w:p>
    <w:p w14:paraId="6BE7B191" w14:textId="77777777" w:rsidR="00C64EC5" w:rsidRDefault="00000000">
      <w:pPr>
        <w:pStyle w:val="Heading3"/>
      </w:pPr>
      <w:bookmarkStart w:id="50" w:name="the-strategic-impact"/>
      <w:bookmarkEnd w:id="49"/>
      <w:r>
        <w:t>The Strategic Impact:</w:t>
      </w:r>
    </w:p>
    <w:p w14:paraId="3293E7BC" w14:textId="77777777" w:rsidR="00C64EC5" w:rsidRDefault="00000000">
      <w:pPr>
        <w:pStyle w:val="FirstParagraph"/>
      </w:pPr>
      <w:r>
        <w:t xml:space="preserve">When evaluation is the bottleneck, </w:t>
      </w:r>
      <w:r>
        <w:rPr>
          <w:b/>
          <w:bCs/>
        </w:rPr>
        <w:t>speed to competitive offer</w:t>
      </w:r>
      <w:r>
        <w:t xml:space="preserve"> becomes impossible. In a market where top frontier researchers receive multiple offers simultaneously, a 2-week evaluation lag means losing the candidate.</w:t>
      </w:r>
    </w:p>
    <w:p w14:paraId="6F2DEC0A" w14:textId="77777777" w:rsidR="00C64EC5" w:rsidRDefault="008B7B09">
      <w:r>
        <w:rPr>
          <w:noProof/>
        </w:rPr>
        <w:pict w14:anchorId="2D8C3CB0">
          <v:rect id="_x0000_i1050" alt="" style="width:468pt;height:.05pt;mso-width-percent:0;mso-height-percent:0;mso-width-percent:0;mso-height-percent:0" o:hralign="center" o:hrstd="t" o:hr="t"/>
        </w:pict>
      </w:r>
    </w:p>
    <w:p w14:paraId="4FC5262E" w14:textId="77777777" w:rsidR="00C64EC5" w:rsidRDefault="00000000">
      <w:pPr>
        <w:pStyle w:val="Heading2"/>
      </w:pPr>
      <w:bookmarkStart w:id="51" w:name="the-automation-paradox"/>
      <w:bookmarkEnd w:id="47"/>
      <w:bookmarkEnd w:id="50"/>
      <w:r>
        <w:t>3. The Automation Paradox</w:t>
      </w:r>
    </w:p>
    <w:p w14:paraId="595697F0" w14:textId="77777777" w:rsidR="00C64EC5" w:rsidRDefault="00000000">
      <w:pPr>
        <w:pStyle w:val="Heading3"/>
      </w:pPr>
      <w:bookmarkStart w:id="52" w:name="why-simple-automation-fails"/>
      <w:r>
        <w:t>Why Simple Automation Fails:</w:t>
      </w:r>
    </w:p>
    <w:p w14:paraId="6A0FBB3C" w14:textId="77777777" w:rsidR="00C64EC5" w:rsidRDefault="00000000">
      <w:pPr>
        <w:pStyle w:val="FirstParagraph"/>
      </w:pPr>
      <w:r>
        <w:t>“Give me everyone with ‘CUDA’ in their profile” - Returns: 50,000 profiles - Quality: 2% actually write kernels - Problem: Keyword inflation - everyone lists it, few demonstrate it</w:t>
      </w:r>
    </w:p>
    <w:p w14:paraId="788EDFF5" w14:textId="77777777" w:rsidR="00C64EC5" w:rsidRDefault="00000000">
      <w:pPr>
        <w:pStyle w:val="Heading3"/>
      </w:pPr>
      <w:bookmarkStart w:id="53" w:name="why-complex-automation-fails"/>
      <w:bookmarkEnd w:id="52"/>
      <w:r>
        <w:t>Why Complex Automation Fails:</w:t>
      </w:r>
    </w:p>
    <w:p w14:paraId="1C32C12D" w14:textId="77777777" w:rsidR="00C64EC5" w:rsidRDefault="00000000">
      <w:pPr>
        <w:pStyle w:val="FirstParagraph"/>
      </w:pPr>
      <w:r>
        <w:t>“Build an ML model to score candidates” - Challenge: What’s the training data? (You don’t have labeled “great hire” datasets at scale) - Brittleness: Model optimizes for past patterns, misses emerging signals - Drift: AI roles evolve faster than models can retrain - Black box: Can’t explain why candidate scored 8/10</w:t>
      </w:r>
    </w:p>
    <w:p w14:paraId="6229A8E6" w14:textId="77777777" w:rsidR="00C64EC5" w:rsidRDefault="00000000">
      <w:pPr>
        <w:pStyle w:val="Heading3"/>
      </w:pPr>
      <w:bookmarkStart w:id="54" w:name="the-middle-path"/>
      <w:bookmarkEnd w:id="53"/>
      <w:r>
        <w:t>The Middle Path:</w:t>
      </w:r>
    </w:p>
    <w:p w14:paraId="73415951" w14:textId="77777777" w:rsidR="00C64EC5" w:rsidRDefault="00000000">
      <w:pPr>
        <w:pStyle w:val="FirstParagraph"/>
      </w:pPr>
      <w:r>
        <w:t xml:space="preserve">Systems that combine </w:t>
      </w:r>
      <w:r>
        <w:rPr>
          <w:b/>
          <w:bCs/>
        </w:rPr>
        <w:t>deterministic proof-gathering</w:t>
      </w:r>
      <w:r>
        <w:t xml:space="preserve"> (verifiable facts) with </w:t>
      </w:r>
      <w:r>
        <w:rPr>
          <w:b/>
          <w:bCs/>
        </w:rPr>
        <w:t>interpretive reasoning</w:t>
      </w:r>
      <w:r>
        <w:t xml:space="preserve"> (contextual judgment).</w:t>
      </w:r>
    </w:p>
    <w:p w14:paraId="2D0C697E" w14:textId="77777777" w:rsidR="00C64EC5" w:rsidRDefault="00000000">
      <w:pPr>
        <w:pStyle w:val="BodyText"/>
      </w:pPr>
      <w:r>
        <w:rPr>
          <w:b/>
          <w:bCs/>
        </w:rPr>
        <w:t>What I mean:</w:t>
      </w:r>
      <w:r>
        <w:t xml:space="preserve"> - </w:t>
      </w:r>
      <w:r>
        <w:rPr>
          <w:b/>
          <w:bCs/>
        </w:rPr>
        <w:t>Deterministic:</w:t>
      </w:r>
      <w:r>
        <w:t xml:space="preserve"> Did this person commit code to vLLM? Yes/No - verifiable - </w:t>
      </w:r>
      <w:r>
        <w:rPr>
          <w:b/>
          <w:bCs/>
        </w:rPr>
        <w:t>Interpretive:</w:t>
      </w:r>
      <w:r>
        <w:t xml:space="preserve"> Do those commits indicate core architecture work or documentation fixes? - requires judgment</w:t>
      </w:r>
    </w:p>
    <w:p w14:paraId="5037E45C" w14:textId="77777777" w:rsidR="00C64EC5" w:rsidRDefault="00000000">
      <w:pPr>
        <w:pStyle w:val="BodyText"/>
      </w:pPr>
      <w:r>
        <w:rPr>
          <w:b/>
          <w:bCs/>
        </w:rPr>
        <w:t>The architecture philosophy:</w:t>
      </w:r>
      <w:r>
        <w:t xml:space="preserve"> - Automation handles evidence collection (what can be verified) - Human + AI reasoning handles evaluation (what it means) - Neither works alone. </w:t>
      </w:r>
      <w:r>
        <w:rPr>
          <w:b/>
          <w:bCs/>
        </w:rPr>
        <w:t>The combination scales judgment.</w:t>
      </w:r>
    </w:p>
    <w:p w14:paraId="0B40723F" w14:textId="77777777" w:rsidR="00C64EC5" w:rsidRDefault="008B7B09">
      <w:r>
        <w:rPr>
          <w:noProof/>
        </w:rPr>
        <w:pict w14:anchorId="281F4EC1">
          <v:rect id="_x0000_i1049" alt="" style="width:468pt;height:.05pt;mso-width-percent:0;mso-height-percent:0;mso-width-percent:0;mso-height-percent:0" o:hralign="center" o:hrstd="t" o:hr="t"/>
        </w:pict>
      </w:r>
    </w:p>
    <w:p w14:paraId="426B7FAD" w14:textId="77777777" w:rsidR="00C64EC5" w:rsidRDefault="00000000">
      <w:pPr>
        <w:pStyle w:val="Heading2"/>
      </w:pPr>
      <w:bookmarkStart w:id="55" w:name="the-dual-layer-philosophy"/>
      <w:bookmarkEnd w:id="51"/>
      <w:bookmarkEnd w:id="54"/>
      <w:r>
        <w:t>4. THE DUAL-LAYER PHILOSOPHY</w:t>
      </w:r>
    </w:p>
    <w:p w14:paraId="310DF0CE" w14:textId="77777777" w:rsidR="00C64EC5" w:rsidRDefault="00000000">
      <w:pPr>
        <w:pStyle w:val="Heading3"/>
      </w:pPr>
      <w:bookmarkStart w:id="56" w:name="why-separation-of-concerns-matters"/>
      <w:r>
        <w:t>Why Separation of Concerns Matters</w:t>
      </w:r>
    </w:p>
    <w:p w14:paraId="7EDBEA52" w14:textId="77777777" w:rsidR="00C64EC5" w:rsidRDefault="00000000">
      <w:pPr>
        <w:pStyle w:val="FirstParagraph"/>
      </w:pPr>
      <w:r>
        <w:rPr>
          <w:b/>
          <w:bCs/>
        </w:rPr>
        <w:t>The core insight:</w:t>
      </w:r>
    </w:p>
    <w:p w14:paraId="55B943AC" w14:textId="77777777" w:rsidR="00C64EC5" w:rsidRDefault="00000000">
      <w:pPr>
        <w:pStyle w:val="BodyText"/>
      </w:pPr>
      <w:r>
        <w:t xml:space="preserve">Traditional recruiting automation makes a fatal mistake: it conflates </w:t>
      </w:r>
      <w:r>
        <w:rPr>
          <w:b/>
          <w:bCs/>
        </w:rPr>
        <w:t>execution</w:t>
      </w:r>
      <w:r>
        <w:t xml:space="preserve"> with </w:t>
      </w:r>
      <w:r>
        <w:rPr>
          <w:b/>
          <w:bCs/>
        </w:rPr>
        <w:t>reasoning</w:t>
      </w:r>
      <w:r>
        <w:t xml:space="preserve">. Tools either: - Execute deterministically but can’t interpret context (Boolean </w:t>
      </w:r>
      <w:r>
        <w:lastRenderedPageBreak/>
        <w:t>search, ATS filters) - Reason flexibly but can’t guarantee accuracy (AI-only solutions prone to hallucination)</w:t>
      </w:r>
    </w:p>
    <w:p w14:paraId="3F660F4D" w14:textId="77777777" w:rsidR="00C64EC5" w:rsidRDefault="00000000">
      <w:pPr>
        <w:pStyle w:val="BodyText"/>
      </w:pPr>
      <w:r>
        <w:rPr>
          <w:b/>
          <w:bCs/>
        </w:rPr>
        <w:t>The dual-layer architecture solves this:</w:t>
      </w:r>
    </w:p>
    <w:p w14:paraId="4965D371" w14:textId="77777777" w:rsidR="00C64EC5" w:rsidRDefault="00000000">
      <w:pPr>
        <w:pStyle w:val="Heading3"/>
      </w:pPr>
      <w:bookmarkStart w:id="57" w:name="python-layer-execution"/>
      <w:bookmarkEnd w:id="56"/>
      <w:r>
        <w:t>Python Layer (Execution):</w:t>
      </w:r>
    </w:p>
    <w:p w14:paraId="626D610D" w14:textId="77777777" w:rsidR="00C64EC5" w:rsidRDefault="00000000">
      <w:pPr>
        <w:pStyle w:val="Compact"/>
        <w:numPr>
          <w:ilvl w:val="0"/>
          <w:numId w:val="15"/>
        </w:numPr>
      </w:pPr>
      <w:r>
        <w:t>Deterministic data gathering from verifiable sources</w:t>
      </w:r>
    </w:p>
    <w:p w14:paraId="1931291C" w14:textId="77777777" w:rsidR="00C64EC5" w:rsidRDefault="00000000">
      <w:pPr>
        <w:pStyle w:val="Compact"/>
        <w:numPr>
          <w:ilvl w:val="0"/>
          <w:numId w:val="15"/>
        </w:numPr>
      </w:pPr>
      <w:r>
        <w:t>Validation and enrichment with machine precision</w:t>
      </w:r>
    </w:p>
    <w:p w14:paraId="0E02D48B" w14:textId="77777777" w:rsidR="00C64EC5" w:rsidRDefault="00000000">
      <w:pPr>
        <w:pStyle w:val="Compact"/>
        <w:numPr>
          <w:ilvl w:val="0"/>
          <w:numId w:val="15"/>
        </w:numPr>
      </w:pPr>
      <w:r>
        <w:t>Structured outputs that GPT can reason over</w:t>
      </w:r>
    </w:p>
    <w:p w14:paraId="1DA082E8" w14:textId="77777777" w:rsidR="00C64EC5" w:rsidRDefault="00000000">
      <w:pPr>
        <w:pStyle w:val="Compact"/>
        <w:numPr>
          <w:ilvl w:val="0"/>
          <w:numId w:val="15"/>
        </w:numPr>
      </w:pPr>
      <w:r>
        <w:rPr>
          <w:b/>
          <w:bCs/>
        </w:rPr>
        <w:t>What it does:</w:t>
      </w:r>
      <w:r>
        <w:t xml:space="preserve"> “Here are 47 commits to vLLM, authored by this GitHub user, dated between Jan-June 2024”</w:t>
      </w:r>
    </w:p>
    <w:p w14:paraId="31CAD0C7" w14:textId="77777777" w:rsidR="00C64EC5" w:rsidRDefault="00000000">
      <w:pPr>
        <w:pStyle w:val="Compact"/>
        <w:numPr>
          <w:ilvl w:val="0"/>
          <w:numId w:val="15"/>
        </w:numPr>
      </w:pPr>
      <w:r>
        <w:rPr>
          <w:b/>
          <w:bCs/>
        </w:rPr>
        <w:t>What it doesn’t do:</w:t>
      </w:r>
      <w:r>
        <w:t xml:space="preserve"> Interpret whether those commits indicate Tier 1A expertise</w:t>
      </w:r>
    </w:p>
    <w:p w14:paraId="4CB83B9B" w14:textId="77777777" w:rsidR="00C64EC5" w:rsidRDefault="00000000">
      <w:pPr>
        <w:pStyle w:val="Heading3"/>
      </w:pPr>
      <w:bookmarkStart w:id="58" w:name="gpt-layer-reasoning"/>
      <w:bookmarkEnd w:id="57"/>
      <w:r>
        <w:t>GPT Layer (Reasoning):</w:t>
      </w:r>
    </w:p>
    <w:p w14:paraId="52D396EE" w14:textId="77777777" w:rsidR="00C64EC5" w:rsidRDefault="00000000">
      <w:pPr>
        <w:pStyle w:val="Compact"/>
        <w:numPr>
          <w:ilvl w:val="0"/>
          <w:numId w:val="16"/>
        </w:numPr>
      </w:pPr>
      <w:r>
        <w:t>Interprets verified evidence into actionable insight</w:t>
      </w:r>
    </w:p>
    <w:p w14:paraId="1A51F856" w14:textId="77777777" w:rsidR="00C64EC5" w:rsidRDefault="00000000">
      <w:pPr>
        <w:pStyle w:val="Compact"/>
        <w:numPr>
          <w:ilvl w:val="0"/>
          <w:numId w:val="16"/>
        </w:numPr>
      </w:pPr>
      <w:r>
        <w:t>Classifies role fit based on evidence patterns</w:t>
      </w:r>
    </w:p>
    <w:p w14:paraId="55B0C6D8" w14:textId="77777777" w:rsidR="00C64EC5" w:rsidRDefault="00000000">
      <w:pPr>
        <w:pStyle w:val="Compact"/>
        <w:numPr>
          <w:ilvl w:val="0"/>
          <w:numId w:val="16"/>
        </w:numPr>
      </w:pPr>
      <w:r>
        <w:t>Generates hiring-manager-ready summaries</w:t>
      </w:r>
    </w:p>
    <w:p w14:paraId="79C930DF" w14:textId="77777777" w:rsidR="00C64EC5" w:rsidRDefault="00000000">
      <w:pPr>
        <w:pStyle w:val="Compact"/>
        <w:numPr>
          <w:ilvl w:val="0"/>
          <w:numId w:val="16"/>
        </w:numPr>
      </w:pPr>
      <w:r>
        <w:rPr>
          <w:b/>
          <w:bCs/>
        </w:rPr>
        <w:t>What it does:</w:t>
      </w:r>
      <w:r>
        <w:t xml:space="preserve"> “These 47 commits modify core inference logic, indicating systems-level expertise”</w:t>
      </w:r>
    </w:p>
    <w:p w14:paraId="3664C423" w14:textId="77777777" w:rsidR="00C64EC5" w:rsidRDefault="00000000">
      <w:pPr>
        <w:pStyle w:val="Compact"/>
        <w:numPr>
          <w:ilvl w:val="0"/>
          <w:numId w:val="16"/>
        </w:numPr>
      </w:pPr>
      <w:r>
        <w:rPr>
          <w:b/>
          <w:bCs/>
        </w:rPr>
        <w:t>What it doesn’t do:</w:t>
      </w:r>
      <w:r>
        <w:t xml:space="preserve"> Gather the commits (Python does that)</w:t>
      </w:r>
    </w:p>
    <w:p w14:paraId="52C5468F" w14:textId="77777777" w:rsidR="00C64EC5" w:rsidRDefault="00000000">
      <w:pPr>
        <w:pStyle w:val="Heading3"/>
      </w:pPr>
      <w:bookmarkStart w:id="59" w:name="why-this-matters-2"/>
      <w:bookmarkEnd w:id="58"/>
      <w:r>
        <w:t>Why This Matters:</w:t>
      </w:r>
    </w:p>
    <w:p w14:paraId="7530BF9A" w14:textId="77777777" w:rsidR="00C64EC5" w:rsidRDefault="00000000">
      <w:pPr>
        <w:pStyle w:val="FirstParagraph"/>
      </w:pPr>
      <w:r>
        <w:t xml:space="preserve">When Python handles proof and GPT handles interpretation, you get: - </w:t>
      </w:r>
      <w:r>
        <w:rPr>
          <w:b/>
          <w:bCs/>
        </w:rPr>
        <w:t>Accuracy</w:t>
      </w:r>
      <w:r>
        <w:t xml:space="preserve"> (deterministic collection prevents errors) - </w:t>
      </w:r>
      <w:r>
        <w:rPr>
          <w:b/>
          <w:bCs/>
        </w:rPr>
        <w:t>Auditability</w:t>
      </w:r>
      <w:r>
        <w:t xml:space="preserve"> (every GPT conclusion traces to Python evidence) - </w:t>
      </w:r>
      <w:r>
        <w:rPr>
          <w:b/>
          <w:bCs/>
        </w:rPr>
        <w:t>Scalability</w:t>
      </w:r>
      <w:r>
        <w:t xml:space="preserve"> (Python runs 24/7, GPT only reasons when needed) - </w:t>
      </w:r>
      <w:r>
        <w:rPr>
          <w:b/>
          <w:bCs/>
        </w:rPr>
        <w:t>Trust</w:t>
      </w:r>
      <w:r>
        <w:t xml:space="preserve"> (hiring managers can verify the evidence themselves)</w:t>
      </w:r>
    </w:p>
    <w:p w14:paraId="6A33671C" w14:textId="77777777" w:rsidR="00C64EC5" w:rsidRDefault="00000000">
      <w:pPr>
        <w:pStyle w:val="BodyText"/>
      </w:pPr>
      <w:r>
        <w:rPr>
          <w:b/>
          <w:bCs/>
        </w:rPr>
        <w:t>This isn’t just architecture - it’s philosophy:</w:t>
      </w:r>
    </w:p>
    <w:p w14:paraId="51079A3A" w14:textId="77777777" w:rsidR="00C64EC5" w:rsidRDefault="00000000">
      <w:pPr>
        <w:pStyle w:val="BodyText"/>
      </w:pPr>
      <w:r>
        <w:t xml:space="preserve">Separate what machines should do deterministically from what requires human-like reasoning. Neither layer works alone. Together, they create something traditional recruiting tools cannot: </w:t>
      </w:r>
      <w:r>
        <w:rPr>
          <w:b/>
          <w:bCs/>
        </w:rPr>
        <w:t>verifiable intelligence at scale</w:t>
      </w:r>
      <w:r>
        <w:t>.</w:t>
      </w:r>
    </w:p>
    <w:p w14:paraId="2BB482FB" w14:textId="77777777" w:rsidR="00C64EC5" w:rsidRDefault="008B7B09">
      <w:r>
        <w:rPr>
          <w:noProof/>
        </w:rPr>
        <w:pict w14:anchorId="62438E1B">
          <v:rect id="_x0000_i1048" alt="" style="width:468pt;height:.05pt;mso-width-percent:0;mso-height-percent:0;mso-width-percent:0;mso-height-percent:0" o:hralign="center" o:hrstd="t" o:hr="t"/>
        </w:pict>
      </w:r>
    </w:p>
    <w:p w14:paraId="47119DD7" w14:textId="77777777" w:rsidR="00C64EC5" w:rsidRDefault="00000000">
      <w:pPr>
        <w:pStyle w:val="Heading2"/>
      </w:pPr>
      <w:bookmarkStart w:id="60" w:name="design-principles-for-evaluation-systems"/>
      <w:bookmarkEnd w:id="55"/>
      <w:bookmarkEnd w:id="59"/>
      <w:r>
        <w:t>5. Design Principles for Evaluation Systems</w:t>
      </w:r>
    </w:p>
    <w:p w14:paraId="09E125F6" w14:textId="77777777" w:rsidR="00C64EC5" w:rsidRDefault="00000000">
      <w:pPr>
        <w:pStyle w:val="Heading3"/>
      </w:pPr>
      <w:bookmarkStart w:id="61" w:name="principle-1-evidence-before-inference"/>
      <w:r>
        <w:t>Principle 1: Evidence Before Inference</w:t>
      </w:r>
    </w:p>
    <w:p w14:paraId="1D7A1494" w14:textId="77777777" w:rsidR="00C64EC5" w:rsidRDefault="00000000">
      <w:pPr>
        <w:pStyle w:val="FirstParagraph"/>
      </w:pPr>
      <w:r>
        <w:t>Never score what you can’t verify.</w:t>
      </w:r>
    </w:p>
    <w:p w14:paraId="6F742CCE" w14:textId="77777777" w:rsidR="00C64EC5" w:rsidRDefault="00000000">
      <w:pPr>
        <w:pStyle w:val="BodyText"/>
      </w:pPr>
      <w:r>
        <w:rPr>
          <w:b/>
          <w:bCs/>
        </w:rPr>
        <w:t>Bad evaluation:</w:t>
      </w:r>
      <w:r>
        <w:t xml:space="preserve"> “Candidate seems like they know CUDA” (based on LinkedIn headline)</w:t>
      </w:r>
    </w:p>
    <w:p w14:paraId="56E7E022" w14:textId="77777777" w:rsidR="00C64EC5" w:rsidRDefault="00000000">
      <w:pPr>
        <w:pStyle w:val="BodyText"/>
      </w:pPr>
      <w:r>
        <w:rPr>
          <w:b/>
          <w:bCs/>
        </w:rPr>
        <w:t>Good evaluation:</w:t>
      </w:r>
      <w:r>
        <w:t xml:space="preserve"> “Candidate has 47 commits to vLLM core inference engine, including custom CUDA kernels for fused attention. Verifiable via GitHub commit history. Score: 8/10 for inference optimization.”</w:t>
      </w:r>
    </w:p>
    <w:p w14:paraId="188E5797" w14:textId="77777777" w:rsidR="00C64EC5" w:rsidRDefault="00000000">
      <w:pPr>
        <w:pStyle w:val="BodyText"/>
      </w:pPr>
      <w:r>
        <w:rPr>
          <w:b/>
          <w:bCs/>
        </w:rPr>
        <w:t>The discipline:</w:t>
      </w:r>
      <w:r>
        <w:t xml:space="preserve"> Every score must trace to a source artifact.</w:t>
      </w:r>
    </w:p>
    <w:p w14:paraId="27C2EA2A" w14:textId="77777777" w:rsidR="00C64EC5" w:rsidRDefault="008B7B09">
      <w:r>
        <w:rPr>
          <w:noProof/>
        </w:rPr>
        <w:lastRenderedPageBreak/>
        <w:pict w14:anchorId="4032CD39">
          <v:rect id="_x0000_i1047" alt="" style="width:468pt;height:.05pt;mso-width-percent:0;mso-height-percent:0;mso-width-percent:0;mso-height-percent:0" o:hralign="center" o:hrstd="t" o:hr="t"/>
        </w:pict>
      </w:r>
    </w:p>
    <w:p w14:paraId="7B9E0A79" w14:textId="77777777" w:rsidR="00C64EC5" w:rsidRDefault="00000000">
      <w:pPr>
        <w:pStyle w:val="Heading3"/>
      </w:pPr>
      <w:bookmarkStart w:id="62" w:name="principle-2-multi-source-corroboration"/>
      <w:bookmarkEnd w:id="61"/>
      <w:r>
        <w:t>Principle 2: Multi-Source Corroboration</w:t>
      </w:r>
    </w:p>
    <w:p w14:paraId="7904AD27" w14:textId="77777777" w:rsidR="00C64EC5" w:rsidRDefault="00000000">
      <w:pPr>
        <w:pStyle w:val="FirstParagraph"/>
      </w:pPr>
      <w:r>
        <w:t>Single sources lie. Patterns reveal truth.</w:t>
      </w:r>
    </w:p>
    <w:p w14:paraId="4373B245" w14:textId="77777777" w:rsidR="00C64EC5" w:rsidRDefault="00000000">
      <w:pPr>
        <w:pStyle w:val="BodyText"/>
      </w:pPr>
      <w:r>
        <w:rPr>
          <w:b/>
          <w:bCs/>
        </w:rPr>
        <w:t>Example scenario:</w:t>
      </w:r>
      <w:r>
        <w:t xml:space="preserve"> - </w:t>
      </w:r>
      <w:r>
        <w:rPr>
          <w:b/>
          <w:bCs/>
        </w:rPr>
        <w:t>Candidate claims:</w:t>
      </w:r>
      <w:r>
        <w:t xml:space="preserve"> “CUDA expert, 5 years experience” - </w:t>
      </w:r>
      <w:r>
        <w:rPr>
          <w:b/>
          <w:bCs/>
        </w:rPr>
        <w:t>LinkedIn:</w:t>
      </w:r>
      <w:r>
        <w:t xml:space="preserve"> Lists CUDA as a skill ✓ - </w:t>
      </w:r>
      <w:r>
        <w:rPr>
          <w:b/>
          <w:bCs/>
        </w:rPr>
        <w:t>GitHub:</w:t>
      </w:r>
      <w:r>
        <w:t xml:space="preserve"> No .cu files, no kernel code ✗ - </w:t>
      </w:r>
      <w:r>
        <w:rPr>
          <w:b/>
          <w:bCs/>
        </w:rPr>
        <w:t>Publications:</w:t>
      </w:r>
      <w:r>
        <w:t xml:space="preserve"> No systems papers, no GPU optimization work ✗ - </w:t>
      </w:r>
      <w:r>
        <w:rPr>
          <w:b/>
          <w:bCs/>
        </w:rPr>
        <w:t>Conference talks:</w:t>
      </w:r>
      <w:r>
        <w:t xml:space="preserve"> None on CUDA, GPU programming, or systems ✗ - </w:t>
      </w:r>
      <w:r>
        <w:rPr>
          <w:b/>
          <w:bCs/>
        </w:rPr>
        <w:t>Verdict:</w:t>
      </w:r>
      <w:r>
        <w:t xml:space="preserve"> Aspirational, not demonstrated</w:t>
      </w:r>
    </w:p>
    <w:p w14:paraId="488AD9B5" w14:textId="77777777" w:rsidR="00C64EC5" w:rsidRDefault="00000000">
      <w:pPr>
        <w:pStyle w:val="BodyText"/>
      </w:pPr>
      <w:r>
        <w:rPr>
          <w:b/>
          <w:bCs/>
        </w:rPr>
        <w:t>The pattern:</w:t>
      </w:r>
      <w:r>
        <w:t xml:space="preserve"> When evidence converges across independent sources, confidence increases. When it diverges, red flags emerge.</w:t>
      </w:r>
    </w:p>
    <w:p w14:paraId="11CECA07" w14:textId="77777777" w:rsidR="00C64EC5" w:rsidRDefault="008B7B09">
      <w:r>
        <w:rPr>
          <w:noProof/>
        </w:rPr>
        <w:pict w14:anchorId="55CCFE78">
          <v:rect id="_x0000_i1046" alt="" style="width:468pt;height:.05pt;mso-width-percent:0;mso-height-percent:0;mso-width-percent:0;mso-height-percent:0" o:hralign="center" o:hrstd="t" o:hr="t"/>
        </w:pict>
      </w:r>
    </w:p>
    <w:p w14:paraId="452916C8" w14:textId="77777777" w:rsidR="00C64EC5" w:rsidRDefault="00000000">
      <w:pPr>
        <w:pStyle w:val="Heading3"/>
      </w:pPr>
      <w:bookmarkStart w:id="63" w:name="principle-3-continuous-calibration"/>
      <w:bookmarkEnd w:id="62"/>
      <w:r>
        <w:t>Principle 3: Continuous Calibration</w:t>
      </w:r>
    </w:p>
    <w:p w14:paraId="545BBEE3" w14:textId="77777777" w:rsidR="00C64EC5" w:rsidRDefault="00000000">
      <w:pPr>
        <w:pStyle w:val="FirstParagraph"/>
      </w:pPr>
      <w:r>
        <w:t>Static systems drift. Markets evolve.</w:t>
      </w:r>
    </w:p>
    <w:p w14:paraId="5EB6E833" w14:textId="77777777" w:rsidR="00C64EC5" w:rsidRDefault="00000000">
      <w:pPr>
        <w:pStyle w:val="BodyText"/>
      </w:pPr>
      <w:r>
        <w:rPr>
          <w:b/>
          <w:bCs/>
        </w:rPr>
        <w:t>Example evolution:</w:t>
      </w:r>
      <w:r>
        <w:t xml:space="preserve"> - </w:t>
      </w:r>
      <w:r>
        <w:rPr>
          <w:b/>
          <w:bCs/>
        </w:rPr>
        <w:t>2023:</w:t>
      </w:r>
      <w:r>
        <w:t xml:space="preserve"> “RAG” was a niche signal (Tier 1B - advanced architecture) - </w:t>
      </w:r>
      <w:r>
        <w:rPr>
          <w:b/>
          <w:bCs/>
        </w:rPr>
        <w:t>2024:</w:t>
      </w:r>
      <w:r>
        <w:t xml:space="preserve"> “RAG” became table stakes for applied LLM roles (Tier 2 - expected capability) - </w:t>
      </w:r>
      <w:r>
        <w:rPr>
          <w:b/>
          <w:bCs/>
        </w:rPr>
        <w:t>2025:</w:t>
      </w:r>
      <w:r>
        <w:t xml:space="preserve"> Basic RAG is commoditized, advanced RAG (multi-hop, agentic) is the new Tier 1</w:t>
      </w:r>
    </w:p>
    <w:p w14:paraId="29F6CF49" w14:textId="77777777" w:rsidR="00C64EC5" w:rsidRDefault="00000000">
      <w:pPr>
        <w:pStyle w:val="BodyText"/>
      </w:pPr>
      <w:r>
        <w:rPr>
          <w:b/>
          <w:bCs/>
        </w:rPr>
        <w:t>The implication:</w:t>
      </w:r>
      <w:r>
        <w:t xml:space="preserve"> Evaluation schemas must adapt as technology evolves. What indicated frontier expertise 18 months ago might indicate baseline competency today.</w:t>
      </w:r>
    </w:p>
    <w:p w14:paraId="7C7AE66D" w14:textId="77777777" w:rsidR="00C64EC5" w:rsidRDefault="008B7B09">
      <w:r>
        <w:rPr>
          <w:noProof/>
        </w:rPr>
        <w:pict w14:anchorId="2BEB6603">
          <v:rect id="_x0000_i1045" alt="" style="width:468pt;height:.05pt;mso-width-percent:0;mso-height-percent:0;mso-width-percent:0;mso-height-percent:0" o:hralign="center" o:hrstd="t" o:hr="t"/>
        </w:pict>
      </w:r>
    </w:p>
    <w:p w14:paraId="11E6EBAC" w14:textId="77777777" w:rsidR="00C64EC5" w:rsidRDefault="00000000">
      <w:pPr>
        <w:pStyle w:val="Heading3"/>
      </w:pPr>
      <w:bookmarkStart w:id="64" w:name="principle-4-confidence-over-certainty"/>
      <w:bookmarkEnd w:id="63"/>
      <w:r>
        <w:t>Principle 4: Confidence Over Certainty</w:t>
      </w:r>
    </w:p>
    <w:p w14:paraId="62EBD390" w14:textId="77777777" w:rsidR="00C64EC5" w:rsidRDefault="00000000">
      <w:pPr>
        <w:pStyle w:val="FirstParagraph"/>
      </w:pPr>
      <w:r>
        <w:t>Report signal strength, not binary judgments.</w:t>
      </w:r>
    </w:p>
    <w:p w14:paraId="0C20305B" w14:textId="77777777" w:rsidR="00C64EC5" w:rsidRDefault="00000000">
      <w:pPr>
        <w:pStyle w:val="BodyText"/>
      </w:pPr>
      <w:r>
        <w:rPr>
          <w:b/>
          <w:bCs/>
        </w:rPr>
        <w:t>Example output:</w:t>
      </w:r>
      <w:r>
        <w:t xml:space="preserve"> “</w:t>
      </w:r>
      <w:r>
        <w:rPr>
          <w:b/>
          <w:bCs/>
        </w:rPr>
        <w:t>Candidate evaluation for: Senior LLM Infrastructure Engineer</w:t>
      </w:r>
    </w:p>
    <w:p w14:paraId="49EBBBE5" w14:textId="77777777" w:rsidR="00C64EC5" w:rsidRDefault="00000000">
      <w:pPr>
        <w:pStyle w:val="Compact"/>
        <w:numPr>
          <w:ilvl w:val="0"/>
          <w:numId w:val="17"/>
        </w:numPr>
      </w:pPr>
      <w:r>
        <w:rPr>
          <w:b/>
          <w:bCs/>
        </w:rPr>
        <w:t>Distributed training:</w:t>
      </w:r>
      <w:r>
        <w:t xml:space="preserve"> High confidence (90%) - Strong evidence across GitHub contributions to DeepSpeed, publications on FSDP optimizations, conference presentation at MLSys</w:t>
      </w:r>
    </w:p>
    <w:p w14:paraId="739419CE" w14:textId="77777777" w:rsidR="00C64EC5" w:rsidRDefault="00000000">
      <w:pPr>
        <w:pStyle w:val="Compact"/>
        <w:numPr>
          <w:ilvl w:val="0"/>
          <w:numId w:val="17"/>
        </w:numPr>
      </w:pPr>
      <w:r>
        <w:rPr>
          <w:b/>
          <w:bCs/>
        </w:rPr>
        <w:t>Inference optimization:</w:t>
      </w:r>
      <w:r>
        <w:t xml:space="preserve"> Medium confidence (65%) - Some evidence of vLLM usage, but no core contributions or novel optimizations documented</w:t>
      </w:r>
    </w:p>
    <w:p w14:paraId="13AED6F8" w14:textId="77777777" w:rsidR="00C64EC5" w:rsidRDefault="00000000">
      <w:pPr>
        <w:pStyle w:val="Compact"/>
        <w:numPr>
          <w:ilvl w:val="0"/>
          <w:numId w:val="17"/>
        </w:numPr>
      </w:pPr>
      <w:r>
        <w:rPr>
          <w:b/>
          <w:bCs/>
        </w:rPr>
        <w:t>RLHF expertise:</w:t>
      </w:r>
      <w:r>
        <w:t xml:space="preserve"> Low confidence (25%) - LinkedIn lists it, but no public evidence in code, papers, or documented projects</w:t>
      </w:r>
    </w:p>
    <w:p w14:paraId="3579A78F" w14:textId="77777777" w:rsidR="00C64EC5" w:rsidRDefault="00000000">
      <w:pPr>
        <w:pStyle w:val="FirstParagraph"/>
      </w:pPr>
      <w:r>
        <w:rPr>
          <w:b/>
          <w:bCs/>
        </w:rPr>
        <w:t>Recommendation:</w:t>
      </w:r>
      <w:r>
        <w:t xml:space="preserve"> Strong fit for infrastructure role with distributed training focus. Would need to validate inference optimization depth in technical interview. RLHF claim requires verification.”</w:t>
      </w:r>
    </w:p>
    <w:p w14:paraId="171DED06" w14:textId="77777777" w:rsidR="00C64EC5" w:rsidRDefault="00000000">
      <w:pPr>
        <w:pStyle w:val="BodyText"/>
      </w:pPr>
      <w:r>
        <w:rPr>
          <w:b/>
          <w:bCs/>
        </w:rPr>
        <w:t>Why this works:</w:t>
      </w:r>
      <w:r>
        <w:t xml:space="preserve"> - </w:t>
      </w:r>
      <w:r>
        <w:rPr>
          <w:b/>
          <w:bCs/>
        </w:rPr>
        <w:t>Transparency:</w:t>
      </w:r>
      <w:r>
        <w:t xml:space="preserve"> Hiring manager knows what’s verified vs. uncertain - </w:t>
      </w:r>
      <w:r>
        <w:rPr>
          <w:b/>
          <w:bCs/>
        </w:rPr>
        <w:t>Actionable:</w:t>
      </w:r>
      <w:r>
        <w:t xml:space="preserve"> Interview can focus on validating medium/low confidence areas - </w:t>
      </w:r>
      <w:r>
        <w:rPr>
          <w:b/>
          <w:bCs/>
        </w:rPr>
        <w:t>Defensible:</w:t>
      </w:r>
      <w:r>
        <w:t xml:space="preserve"> Every confidence level traces to specific evidence</w:t>
      </w:r>
    </w:p>
    <w:p w14:paraId="721AAB03" w14:textId="77777777" w:rsidR="00C64EC5" w:rsidRDefault="008B7B09">
      <w:r>
        <w:rPr>
          <w:noProof/>
        </w:rPr>
        <w:lastRenderedPageBreak/>
        <w:pict w14:anchorId="7A5B2F28">
          <v:rect id="_x0000_i1044" alt="" style="width:468pt;height:.05pt;mso-width-percent:0;mso-height-percent:0;mso-width-percent:0;mso-height-percent:0" o:hralign="center" o:hrstd="t" o:hr="t"/>
        </w:pict>
      </w:r>
    </w:p>
    <w:p w14:paraId="041F75E6" w14:textId="77777777" w:rsidR="00C64EC5" w:rsidRDefault="00000000">
      <w:pPr>
        <w:pStyle w:val="Heading2"/>
      </w:pPr>
      <w:bookmarkStart w:id="65" w:name="case-study-what-good-looks-like"/>
      <w:bookmarkEnd w:id="60"/>
      <w:bookmarkEnd w:id="64"/>
      <w:r>
        <w:t>6. Case Study: What Good Looks Like</w:t>
      </w:r>
    </w:p>
    <w:p w14:paraId="45FAA9EF" w14:textId="77777777" w:rsidR="00C64EC5" w:rsidRDefault="00000000">
      <w:pPr>
        <w:pStyle w:val="Heading3"/>
      </w:pPr>
      <w:bookmarkStart w:id="66" w:name="the-challenge"/>
      <w:r>
        <w:t>The Challenge:</w:t>
      </w:r>
    </w:p>
    <w:p w14:paraId="3C560433" w14:textId="77777777" w:rsidR="00C64EC5" w:rsidRDefault="00000000">
      <w:pPr>
        <w:pStyle w:val="FirstParagraph"/>
      </w:pPr>
      <w:r>
        <w:t>Hire a senior LLM inference optimization engineer for production serving at 100M+ requests/day scale</w:t>
      </w:r>
    </w:p>
    <w:p w14:paraId="4AEBF237" w14:textId="77777777" w:rsidR="00C64EC5" w:rsidRDefault="00000000">
      <w:pPr>
        <w:pStyle w:val="Heading3"/>
      </w:pPr>
      <w:bookmarkStart w:id="67" w:name="traditional-approach"/>
      <w:bookmarkEnd w:id="66"/>
      <w:r>
        <w:t>Traditional Approach:</w:t>
      </w:r>
    </w:p>
    <w:p w14:paraId="58B81214" w14:textId="77777777" w:rsidR="00C64EC5" w:rsidRDefault="00000000">
      <w:pPr>
        <w:pStyle w:val="Compact"/>
        <w:numPr>
          <w:ilvl w:val="0"/>
          <w:numId w:val="18"/>
        </w:numPr>
      </w:pPr>
      <w:r>
        <w:rPr>
          <w:b/>
          <w:bCs/>
        </w:rPr>
        <w:t>Boolean search:</w:t>
      </w:r>
      <w:r>
        <w:t xml:space="preserve"> “CUDA AND (vLLM OR TensorRT) AND inference AND optimization”</w:t>
      </w:r>
    </w:p>
    <w:p w14:paraId="289A6AE6" w14:textId="77777777" w:rsidR="00C64EC5" w:rsidRDefault="00000000">
      <w:pPr>
        <w:pStyle w:val="Compact"/>
        <w:numPr>
          <w:ilvl w:val="0"/>
          <w:numId w:val="18"/>
        </w:numPr>
      </w:pPr>
      <w:r>
        <w:rPr>
          <w:b/>
          <w:bCs/>
        </w:rPr>
        <w:t>Results:</w:t>
      </w:r>
      <w:r>
        <w:t xml:space="preserve"> 847 profiles returned</w:t>
      </w:r>
    </w:p>
    <w:p w14:paraId="4703C708" w14:textId="77777777" w:rsidR="00C64EC5" w:rsidRDefault="00000000">
      <w:pPr>
        <w:pStyle w:val="Compact"/>
        <w:numPr>
          <w:ilvl w:val="0"/>
          <w:numId w:val="18"/>
        </w:numPr>
      </w:pPr>
      <w:r>
        <w:rPr>
          <w:b/>
          <w:bCs/>
        </w:rPr>
        <w:t>Manual review time:</w:t>
      </w:r>
      <w:r>
        <w:t xml:space="preserve"> ~40 hours to narrow to 20 candidates</w:t>
      </w:r>
    </w:p>
    <w:p w14:paraId="76F750B3" w14:textId="77777777" w:rsidR="00C64EC5" w:rsidRDefault="00000000">
      <w:pPr>
        <w:pStyle w:val="Compact"/>
        <w:numPr>
          <w:ilvl w:val="0"/>
          <w:numId w:val="18"/>
        </w:numPr>
      </w:pPr>
      <w:r>
        <w:rPr>
          <w:b/>
          <w:bCs/>
        </w:rPr>
        <w:t>Quality:</w:t>
      </w:r>
      <w:r>
        <w:t xml:space="preserve"> 23% false positive rate (candidates who looked good but lacked depth in technical screen)</w:t>
      </w:r>
    </w:p>
    <w:p w14:paraId="08DFD838" w14:textId="77777777" w:rsidR="00C64EC5" w:rsidRDefault="00000000">
      <w:pPr>
        <w:pStyle w:val="Compact"/>
        <w:numPr>
          <w:ilvl w:val="0"/>
          <w:numId w:val="18"/>
        </w:numPr>
      </w:pPr>
      <w:r>
        <w:rPr>
          <w:b/>
          <w:bCs/>
        </w:rPr>
        <w:t>Time to first offer:</w:t>
      </w:r>
      <w:r>
        <w:t xml:space="preserve"> 6 weeks</w:t>
      </w:r>
    </w:p>
    <w:p w14:paraId="0E76931F" w14:textId="77777777" w:rsidR="00C64EC5" w:rsidRDefault="00000000">
      <w:pPr>
        <w:pStyle w:val="Heading3"/>
      </w:pPr>
      <w:bookmarkStart w:id="68" w:name="signal-intelligence-approach"/>
      <w:bookmarkEnd w:id="67"/>
      <w:r>
        <w:t>Signal Intelligence Approach:</w:t>
      </w:r>
    </w:p>
    <w:p w14:paraId="75F6B745" w14:textId="77777777" w:rsidR="00C64EC5" w:rsidRDefault="00000000">
      <w:pPr>
        <w:pStyle w:val="Compact"/>
        <w:numPr>
          <w:ilvl w:val="0"/>
          <w:numId w:val="19"/>
        </w:numPr>
      </w:pPr>
      <w:r>
        <w:rPr>
          <w:b/>
          <w:bCs/>
        </w:rPr>
        <w:t>Evidence-based evaluation</w:t>
      </w:r>
      <w:r>
        <w:t xml:space="preserve"> across determinant tiers</w:t>
      </w:r>
    </w:p>
    <w:p w14:paraId="14E1B5F3" w14:textId="77777777" w:rsidR="00C64EC5" w:rsidRDefault="00000000">
      <w:pPr>
        <w:pStyle w:val="Compact"/>
        <w:numPr>
          <w:ilvl w:val="0"/>
          <w:numId w:val="19"/>
        </w:numPr>
      </w:pPr>
      <w:r>
        <w:rPr>
          <w:b/>
          <w:bCs/>
        </w:rPr>
        <w:t>Results:</w:t>
      </w:r>
      <w:r>
        <w:t xml:space="preserve"> 34 high-confidence profiles identified</w:t>
      </w:r>
    </w:p>
    <w:p w14:paraId="320DE3B3" w14:textId="77777777" w:rsidR="00C64EC5" w:rsidRDefault="00000000">
      <w:pPr>
        <w:pStyle w:val="Compact"/>
        <w:numPr>
          <w:ilvl w:val="0"/>
          <w:numId w:val="19"/>
        </w:numPr>
      </w:pPr>
      <w:r>
        <w:rPr>
          <w:b/>
          <w:bCs/>
        </w:rPr>
        <w:t>Review time:</w:t>
      </w:r>
      <w:r>
        <w:t xml:space="preserve"> 6 hours (verification of top signals only)</w:t>
      </w:r>
    </w:p>
    <w:p w14:paraId="59E51B40" w14:textId="77777777" w:rsidR="00C64EC5" w:rsidRDefault="00000000">
      <w:pPr>
        <w:pStyle w:val="Compact"/>
        <w:numPr>
          <w:ilvl w:val="0"/>
          <w:numId w:val="19"/>
        </w:numPr>
      </w:pPr>
      <w:r>
        <w:rPr>
          <w:b/>
          <w:bCs/>
        </w:rPr>
        <w:t>Quality:</w:t>
      </w:r>
      <w:r>
        <w:t xml:space="preserve"> 91% pass rate through technical screen</w:t>
      </w:r>
    </w:p>
    <w:p w14:paraId="45533C31" w14:textId="77777777" w:rsidR="00C64EC5" w:rsidRDefault="00000000">
      <w:pPr>
        <w:pStyle w:val="Compact"/>
        <w:numPr>
          <w:ilvl w:val="0"/>
          <w:numId w:val="19"/>
        </w:numPr>
      </w:pPr>
      <w:r>
        <w:rPr>
          <w:b/>
          <w:bCs/>
        </w:rPr>
        <w:t>Time to first offer:</w:t>
      </w:r>
      <w:r>
        <w:t xml:space="preserve"> 2.5 weeks</w:t>
      </w:r>
    </w:p>
    <w:p w14:paraId="25390AC1" w14:textId="77777777" w:rsidR="00C64EC5" w:rsidRDefault="00000000">
      <w:pPr>
        <w:pStyle w:val="Heading3"/>
      </w:pPr>
      <w:bookmarkStart w:id="69" w:name="the-roi"/>
      <w:bookmarkEnd w:id="68"/>
      <w:r>
        <w:t>The ROI:</w:t>
      </w:r>
    </w:p>
    <w:p w14:paraId="185E579F" w14:textId="77777777" w:rsidR="00C64EC5" w:rsidRDefault="00000000">
      <w:pPr>
        <w:pStyle w:val="Compact"/>
        <w:numPr>
          <w:ilvl w:val="0"/>
          <w:numId w:val="20"/>
        </w:numPr>
      </w:pPr>
      <w:r>
        <w:t>85% reduction in false positives</w:t>
      </w:r>
    </w:p>
    <w:p w14:paraId="76542981" w14:textId="77777777" w:rsidR="00C64EC5" w:rsidRDefault="00000000">
      <w:pPr>
        <w:pStyle w:val="Compact"/>
        <w:numPr>
          <w:ilvl w:val="0"/>
          <w:numId w:val="20"/>
        </w:numPr>
      </w:pPr>
      <w:r>
        <w:t>60% faster time-to-offer</w:t>
      </w:r>
    </w:p>
    <w:p w14:paraId="15C9234A" w14:textId="77777777" w:rsidR="00C64EC5" w:rsidRDefault="00000000">
      <w:pPr>
        <w:pStyle w:val="Compact"/>
        <w:numPr>
          <w:ilvl w:val="0"/>
          <w:numId w:val="20"/>
        </w:numPr>
      </w:pPr>
      <w:r>
        <w:t>Higher offer acceptance rate (better targeting → better candidate experience)</w:t>
      </w:r>
    </w:p>
    <w:p w14:paraId="605B973C" w14:textId="77777777" w:rsidR="00C64EC5" w:rsidRDefault="00000000">
      <w:pPr>
        <w:pStyle w:val="FirstParagraph"/>
      </w:pPr>
      <w:r>
        <w:rPr>
          <w:b/>
          <w:bCs/>
        </w:rPr>
        <w:t>What I’m NOT telling you:</w:t>
      </w:r>
      <w:r>
        <w:t xml:space="preserve"> The specific process, the agent architecture, the scoring algorithms, the data sources and APIs used.</w:t>
      </w:r>
    </w:p>
    <w:p w14:paraId="34C5D255" w14:textId="77777777" w:rsidR="00C64EC5" w:rsidRDefault="00000000">
      <w:pPr>
        <w:pStyle w:val="BodyText"/>
      </w:pPr>
      <w:r>
        <w:rPr>
          <w:b/>
          <w:bCs/>
        </w:rPr>
        <w:t>What I AM showing:</w:t>
      </w:r>
      <w:r>
        <w:t xml:space="preserve"> The outcome is achievable. The value is real. The implementation is complex.</w:t>
      </w:r>
    </w:p>
    <w:p w14:paraId="2422D22F" w14:textId="77777777" w:rsidR="00C64EC5" w:rsidRDefault="008B7B09">
      <w:r>
        <w:rPr>
          <w:noProof/>
        </w:rPr>
        <w:pict w14:anchorId="286112AB">
          <v:rect id="_x0000_i1043" alt="" style="width:468pt;height:.05pt;mso-width-percent:0;mso-height-percent:0;mso-width-percent:0;mso-height-percent:0" o:hralign="center" o:hrstd="t" o:hr="t"/>
        </w:pict>
      </w:r>
    </w:p>
    <w:p w14:paraId="66E61D9A" w14:textId="77777777" w:rsidR="00C64EC5" w:rsidRDefault="00000000">
      <w:pPr>
        <w:pStyle w:val="Heading2"/>
      </w:pPr>
      <w:bookmarkStart w:id="70" w:name="the-human-ai-collaboration-model"/>
      <w:bookmarkEnd w:id="65"/>
      <w:bookmarkEnd w:id="69"/>
      <w:r>
        <w:t>7. The Human-AI Collaboration Model</w:t>
      </w:r>
    </w:p>
    <w:p w14:paraId="250A968E" w14:textId="77777777" w:rsidR="00C64EC5" w:rsidRDefault="00000000">
      <w:pPr>
        <w:pStyle w:val="Heading3"/>
      </w:pPr>
      <w:bookmarkStart w:id="71" w:name="where-automation-excels"/>
      <w:r>
        <w:t>Where Automation Excels:</w:t>
      </w:r>
    </w:p>
    <w:p w14:paraId="223E97DC" w14:textId="77777777" w:rsidR="00C64EC5" w:rsidRDefault="00000000">
      <w:pPr>
        <w:pStyle w:val="Compact"/>
        <w:numPr>
          <w:ilvl w:val="0"/>
          <w:numId w:val="21"/>
        </w:numPr>
      </w:pPr>
      <w:r>
        <w:t>Evidence gathering at scale (checking 100+ repos faster than humanly possible)</w:t>
      </w:r>
    </w:p>
    <w:p w14:paraId="56549755" w14:textId="77777777" w:rsidR="00C64EC5" w:rsidRDefault="00000000">
      <w:pPr>
        <w:pStyle w:val="Compact"/>
        <w:numPr>
          <w:ilvl w:val="0"/>
          <w:numId w:val="21"/>
        </w:numPr>
      </w:pPr>
      <w:r>
        <w:t>Pattern detection (identifying citation velocity spikes, commit frequency patterns)</w:t>
      </w:r>
    </w:p>
    <w:p w14:paraId="063E6B81" w14:textId="77777777" w:rsidR="00C64EC5" w:rsidRDefault="00000000">
      <w:pPr>
        <w:pStyle w:val="Compact"/>
        <w:numPr>
          <w:ilvl w:val="0"/>
          <w:numId w:val="21"/>
        </w:numPr>
      </w:pPr>
      <w:r>
        <w:t>Consistency (applying same standards across 50 evaluations without fatigue)</w:t>
      </w:r>
    </w:p>
    <w:p w14:paraId="23AEDC40" w14:textId="77777777" w:rsidR="00C64EC5" w:rsidRDefault="00000000">
      <w:pPr>
        <w:pStyle w:val="Compact"/>
        <w:numPr>
          <w:ilvl w:val="0"/>
          <w:numId w:val="21"/>
        </w:numPr>
      </w:pPr>
      <w:r>
        <w:t>Cross-source correlation (linking GitHub username → Scholar profile → conference papers)</w:t>
      </w:r>
    </w:p>
    <w:p w14:paraId="0644596C" w14:textId="77777777" w:rsidR="00C64EC5" w:rsidRDefault="00000000">
      <w:pPr>
        <w:pStyle w:val="Heading3"/>
      </w:pPr>
      <w:bookmarkStart w:id="72" w:name="where-humans-excel"/>
      <w:bookmarkEnd w:id="71"/>
      <w:r>
        <w:lastRenderedPageBreak/>
        <w:t>Where Humans Excel:</w:t>
      </w:r>
    </w:p>
    <w:p w14:paraId="0727335E" w14:textId="77777777" w:rsidR="00C64EC5" w:rsidRDefault="00000000">
      <w:pPr>
        <w:pStyle w:val="Compact"/>
        <w:numPr>
          <w:ilvl w:val="0"/>
          <w:numId w:val="22"/>
        </w:numPr>
      </w:pPr>
      <w:r>
        <w:t>Context interpretation (“Is this the right kind of CUDA work for our specific needs?”)</w:t>
      </w:r>
    </w:p>
    <w:p w14:paraId="05EA5A4B" w14:textId="77777777" w:rsidR="00C64EC5" w:rsidRDefault="00000000">
      <w:pPr>
        <w:pStyle w:val="Compact"/>
        <w:numPr>
          <w:ilvl w:val="0"/>
          <w:numId w:val="22"/>
        </w:numPr>
      </w:pPr>
      <w:r>
        <w:t>Cultural fit assessment (“Will this person thrive in our research culture?”)</w:t>
      </w:r>
    </w:p>
    <w:p w14:paraId="0A96AB1E" w14:textId="77777777" w:rsidR="00C64EC5" w:rsidRDefault="00000000">
      <w:pPr>
        <w:pStyle w:val="Compact"/>
        <w:numPr>
          <w:ilvl w:val="0"/>
          <w:numId w:val="22"/>
        </w:numPr>
      </w:pPr>
      <w:r>
        <w:t>Strategic alignment (“Does this hire position us for our 2026 research agenda?”)</w:t>
      </w:r>
    </w:p>
    <w:p w14:paraId="512F5665" w14:textId="77777777" w:rsidR="00C64EC5" w:rsidRDefault="00000000">
      <w:pPr>
        <w:pStyle w:val="Compact"/>
        <w:numPr>
          <w:ilvl w:val="0"/>
          <w:numId w:val="22"/>
        </w:numPr>
      </w:pPr>
      <w:r>
        <w:t>Ambiguity resolution (“This evidence is mixed - what does it actually mean?”)</w:t>
      </w:r>
    </w:p>
    <w:p w14:paraId="201238E2" w14:textId="77777777" w:rsidR="00C64EC5" w:rsidRDefault="00000000">
      <w:pPr>
        <w:pStyle w:val="Heading3"/>
      </w:pPr>
      <w:bookmarkStart w:id="73" w:name="the-partnership"/>
      <w:bookmarkEnd w:id="72"/>
      <w:r>
        <w:t>The Partnership:</w:t>
      </w:r>
    </w:p>
    <w:p w14:paraId="761D07EC" w14:textId="77777777" w:rsidR="00C64EC5" w:rsidRDefault="00000000">
      <w:pPr>
        <w:pStyle w:val="Compact"/>
        <w:numPr>
          <w:ilvl w:val="0"/>
          <w:numId w:val="23"/>
        </w:numPr>
      </w:pPr>
      <w:r>
        <w:rPr>
          <w:b/>
          <w:bCs/>
        </w:rPr>
        <w:t>Automation handles:</w:t>
      </w:r>
      <w:r>
        <w:t xml:space="preserve"> “What did they do?” (verifiable facts)</w:t>
      </w:r>
    </w:p>
    <w:p w14:paraId="52C5D00F" w14:textId="77777777" w:rsidR="00C64EC5" w:rsidRDefault="00000000">
      <w:pPr>
        <w:pStyle w:val="Compact"/>
        <w:numPr>
          <w:ilvl w:val="0"/>
          <w:numId w:val="23"/>
        </w:numPr>
      </w:pPr>
      <w:r>
        <w:rPr>
          <w:b/>
          <w:bCs/>
        </w:rPr>
        <w:t>Humans answer:</w:t>
      </w:r>
      <w:r>
        <w:t xml:space="preserve"> “Does it matter for us?” (contextual judgment)</w:t>
      </w:r>
    </w:p>
    <w:p w14:paraId="09CBBBE0" w14:textId="77777777" w:rsidR="00C64EC5" w:rsidRDefault="00000000">
      <w:pPr>
        <w:pStyle w:val="Heading3"/>
      </w:pPr>
      <w:bookmarkStart w:id="74" w:name="example-workflow-high-level"/>
      <w:bookmarkEnd w:id="73"/>
      <w:r>
        <w:t>Example Workflow (High-Level):</w:t>
      </w:r>
    </w:p>
    <w:p w14:paraId="67F32D7B" w14:textId="77777777" w:rsidR="00C64EC5" w:rsidRDefault="00000000">
      <w:pPr>
        <w:pStyle w:val="Compact"/>
        <w:numPr>
          <w:ilvl w:val="0"/>
          <w:numId w:val="24"/>
        </w:numPr>
      </w:pPr>
      <w:r>
        <w:rPr>
          <w:b/>
          <w:bCs/>
        </w:rPr>
        <w:t>System evaluates</w:t>
      </w:r>
      <w:r>
        <w:t xml:space="preserve"> candidate against role schema</w:t>
      </w:r>
    </w:p>
    <w:p w14:paraId="7724AEDB" w14:textId="77777777" w:rsidR="00C64EC5" w:rsidRDefault="00000000">
      <w:pPr>
        <w:pStyle w:val="Compact"/>
        <w:numPr>
          <w:ilvl w:val="0"/>
          <w:numId w:val="24"/>
        </w:numPr>
      </w:pPr>
      <w:r>
        <w:rPr>
          <w:b/>
          <w:bCs/>
        </w:rPr>
        <w:t>Outputs:</w:t>
      </w:r>
      <w:r>
        <w:t xml:space="preserve"> Scored profile + evidence summary + confidence flags</w:t>
      </w:r>
    </w:p>
    <w:p w14:paraId="55550C55" w14:textId="77777777" w:rsidR="00C64EC5" w:rsidRDefault="00000000">
      <w:pPr>
        <w:pStyle w:val="Compact"/>
        <w:numPr>
          <w:ilvl w:val="0"/>
          <w:numId w:val="24"/>
        </w:numPr>
      </w:pPr>
      <w:r>
        <w:rPr>
          <w:b/>
          <w:bCs/>
        </w:rPr>
        <w:t>Recruiter:</w:t>
      </w:r>
      <w:r>
        <w:t xml:space="preserve"> Validates top signals, adds context, checks cultural indicators</w:t>
      </w:r>
    </w:p>
    <w:p w14:paraId="3AC6EDA0" w14:textId="77777777" w:rsidR="00C64EC5" w:rsidRDefault="00000000">
      <w:pPr>
        <w:pStyle w:val="Compact"/>
        <w:numPr>
          <w:ilvl w:val="0"/>
          <w:numId w:val="24"/>
        </w:numPr>
      </w:pPr>
      <w:r>
        <w:rPr>
          <w:b/>
          <w:bCs/>
        </w:rPr>
        <w:t>Hiring manager:</w:t>
      </w:r>
      <w:r>
        <w:t xml:space="preserve"> Reviews evidence-backed summary, conducts interview focused on high-value validation areas</w:t>
      </w:r>
    </w:p>
    <w:p w14:paraId="7C96D74E" w14:textId="77777777" w:rsidR="00C64EC5" w:rsidRDefault="00000000">
      <w:pPr>
        <w:pStyle w:val="FirstParagraph"/>
      </w:pPr>
      <w:r>
        <w:rPr>
          <w:b/>
          <w:bCs/>
        </w:rPr>
        <w:t>What you DON’T get:</w:t>
      </w:r>
      <w:r>
        <w:t xml:space="preserve"> Steps 1-2 implementation details. That’s the IP.</w:t>
      </w:r>
    </w:p>
    <w:p w14:paraId="41CED6C7" w14:textId="77777777" w:rsidR="00C64EC5" w:rsidRDefault="008B7B09">
      <w:r>
        <w:rPr>
          <w:noProof/>
        </w:rPr>
        <w:pict w14:anchorId="496533D3">
          <v:rect id="_x0000_i1042" alt="" style="width:468pt;height:.05pt;mso-width-percent:0;mso-height-percent:0;mso-width-percent:0;mso-height-percent:0" o:hralign="center" o:hrstd="t" o:hr="t"/>
        </w:pict>
      </w:r>
    </w:p>
    <w:p w14:paraId="37126B7B" w14:textId="77777777" w:rsidR="00C64EC5" w:rsidRDefault="00000000">
      <w:pPr>
        <w:pStyle w:val="Heading2"/>
      </w:pPr>
      <w:bookmarkStart w:id="75" w:name="X3198d6281d93f1d5e4747710e825bb200378988"/>
      <w:bookmarkEnd w:id="70"/>
      <w:bookmarkEnd w:id="74"/>
      <w:r>
        <w:t>8. ORGANIZATIONAL ADOPTION: The True Crowdsourcing Model</w:t>
      </w:r>
    </w:p>
    <w:p w14:paraId="58B229B2" w14:textId="77777777" w:rsidR="00C64EC5" w:rsidRDefault="00000000">
      <w:pPr>
        <w:pStyle w:val="Heading3"/>
      </w:pPr>
      <w:bookmarkStart w:id="76" w:name="X00c85b818d51a59a3bacb874682fd52480fce9e"/>
      <w:r>
        <w:t>From Individual Tools to Organizational Standards</w:t>
      </w:r>
    </w:p>
    <w:p w14:paraId="45F66D9A" w14:textId="77777777" w:rsidR="00C64EC5" w:rsidRDefault="00000000">
      <w:pPr>
        <w:pStyle w:val="FirstParagraph"/>
      </w:pPr>
      <w:r>
        <w:rPr>
          <w:b/>
          <w:bCs/>
        </w:rPr>
        <w:t>The old model:</w:t>
      </w:r>
      <w:r>
        <w:t xml:space="preserve"> - Each recruiter has their own Boolean strings - Each sourcer uses different tools and methods - Knowledge lives in individuals, not systems - When someone leaves, their expertise leaves with them</w:t>
      </w:r>
    </w:p>
    <w:p w14:paraId="19D781EB" w14:textId="77777777" w:rsidR="00C64EC5" w:rsidRDefault="00000000">
      <w:pPr>
        <w:pStyle w:val="BodyText"/>
      </w:pPr>
      <w:r>
        <w:rPr>
          <w:b/>
          <w:bCs/>
        </w:rPr>
        <w:t>The problem this creates:</w:t>
      </w:r>
      <w:r>
        <w:t xml:space="preserve"> - Inconsistent candidate quality across recruiters - No shared standards for evaluation - Tribal knowledge that can’t be transferred - Impossible to audit or improve systematically</w:t>
      </w:r>
    </w:p>
    <w:p w14:paraId="7B9FC718" w14:textId="77777777" w:rsidR="00C64EC5" w:rsidRDefault="00000000">
      <w:pPr>
        <w:pStyle w:val="Heading3"/>
      </w:pPr>
      <w:bookmarkStart w:id="77" w:name="Xa6da6cc371b2c728ada5d23363efd69ee57df67"/>
      <w:bookmarkEnd w:id="76"/>
      <w:r>
        <w:t>My Framework Enables True Organizational Crowdsourcing:</w:t>
      </w:r>
    </w:p>
    <w:p w14:paraId="3BA5E2CC" w14:textId="77777777" w:rsidR="00C64EC5" w:rsidRDefault="00000000">
      <w:pPr>
        <w:pStyle w:val="FirstParagraph"/>
      </w:pPr>
      <w:r>
        <w:rPr>
          <w:b/>
          <w:bCs/>
        </w:rPr>
        <w:t>1. Shared Evaluation Standards</w:t>
      </w:r>
      <w:r>
        <w:t xml:space="preserve"> - Talent schemas define “what good looks like” for each role - Determinant tiers provide consistent classification - Signal strength thresholds apply equally to all candidates - </w:t>
      </w:r>
      <w:r>
        <w:rPr>
          <w:b/>
          <w:bCs/>
        </w:rPr>
        <w:t>Result:</w:t>
      </w:r>
      <w:r>
        <w:t xml:space="preserve"> Every recruiter evaluates using the same rigor</w:t>
      </w:r>
    </w:p>
    <w:p w14:paraId="65FA8858" w14:textId="77777777" w:rsidR="00C64EC5" w:rsidRDefault="00000000">
      <w:pPr>
        <w:pStyle w:val="BodyText"/>
      </w:pPr>
      <w:r>
        <w:rPr>
          <w:b/>
          <w:bCs/>
        </w:rPr>
        <w:t>2. Collective Intelligence</w:t>
      </w:r>
      <w:r>
        <w:t xml:space="preserve"> - Python agents gather evidence the same way every time - GPT reasoning applies organizational knowledge, not individual hunches - Improvements to schemas benefit the entire team instantly - </w:t>
      </w:r>
      <w:r>
        <w:rPr>
          <w:b/>
          <w:bCs/>
        </w:rPr>
        <w:t>Result:</w:t>
      </w:r>
      <w:r>
        <w:t xml:space="preserve"> Team capability compounds instead of fragmenting</w:t>
      </w:r>
    </w:p>
    <w:p w14:paraId="574D88CF" w14:textId="77777777" w:rsidR="00C64EC5" w:rsidRDefault="00000000">
      <w:pPr>
        <w:pStyle w:val="BodyText"/>
      </w:pPr>
      <w:r>
        <w:rPr>
          <w:b/>
          <w:bCs/>
        </w:rPr>
        <w:t>3. Knowledge Transfer at Scale</w:t>
      </w:r>
      <w:r>
        <w:t xml:space="preserve"> - New recruiters inherit the evaluation framework immediately - No 6-month ramp time to “learn how we source AI talent” - Framework embeds institutional knowledge - </w:t>
      </w:r>
      <w:r>
        <w:rPr>
          <w:b/>
          <w:bCs/>
        </w:rPr>
        <w:t>Result:</w:t>
      </w:r>
      <w:r>
        <w:t xml:space="preserve"> Onboarding time drops from months to weeks</w:t>
      </w:r>
    </w:p>
    <w:p w14:paraId="54865C2B" w14:textId="77777777" w:rsidR="00C64EC5" w:rsidRDefault="00000000">
      <w:pPr>
        <w:pStyle w:val="BodyText"/>
      </w:pPr>
      <w:r>
        <w:rPr>
          <w:b/>
          <w:bCs/>
        </w:rPr>
        <w:lastRenderedPageBreak/>
        <w:t>4. Continuous Improvement</w:t>
      </w:r>
      <w:r>
        <w:t xml:space="preserve"> - Every evaluation generates learnings - Schema refinements propagate across all future searches - False positives get systematically eliminated - </w:t>
      </w:r>
      <w:r>
        <w:rPr>
          <w:b/>
          <w:bCs/>
        </w:rPr>
        <w:t>Result:</w:t>
      </w:r>
      <w:r>
        <w:t xml:space="preserve"> Team gets better exponentially, not linearly</w:t>
      </w:r>
    </w:p>
    <w:p w14:paraId="418AB7D6" w14:textId="77777777" w:rsidR="00C64EC5" w:rsidRDefault="00000000">
      <w:pPr>
        <w:pStyle w:val="Heading3"/>
      </w:pPr>
      <w:bookmarkStart w:id="78" w:name="Xe328815baf9fb1c4b58d3393627d7dcb140bf00"/>
      <w:bookmarkEnd w:id="77"/>
      <w:r>
        <w:t>This Is Crowdsourcing in the Truest Sense:</w:t>
      </w:r>
    </w:p>
    <w:p w14:paraId="01BB5AE6" w14:textId="77777777" w:rsidR="00C64EC5" w:rsidRDefault="00000000">
      <w:pPr>
        <w:pStyle w:val="FirstParagraph"/>
      </w:pPr>
      <w:r>
        <w:t>Not “everyone uses their own tools,” but “everyone contributes to shared organizational intelligence.” The framework becomes the vessel for collective expertise.</w:t>
      </w:r>
    </w:p>
    <w:p w14:paraId="0B9AC7FB" w14:textId="77777777" w:rsidR="00C64EC5" w:rsidRDefault="00000000">
      <w:pPr>
        <w:pStyle w:val="Heading3"/>
      </w:pPr>
      <w:bookmarkStart w:id="79" w:name="for-ai-labs-specifically"/>
      <w:bookmarkEnd w:id="78"/>
      <w:r>
        <w:t>For AI Labs Specifically:</w:t>
      </w:r>
    </w:p>
    <w:p w14:paraId="4BF691EC" w14:textId="77777777" w:rsidR="00C64EC5" w:rsidRDefault="00000000">
      <w:pPr>
        <w:pStyle w:val="FirstParagraph"/>
      </w:pPr>
      <w:r>
        <w:t>When your research leaders say “we need someone who understands sparse MoE architectures,” that becomes a schema update that benefits every future search for similar expertise. The knowledge doesn’t stay with one recruiter - it becomes organizational.</w:t>
      </w:r>
    </w:p>
    <w:p w14:paraId="4D48DBDF" w14:textId="77777777" w:rsidR="00C64EC5" w:rsidRDefault="00000000">
      <w:pPr>
        <w:pStyle w:val="Heading3"/>
      </w:pPr>
      <w:bookmarkStart w:id="80" w:name="my-role-in-this-model"/>
      <w:bookmarkEnd w:id="79"/>
      <w:r>
        <w:t>My Role in This Model:</w:t>
      </w:r>
    </w:p>
    <w:p w14:paraId="7F27E00F" w14:textId="77777777" w:rsidR="00C64EC5" w:rsidRDefault="00000000">
      <w:pPr>
        <w:pStyle w:val="FirstParagraph"/>
      </w:pPr>
      <w:r>
        <w:t xml:space="preserve">I built the framework, but my value isn’t hoarding it - it’s </w:t>
      </w:r>
      <w:r>
        <w:rPr>
          <w:b/>
          <w:bCs/>
        </w:rPr>
        <w:t>embedding it organizationally</w:t>
      </w:r>
      <w:r>
        <w:t>. I teach teams to: - Define talent schemas collaboratively - Calibrate determinant tiers to their specific needs</w:t>
      </w:r>
      <w:r>
        <w:br/>
        <w:t>- Build evaluation consensus across TA and research leaders - Evolve the framework as roles and technologies change</w:t>
      </w:r>
    </w:p>
    <w:p w14:paraId="37CBAECA" w14:textId="77777777" w:rsidR="00C64EC5" w:rsidRDefault="00000000">
      <w:pPr>
        <w:pStyle w:val="BodyText"/>
      </w:pPr>
      <w:r>
        <w:rPr>
          <w:b/>
          <w:bCs/>
        </w:rPr>
        <w:t>This is adoption-first thinking, not tool-first thinking.</w:t>
      </w:r>
    </w:p>
    <w:p w14:paraId="1BFD414B" w14:textId="77777777" w:rsidR="00C64EC5" w:rsidRDefault="008B7B09">
      <w:r>
        <w:rPr>
          <w:noProof/>
        </w:rPr>
        <w:pict w14:anchorId="049B253E">
          <v:rect id="_x0000_i1041" alt="" style="width:468pt;height:.05pt;mso-width-percent:0;mso-height-percent:0;mso-width-percent:0;mso-height-percent:0" o:hralign="center" o:hrstd="t" o:hr="t"/>
        </w:pict>
      </w:r>
    </w:p>
    <w:p w14:paraId="5DBE9FC7" w14:textId="77777777" w:rsidR="00C64EC5" w:rsidRDefault="00000000">
      <w:pPr>
        <w:pStyle w:val="Heading2"/>
      </w:pPr>
      <w:bookmarkStart w:id="81" w:name="X21574ab5b7d8162da3171b13135e2d0b55f92e1"/>
      <w:bookmarkEnd w:id="75"/>
      <w:bookmarkEnd w:id="80"/>
      <w:r>
        <w:t>9. REPLACING HUNDREDS OF THOUSANDS IN VENDOR TOOLS</w:t>
      </w:r>
    </w:p>
    <w:p w14:paraId="750484B5" w14:textId="77777777" w:rsidR="00C64EC5" w:rsidRDefault="00000000">
      <w:pPr>
        <w:pStyle w:val="Heading3"/>
      </w:pPr>
      <w:bookmarkStart w:id="82" w:name="the-home-baked-alternative"/>
      <w:r>
        <w:t>The Home-Baked Alternative</w:t>
      </w:r>
    </w:p>
    <w:p w14:paraId="496417C7" w14:textId="77777777" w:rsidR="00C64EC5" w:rsidRDefault="00000000">
      <w:pPr>
        <w:pStyle w:val="FirstParagraph"/>
      </w:pPr>
      <w:r>
        <w:rPr>
          <w:b/>
          <w:bCs/>
        </w:rPr>
        <w:t>The vendor tool trap:</w:t>
      </w:r>
    </w:p>
    <w:p w14:paraId="1FF1093B" w14:textId="77777777" w:rsidR="00C64EC5" w:rsidRDefault="00000000">
      <w:pPr>
        <w:pStyle w:val="BodyText"/>
      </w:pPr>
      <w:r>
        <w:t>Most TA organizations spend $200K-$500K+ annually on: - Resume databases and search platforms - Boolean search tools and Chrome extensions - Enrichment services for contact data - Engagement platforms and sequencing tools - Analytics dashboards and reporting tools</w:t>
      </w:r>
    </w:p>
    <w:p w14:paraId="7CFBF166" w14:textId="77777777" w:rsidR="00C64EC5" w:rsidRDefault="00000000">
      <w:pPr>
        <w:pStyle w:val="BodyText"/>
      </w:pPr>
      <w:r>
        <w:rPr>
          <w:b/>
          <w:bCs/>
        </w:rPr>
        <w:t>Each tool solves one narrow problem. None talk to each other. All require manual work to connect.</w:t>
      </w:r>
    </w:p>
    <w:p w14:paraId="6868D581" w14:textId="77777777" w:rsidR="00C64EC5" w:rsidRDefault="00000000">
      <w:pPr>
        <w:pStyle w:val="Heading3"/>
      </w:pPr>
      <w:bookmarkStart w:id="83" w:name="Xaf27a409b0a28760cb5dc76c8fdbfb462f22a44"/>
      <w:bookmarkEnd w:id="82"/>
      <w:r>
        <w:t>The Dual-Layer Framework Consolidates This:</w:t>
      </w:r>
    </w:p>
    <w:p w14:paraId="18D3B505" w14:textId="77777777" w:rsidR="00C64EC5" w:rsidRDefault="00000000">
      <w:pPr>
        <w:pStyle w:val="FirstParagraph"/>
      </w:pPr>
      <w:r>
        <w:rPr>
          <w:b/>
          <w:bCs/>
        </w:rPr>
        <w:t>Python execution replaces:</w:t>
      </w:r>
      <w:r>
        <w:t xml:space="preserve"> - </w:t>
      </w:r>
      <w:r>
        <w:rPr>
          <w:b/>
          <w:bCs/>
        </w:rPr>
        <w:t>Resume databases:</w:t>
      </w:r>
      <w:r>
        <w:t xml:space="preserve"> Direct gathering from GitHub, Scholar, HuggingFace, arXiv - </w:t>
      </w:r>
      <w:r>
        <w:rPr>
          <w:b/>
          <w:bCs/>
        </w:rPr>
        <w:t>Enrichment services:</w:t>
      </w:r>
      <w:r>
        <w:t xml:space="preserve"> Automated validation and contact discovery from public sources - </w:t>
      </w:r>
      <w:r>
        <w:rPr>
          <w:b/>
          <w:bCs/>
        </w:rPr>
        <w:t>Research tools:</w:t>
      </w:r>
      <w:r>
        <w:t xml:space="preserve"> Citation analysis, co-author networks, publication tracking - </w:t>
      </w:r>
      <w:r>
        <w:rPr>
          <w:b/>
          <w:bCs/>
        </w:rPr>
        <w:t>Validation platforms:</w:t>
      </w:r>
      <w:r>
        <w:t xml:space="preserve"> Systematic false-positive filtering through evidence cross-check</w:t>
      </w:r>
    </w:p>
    <w:p w14:paraId="0CD43DA9" w14:textId="77777777" w:rsidR="00C64EC5" w:rsidRDefault="00000000">
      <w:pPr>
        <w:pStyle w:val="BodyText"/>
      </w:pPr>
      <w:r>
        <w:rPr>
          <w:b/>
          <w:bCs/>
        </w:rPr>
        <w:lastRenderedPageBreak/>
        <w:t>GPT reasoning replaces:</w:t>
      </w:r>
      <w:r>
        <w:t xml:space="preserve"> - </w:t>
      </w:r>
      <w:r>
        <w:rPr>
          <w:b/>
          <w:bCs/>
        </w:rPr>
        <w:t>Manual research:</w:t>
      </w:r>
      <w:r>
        <w:t xml:space="preserve"> Interprets technical contributions into plain language - </w:t>
      </w:r>
      <w:r>
        <w:rPr>
          <w:b/>
          <w:bCs/>
        </w:rPr>
        <w:t>Spreadsheet analysis:</w:t>
      </w:r>
      <w:r>
        <w:t xml:space="preserve"> Generates hiring-manager-ready summaries automatically - </w:t>
      </w:r>
      <w:r>
        <w:rPr>
          <w:b/>
          <w:bCs/>
        </w:rPr>
        <w:t>Role classification:</w:t>
      </w:r>
      <w:r>
        <w:t xml:space="preserve"> Applies talent schemas to determine fit - </w:t>
      </w:r>
      <w:r>
        <w:rPr>
          <w:b/>
          <w:bCs/>
        </w:rPr>
        <w:t>Prioritization logic:</w:t>
      </w:r>
      <w:r>
        <w:t xml:space="preserve"> Ranks candidates by signal strength and confidence</w:t>
      </w:r>
    </w:p>
    <w:p w14:paraId="454E42C1" w14:textId="77777777" w:rsidR="00C64EC5" w:rsidRDefault="00000000">
      <w:pPr>
        <w:pStyle w:val="Heading3"/>
      </w:pPr>
      <w:bookmarkStart w:id="84" w:name="the-economic-case"/>
      <w:bookmarkEnd w:id="83"/>
      <w:r>
        <w:t>The Economic Case:</w:t>
      </w:r>
    </w:p>
    <w:p w14:paraId="6663AF17" w14:textId="77777777" w:rsidR="00C64EC5" w:rsidRDefault="00000000">
      <w:pPr>
        <w:pStyle w:val="FirstParagraph"/>
      </w:pPr>
      <w:r>
        <w:rPr>
          <w:b/>
          <w:bCs/>
        </w:rPr>
        <w:t>Traditional approach:</w:t>
      </w:r>
      <w:r>
        <w:t xml:space="preserve"> - Vendor tools: $300K/year - Manual research time: 3 hours per candidate × 500 candidates/year = 1,500 hours - At $75/hour loaded cost = $112K in recruiter time - </w:t>
      </w:r>
      <w:r>
        <w:rPr>
          <w:b/>
          <w:bCs/>
        </w:rPr>
        <w:t>Total:</w:t>
      </w:r>
      <w:r>
        <w:t xml:space="preserve"> $412K annually</w:t>
      </w:r>
    </w:p>
    <w:p w14:paraId="1941026A" w14:textId="77777777" w:rsidR="00C64EC5" w:rsidRDefault="00000000">
      <w:pPr>
        <w:pStyle w:val="BodyText"/>
      </w:pPr>
      <w:r>
        <w:rPr>
          <w:b/>
          <w:bCs/>
        </w:rPr>
        <w:t>Dual-layer framework:</w:t>
      </w:r>
      <w:r>
        <w:t xml:space="preserve"> - Python automation: Runs continuously at minimal cost - GPT usage: ~$2K/year (API costs for reasoning over verified data) - Reduced manual research: 20 minutes per candidate (verification only) - 500 candidates × 2.67 hours saved = 1,335 hours = $100K saved - </w:t>
      </w:r>
      <w:r>
        <w:rPr>
          <w:b/>
          <w:bCs/>
        </w:rPr>
        <w:t>Total cost:</w:t>
      </w:r>
      <w:r>
        <w:t xml:space="preserve"> $2K (vs. $412K traditional) - </w:t>
      </w:r>
      <w:r>
        <w:rPr>
          <w:b/>
          <w:bCs/>
        </w:rPr>
        <w:t>Savings:</w:t>
      </w:r>
      <w:r>
        <w:t xml:space="preserve"> $410K annually</w:t>
      </w:r>
    </w:p>
    <w:p w14:paraId="6E06560D" w14:textId="77777777" w:rsidR="00C64EC5" w:rsidRDefault="00000000">
      <w:pPr>
        <w:pStyle w:val="Heading3"/>
      </w:pPr>
      <w:bookmarkStart w:id="85" w:name="X95ab70f5d6ca23a4a5ea86b118749dae26f2f0c"/>
      <w:bookmarkEnd w:id="84"/>
      <w:r>
        <w:t>But the Real Value Isn’t Cost Savings - It’s Capability:</w:t>
      </w:r>
    </w:p>
    <w:p w14:paraId="04201DBF" w14:textId="77777777" w:rsidR="00C64EC5" w:rsidRDefault="00000000">
      <w:pPr>
        <w:pStyle w:val="FirstParagraph"/>
      </w:pPr>
      <w:r>
        <w:t xml:space="preserve">Vendor tools give you </w:t>
      </w:r>
      <w:r>
        <w:rPr>
          <w:b/>
          <w:bCs/>
        </w:rPr>
        <w:t>access</w:t>
      </w:r>
      <w:r>
        <w:t xml:space="preserve">. The framework gives you </w:t>
      </w:r>
      <w:r>
        <w:rPr>
          <w:b/>
          <w:bCs/>
        </w:rPr>
        <w:t>intelligence</w:t>
      </w:r>
      <w:r>
        <w:t>.</w:t>
      </w:r>
    </w:p>
    <w:p w14:paraId="5F21E6F3" w14:textId="77777777" w:rsidR="00C64EC5" w:rsidRDefault="00000000">
      <w:pPr>
        <w:pStyle w:val="BodyText"/>
      </w:pPr>
      <w:r>
        <w:rPr>
          <w:b/>
          <w:bCs/>
        </w:rPr>
        <w:t>This isn’t about being cheap. It’s about being sophisticated.</w:t>
      </w:r>
    </w:p>
    <w:p w14:paraId="32A5EBD1" w14:textId="77777777" w:rsidR="00C64EC5" w:rsidRDefault="00000000">
      <w:pPr>
        <w:pStyle w:val="BodyText"/>
      </w:pPr>
      <w:r>
        <w:t>AI labs don’t need more sourcing tools. They need evaluation systems that match the sophistication of the technology they’re building.</w:t>
      </w:r>
    </w:p>
    <w:p w14:paraId="22548E37" w14:textId="77777777" w:rsidR="00C64EC5" w:rsidRDefault="00000000">
      <w:pPr>
        <w:pStyle w:val="Heading3"/>
      </w:pPr>
      <w:bookmarkStart w:id="86" w:name="home-baked-beats-vendor-when"/>
      <w:bookmarkEnd w:id="85"/>
      <w:r>
        <w:t>Home-Baked Beats Vendor When:</w:t>
      </w:r>
    </w:p>
    <w:p w14:paraId="20E08CEE" w14:textId="77777777" w:rsidR="00C64EC5" w:rsidRDefault="00000000">
      <w:pPr>
        <w:pStyle w:val="Compact"/>
        <w:numPr>
          <w:ilvl w:val="0"/>
          <w:numId w:val="25"/>
        </w:numPr>
      </w:pPr>
      <w:r>
        <w:t>You need evaluation precision vendors can’t provide</w:t>
      </w:r>
    </w:p>
    <w:p w14:paraId="618B3BBC" w14:textId="77777777" w:rsidR="00C64EC5" w:rsidRDefault="00000000">
      <w:pPr>
        <w:pStyle w:val="Compact"/>
        <w:numPr>
          <w:ilvl w:val="0"/>
          <w:numId w:val="25"/>
        </w:numPr>
      </w:pPr>
      <w:r>
        <w:t>You need schemas calibrated to your specific technical needs</w:t>
      </w:r>
    </w:p>
    <w:p w14:paraId="357F7AC2" w14:textId="77777777" w:rsidR="00C64EC5" w:rsidRDefault="00000000">
      <w:pPr>
        <w:pStyle w:val="Compact"/>
        <w:numPr>
          <w:ilvl w:val="0"/>
          <w:numId w:val="25"/>
        </w:numPr>
      </w:pPr>
      <w:r>
        <w:t>You need evidence standards that vendors don’t support</w:t>
      </w:r>
    </w:p>
    <w:p w14:paraId="769527AF" w14:textId="77777777" w:rsidR="00C64EC5" w:rsidRDefault="00000000">
      <w:pPr>
        <w:pStyle w:val="Compact"/>
        <w:numPr>
          <w:ilvl w:val="0"/>
          <w:numId w:val="25"/>
        </w:numPr>
      </w:pPr>
      <w:r>
        <w:t>You need organizational adoption, not individual tool usage</w:t>
      </w:r>
    </w:p>
    <w:p w14:paraId="53206227" w14:textId="77777777" w:rsidR="00C64EC5" w:rsidRDefault="00000000">
      <w:pPr>
        <w:pStyle w:val="Heading3"/>
      </w:pPr>
      <w:bookmarkStart w:id="87" w:name="my-pitch-to-talent-executives"/>
      <w:bookmarkEnd w:id="86"/>
      <w:r>
        <w:t>My Pitch to Talent Executives:</w:t>
      </w:r>
    </w:p>
    <w:p w14:paraId="1C625C7E" w14:textId="77777777" w:rsidR="00C64EC5" w:rsidRDefault="00000000">
      <w:pPr>
        <w:pStyle w:val="FirstParagraph"/>
      </w:pPr>
      <w:r>
        <w:t>Stop licensing general-purpose tools and start building organization-specific intelligence. The dual-layer framework is the foundation. The schemas are the customization. The result is capability no vendor can sell you.</w:t>
      </w:r>
    </w:p>
    <w:p w14:paraId="04831DF3" w14:textId="77777777" w:rsidR="00C64EC5" w:rsidRDefault="008B7B09">
      <w:r>
        <w:rPr>
          <w:noProof/>
        </w:rPr>
        <w:pict w14:anchorId="1B6AFF15">
          <v:rect id="_x0000_i1040" alt="" style="width:468pt;height:.05pt;mso-width-percent:0;mso-height-percent:0;mso-width-percent:0;mso-height-percent:0" o:hralign="center" o:hrstd="t" o:hr="t"/>
        </w:pict>
      </w:r>
    </w:p>
    <w:p w14:paraId="3520B464" w14:textId="77777777" w:rsidR="00C64EC5" w:rsidRDefault="00000000">
      <w:pPr>
        <w:pStyle w:val="Heading2"/>
      </w:pPr>
      <w:bookmarkStart w:id="88" w:name="Xa77cae13706e3771202dbd4337d50c8c86a0173"/>
      <w:bookmarkEnd w:id="81"/>
      <w:bookmarkEnd w:id="87"/>
      <w:r>
        <w:t>10. Why Frontier AI Labs Face Unique Evaluation Challenges</w:t>
      </w:r>
    </w:p>
    <w:p w14:paraId="42B5343F" w14:textId="77777777" w:rsidR="00C64EC5" w:rsidRDefault="00000000">
      <w:pPr>
        <w:pStyle w:val="FirstParagraph"/>
      </w:pPr>
      <w:r>
        <w:t>At companies like OpenAI, Anthropic, and Google DeepMind, evaluation challenges are fundamentally different:</w:t>
      </w:r>
    </w:p>
    <w:p w14:paraId="3CA23F83" w14:textId="77777777" w:rsidR="00C64EC5" w:rsidRDefault="00000000">
      <w:pPr>
        <w:pStyle w:val="Heading3"/>
      </w:pPr>
      <w:bookmarkStart w:id="89" w:name="unique-constraints"/>
      <w:r>
        <w:t>Unique Constraints:</w:t>
      </w:r>
    </w:p>
    <w:p w14:paraId="376B4A46" w14:textId="77777777" w:rsidR="00C64EC5" w:rsidRDefault="00000000">
      <w:pPr>
        <w:pStyle w:val="Compact"/>
        <w:numPr>
          <w:ilvl w:val="0"/>
          <w:numId w:val="26"/>
        </w:numPr>
      </w:pPr>
      <w:r>
        <w:t>You’re hiring for roles that didn’t exist 18 months ago (post-training specialists, constitutional AI researchers, o1-style reasoning researchers)</w:t>
      </w:r>
    </w:p>
    <w:p w14:paraId="2A0D366C" w14:textId="77777777" w:rsidR="00C64EC5" w:rsidRDefault="00000000">
      <w:pPr>
        <w:pStyle w:val="Compact"/>
        <w:numPr>
          <w:ilvl w:val="0"/>
          <w:numId w:val="26"/>
        </w:numPr>
      </w:pPr>
      <w:r>
        <w:t>Your compensation bands span $500K-$5M+ - mis-leveling is catastrophic</w:t>
      </w:r>
    </w:p>
    <w:p w14:paraId="57EDA2A7" w14:textId="77777777" w:rsidR="00C64EC5" w:rsidRDefault="00000000">
      <w:pPr>
        <w:pStyle w:val="Compact"/>
        <w:numPr>
          <w:ilvl w:val="0"/>
          <w:numId w:val="26"/>
        </w:numPr>
      </w:pPr>
      <w:r>
        <w:t>You’re evaluating candidates who are actively inventing the field you’re hiring for</w:t>
      </w:r>
    </w:p>
    <w:p w14:paraId="5285BD34" w14:textId="77777777" w:rsidR="00C64EC5" w:rsidRDefault="00000000">
      <w:pPr>
        <w:pStyle w:val="Compact"/>
        <w:numPr>
          <w:ilvl w:val="0"/>
          <w:numId w:val="26"/>
        </w:numPr>
      </w:pPr>
      <w:r>
        <w:lastRenderedPageBreak/>
        <w:t>Traditional “years of experience” metrics are meaningless (the tech is 2 years old)</w:t>
      </w:r>
    </w:p>
    <w:p w14:paraId="6FB85A3D" w14:textId="77777777" w:rsidR="00C64EC5" w:rsidRDefault="00000000">
      <w:pPr>
        <w:pStyle w:val="Compact"/>
        <w:numPr>
          <w:ilvl w:val="0"/>
          <w:numId w:val="26"/>
        </w:numPr>
      </w:pPr>
      <w:r>
        <w:t>Your best candidates have 5+ competing offers simultaneously</w:t>
      </w:r>
    </w:p>
    <w:p w14:paraId="0E6ADB03" w14:textId="77777777" w:rsidR="00C64EC5" w:rsidRDefault="00000000">
      <w:pPr>
        <w:pStyle w:val="Heading3"/>
      </w:pPr>
      <w:bookmarkStart w:id="90" w:name="the-evaluation-bottleneck-compounds"/>
      <w:bookmarkEnd w:id="89"/>
      <w:r>
        <w:t>The Evaluation Bottleneck Compounds:</w:t>
      </w:r>
    </w:p>
    <w:p w14:paraId="3460B784" w14:textId="77777777" w:rsidR="00C64EC5" w:rsidRDefault="00000000">
      <w:pPr>
        <w:pStyle w:val="Compact"/>
        <w:numPr>
          <w:ilvl w:val="0"/>
          <w:numId w:val="27"/>
        </w:numPr>
      </w:pPr>
      <w:r>
        <w:t>Research leaders don’t have time to pre-screen 50 candidates</w:t>
      </w:r>
    </w:p>
    <w:p w14:paraId="7D6D09FB" w14:textId="77777777" w:rsidR="00C64EC5" w:rsidRDefault="00000000">
      <w:pPr>
        <w:pStyle w:val="Compact"/>
        <w:numPr>
          <w:ilvl w:val="0"/>
          <w:numId w:val="27"/>
        </w:numPr>
      </w:pPr>
      <w:r>
        <w:t>Recruiters can’t distinguish between “implemented FlashAttention” and “read the paper”</w:t>
      </w:r>
    </w:p>
    <w:p w14:paraId="5B24E9E1" w14:textId="77777777" w:rsidR="00C64EC5" w:rsidRDefault="00000000">
      <w:pPr>
        <w:pStyle w:val="Compact"/>
        <w:numPr>
          <w:ilvl w:val="0"/>
          <w:numId w:val="27"/>
        </w:numPr>
      </w:pPr>
      <w:r>
        <w:t>Speed matters - the candidate you’re evaluating today might accept another offer tomorrow</w:t>
      </w:r>
    </w:p>
    <w:p w14:paraId="322D34C8" w14:textId="77777777" w:rsidR="00C64EC5" w:rsidRDefault="00000000">
      <w:pPr>
        <w:pStyle w:val="Compact"/>
        <w:numPr>
          <w:ilvl w:val="0"/>
          <w:numId w:val="27"/>
        </w:numPr>
      </w:pPr>
      <w:r>
        <w:t>Every hire either accelerates or blocks your entire research agenda</w:t>
      </w:r>
    </w:p>
    <w:p w14:paraId="0B4EA08B" w14:textId="77777777" w:rsidR="00C64EC5" w:rsidRDefault="00000000">
      <w:pPr>
        <w:pStyle w:val="Heading3"/>
      </w:pPr>
      <w:bookmarkStart w:id="91" w:name="why-traditional-recruiting-fails-here"/>
      <w:bookmarkEnd w:id="90"/>
      <w:r>
        <w:t>Why Traditional Recruiting Fails Here:</w:t>
      </w:r>
    </w:p>
    <w:p w14:paraId="6271BDB3" w14:textId="77777777" w:rsidR="00C64EC5" w:rsidRDefault="00000000">
      <w:pPr>
        <w:pStyle w:val="Compact"/>
        <w:numPr>
          <w:ilvl w:val="0"/>
          <w:numId w:val="28"/>
        </w:numPr>
      </w:pPr>
      <w:r>
        <w:t>Keyword searches return thousands of false positives</w:t>
      </w:r>
    </w:p>
    <w:p w14:paraId="408767A0" w14:textId="77777777" w:rsidR="00C64EC5" w:rsidRDefault="00000000">
      <w:pPr>
        <w:pStyle w:val="Compact"/>
        <w:numPr>
          <w:ilvl w:val="0"/>
          <w:numId w:val="28"/>
        </w:numPr>
      </w:pPr>
      <w:r>
        <w:t>“5+ years ML experience” doesn’t indicate frontier capability</w:t>
      </w:r>
    </w:p>
    <w:p w14:paraId="259F38AC" w14:textId="77777777" w:rsidR="00C64EC5" w:rsidRDefault="00000000">
      <w:pPr>
        <w:pStyle w:val="Compact"/>
        <w:numPr>
          <w:ilvl w:val="0"/>
          <w:numId w:val="28"/>
        </w:numPr>
      </w:pPr>
      <w:r>
        <w:t>Resume screening misses the critical signals (publication velocity, co-author networks, novel contributions)</w:t>
      </w:r>
    </w:p>
    <w:p w14:paraId="684DE643" w14:textId="77777777" w:rsidR="00C64EC5" w:rsidRDefault="00000000">
      <w:pPr>
        <w:pStyle w:val="Compact"/>
        <w:numPr>
          <w:ilvl w:val="0"/>
          <w:numId w:val="28"/>
        </w:numPr>
      </w:pPr>
      <w:r>
        <w:t>Interview panels are booked months out - you lose candidates waiting</w:t>
      </w:r>
    </w:p>
    <w:p w14:paraId="0F8798FF" w14:textId="77777777" w:rsidR="00C64EC5" w:rsidRDefault="00000000">
      <w:pPr>
        <w:pStyle w:val="Heading3"/>
      </w:pPr>
      <w:bookmarkStart w:id="92" w:name="whats-needed-instead"/>
      <w:bookmarkEnd w:id="91"/>
      <w:r>
        <w:t>What’s Needed Instead:</w:t>
      </w:r>
    </w:p>
    <w:p w14:paraId="60051D64" w14:textId="77777777" w:rsidR="00C64EC5" w:rsidRDefault="00000000">
      <w:pPr>
        <w:pStyle w:val="Compact"/>
        <w:numPr>
          <w:ilvl w:val="0"/>
          <w:numId w:val="29"/>
        </w:numPr>
      </w:pPr>
      <w:r>
        <w:rPr>
          <w:b/>
          <w:bCs/>
        </w:rPr>
        <w:t>Pre-screening with research-grade rigor</w:t>
      </w:r>
      <w:r>
        <w:t xml:space="preserve"> - evaluation that research leaders trust</w:t>
      </w:r>
    </w:p>
    <w:p w14:paraId="3F456C5B" w14:textId="77777777" w:rsidR="00C64EC5" w:rsidRDefault="00000000">
      <w:pPr>
        <w:pStyle w:val="Compact"/>
        <w:numPr>
          <w:ilvl w:val="0"/>
          <w:numId w:val="29"/>
        </w:numPr>
      </w:pPr>
      <w:r>
        <w:rPr>
          <w:b/>
          <w:bCs/>
        </w:rPr>
        <w:t>Evidence-based confidence scores</w:t>
      </w:r>
      <w:r>
        <w:t xml:space="preserve"> - “This candidate has 90% probability of Tier 1A CUDA expertise”</w:t>
      </w:r>
    </w:p>
    <w:p w14:paraId="655AAF88" w14:textId="77777777" w:rsidR="00C64EC5" w:rsidRDefault="00000000">
      <w:pPr>
        <w:pStyle w:val="Compact"/>
        <w:numPr>
          <w:ilvl w:val="0"/>
          <w:numId w:val="29"/>
        </w:numPr>
      </w:pPr>
      <w:r>
        <w:rPr>
          <w:b/>
          <w:bCs/>
        </w:rPr>
        <w:t>Speed without sacrificing precision</w:t>
      </w:r>
      <w:r>
        <w:t xml:space="preserve"> - days not weeks for initial evaluation</w:t>
      </w:r>
    </w:p>
    <w:p w14:paraId="630CD164" w14:textId="77777777" w:rsidR="00C64EC5" w:rsidRDefault="00000000">
      <w:pPr>
        <w:pStyle w:val="Compact"/>
        <w:numPr>
          <w:ilvl w:val="0"/>
          <w:numId w:val="29"/>
        </w:numPr>
      </w:pPr>
      <w:r>
        <w:rPr>
          <w:b/>
          <w:bCs/>
        </w:rPr>
        <w:t>Partnership with research leads</w:t>
      </w:r>
      <w:r>
        <w:t xml:space="preserve"> - schemas calibrated to actual technical needs</w:t>
      </w:r>
    </w:p>
    <w:p w14:paraId="7DC9D320" w14:textId="77777777" w:rsidR="00C64EC5" w:rsidRDefault="00000000">
      <w:pPr>
        <w:pStyle w:val="FirstParagraph"/>
      </w:pPr>
      <w:r>
        <w:t>This is where Signal Intelligence becomes operationally critical.</w:t>
      </w:r>
    </w:p>
    <w:p w14:paraId="42B55EBF" w14:textId="77777777" w:rsidR="00C64EC5" w:rsidRDefault="008B7B09">
      <w:r>
        <w:rPr>
          <w:noProof/>
        </w:rPr>
        <w:pict w14:anchorId="36585421">
          <v:rect id="_x0000_i1039" alt="" style="width:468pt;height:.05pt;mso-width-percent:0;mso-height-percent:0;mso-width-percent:0;mso-height-percent:0" o:hralign="center" o:hrstd="t" o:hr="t"/>
        </w:pict>
      </w:r>
    </w:p>
    <w:p w14:paraId="4300A36C" w14:textId="77777777" w:rsidR="00C64EC5" w:rsidRDefault="00000000">
      <w:pPr>
        <w:pStyle w:val="Heading2"/>
      </w:pPr>
      <w:bookmarkStart w:id="93" w:name="Xe7aaadf5276ecfa509a2414b5455cc74e7e391c"/>
      <w:bookmarkEnd w:id="88"/>
      <w:bookmarkEnd w:id="92"/>
      <w:r>
        <w:t>11. Beyond Technical Evaluation: Cultural Fit Signals</w:t>
      </w:r>
    </w:p>
    <w:p w14:paraId="0A8A3E81" w14:textId="77777777" w:rsidR="00C64EC5" w:rsidRDefault="00000000">
      <w:pPr>
        <w:pStyle w:val="FirstParagraph"/>
      </w:pPr>
      <w:r>
        <w:t>Frontier AI labs don’t just hire for capability - they hire for research culture fit.</w:t>
      </w:r>
    </w:p>
    <w:p w14:paraId="748C8D4A" w14:textId="77777777" w:rsidR="00C64EC5" w:rsidRDefault="00000000">
      <w:pPr>
        <w:pStyle w:val="Heading3"/>
      </w:pPr>
      <w:bookmarkStart w:id="94" w:name="what-matters-beyond-technical-skill"/>
      <w:r>
        <w:t>What Matters Beyond Technical Skill:</w:t>
      </w:r>
    </w:p>
    <w:p w14:paraId="4F153316" w14:textId="77777777" w:rsidR="00C64EC5" w:rsidRDefault="00000000">
      <w:pPr>
        <w:pStyle w:val="FirstParagraph"/>
      </w:pPr>
      <w:r>
        <w:rPr>
          <w:b/>
          <w:bCs/>
        </w:rPr>
        <w:t>1. Research Taste</w:t>
      </w:r>
      <w:r>
        <w:t xml:space="preserve"> - Does this person work on problems that matter? - Do they chase fashionable topics or pursue fundamental questions? - Evidence: Paper topics, problem selection, follow-up research</w:t>
      </w:r>
    </w:p>
    <w:p w14:paraId="7B55BFB6" w14:textId="77777777" w:rsidR="00C64EC5" w:rsidRDefault="00000000">
      <w:pPr>
        <w:pStyle w:val="BodyText"/>
      </w:pPr>
      <w:r>
        <w:rPr>
          <w:b/>
          <w:bCs/>
        </w:rPr>
        <w:t>2. Collaboration Style</w:t>
      </w:r>
      <w:r>
        <w:t xml:space="preserve"> - Can they co-author effectively with world-class researchers? - Do they elevate team output or operate solo? - Evidence: Co-author networks, cross-institutional projects, acknowledged contributions</w:t>
      </w:r>
    </w:p>
    <w:p w14:paraId="23A89876" w14:textId="77777777" w:rsidR="00C64EC5" w:rsidRDefault="00000000">
      <w:pPr>
        <w:pStyle w:val="BodyText"/>
      </w:pPr>
      <w:r>
        <w:rPr>
          <w:b/>
          <w:bCs/>
        </w:rPr>
        <w:t>3. Communication Ability</w:t>
      </w:r>
      <w:r>
        <w:t xml:space="preserve"> - Can they explain complex work accessibly? - Do they contribute to knowledge sharing? - Evidence: Technical blog quality, conference talk clarity, Twitter/X technical threads, documentation contributions</w:t>
      </w:r>
    </w:p>
    <w:p w14:paraId="15EDBDB6" w14:textId="77777777" w:rsidR="00C64EC5" w:rsidRDefault="00000000">
      <w:pPr>
        <w:pStyle w:val="BodyText"/>
      </w:pPr>
      <w:r>
        <w:rPr>
          <w:b/>
          <w:bCs/>
        </w:rPr>
        <w:lastRenderedPageBreak/>
        <w:t>4. Safety &amp; Alignment Awareness</w:t>
      </w:r>
      <w:r>
        <w:t xml:space="preserve"> - Do they think about impact and broader implications? - Are they engaged in responsible AI discourse? - Evidence: Participation in safety/alignment discussions, cited in policy work, awareness of dual-use concerns</w:t>
      </w:r>
    </w:p>
    <w:p w14:paraId="5C93B699" w14:textId="77777777" w:rsidR="00C64EC5" w:rsidRDefault="00000000">
      <w:pPr>
        <w:pStyle w:val="BodyText"/>
      </w:pPr>
      <w:r>
        <w:rPr>
          <w:b/>
          <w:bCs/>
        </w:rPr>
        <w:t>5. Open Source Citizenship</w:t>
      </w:r>
      <w:r>
        <w:t xml:space="preserve"> - Do they give back to the community? - Do they build infrastructure others can use? - Evidence: GitHub contributions, framework releases, code review participation</w:t>
      </w:r>
    </w:p>
    <w:p w14:paraId="29D0F05D" w14:textId="77777777" w:rsidR="00C64EC5" w:rsidRDefault="00000000">
      <w:pPr>
        <w:pStyle w:val="Heading3"/>
      </w:pPr>
      <w:bookmarkStart w:id="95" w:name="how-i-evaluate-cultural-fit"/>
      <w:bookmarkEnd w:id="94"/>
      <w:r>
        <w:t>How I Evaluate Cultural Fit:</w:t>
      </w:r>
    </w:p>
    <w:p w14:paraId="4FA1DF06" w14:textId="77777777" w:rsidR="00C64EC5" w:rsidRDefault="00000000">
      <w:pPr>
        <w:pStyle w:val="FirstParagraph"/>
      </w:pPr>
      <w:r>
        <w:t>I track these signals alongside technical depth because great researchers need both capability and culture alignment. A Tier 1A technical contributor who operates in isolation creates different value than one who elevates an entire research group.</w:t>
      </w:r>
    </w:p>
    <w:p w14:paraId="0FF5CEB6" w14:textId="77777777" w:rsidR="00C64EC5" w:rsidRDefault="00000000">
      <w:pPr>
        <w:pStyle w:val="BodyText"/>
      </w:pPr>
      <w:r>
        <w:rPr>
          <w:b/>
          <w:bCs/>
        </w:rPr>
        <w:t>Examples:</w:t>
      </w:r>
      <w:r>
        <w:t xml:space="preserve"> - </w:t>
      </w:r>
      <w:r>
        <w:rPr>
          <w:b/>
          <w:bCs/>
        </w:rPr>
        <w:t>Strong cultural fit:</w:t>
      </w:r>
      <w:r>
        <w:t xml:space="preserve"> Papers with diverse co-authors across institutions, active in GitHub discussions, clear technical writing, participates in safety discourse - </w:t>
      </w:r>
      <w:r>
        <w:rPr>
          <w:b/>
          <w:bCs/>
        </w:rPr>
        <w:t>Weak cultural fit despite technical strength:</w:t>
      </w:r>
      <w:r>
        <w:t xml:space="preserve"> Solo publications only, minimal code sharing, dismissive of safety concerns, poor documentation</w:t>
      </w:r>
    </w:p>
    <w:p w14:paraId="6407D450" w14:textId="77777777" w:rsidR="00C64EC5" w:rsidRDefault="00000000">
      <w:pPr>
        <w:pStyle w:val="Heading3"/>
      </w:pPr>
      <w:bookmarkStart w:id="96" w:name="why-this-matters-for-ai-labs"/>
      <w:bookmarkEnd w:id="95"/>
      <w:r>
        <w:t>Why This Matters for AI Labs:</w:t>
      </w:r>
    </w:p>
    <w:p w14:paraId="1B68E3BF" w14:textId="77777777" w:rsidR="00C64EC5" w:rsidRDefault="00000000">
      <w:pPr>
        <w:pStyle w:val="FirstParagraph"/>
      </w:pPr>
      <w:r>
        <w:t>Your research velocity depends on collaboration. A brilliant solo contributor might be right for some orgs. For labs with complex, multi-year research agendas, collaboration multiplies impact.</w:t>
      </w:r>
    </w:p>
    <w:p w14:paraId="21F5D255" w14:textId="77777777" w:rsidR="00C64EC5" w:rsidRDefault="00000000">
      <w:pPr>
        <w:pStyle w:val="BodyText"/>
      </w:pPr>
      <w:r>
        <w:t>I evaluate for both - because hiring decisions need both dimensions.</w:t>
      </w:r>
    </w:p>
    <w:p w14:paraId="6E92C657" w14:textId="77777777" w:rsidR="00C64EC5" w:rsidRDefault="008B7B09">
      <w:r>
        <w:rPr>
          <w:noProof/>
        </w:rPr>
        <w:pict w14:anchorId="59F750AB">
          <v:rect id="_x0000_i1038" alt="" style="width:468pt;height:.05pt;mso-width-percent:0;mso-height-percent:0;mso-width-percent:0;mso-height-percent:0" o:hralign="center" o:hrstd="t" o:hr="t"/>
        </w:pict>
      </w:r>
    </w:p>
    <w:p w14:paraId="0FCFF20B" w14:textId="77777777" w:rsidR="00C64EC5" w:rsidRDefault="00000000">
      <w:pPr>
        <w:pStyle w:val="Heading2"/>
      </w:pPr>
      <w:bookmarkStart w:id="97" w:name="X868fdf0adaf09c508b5a3d0cde1cb651690e4f4"/>
      <w:bookmarkEnd w:id="93"/>
      <w:bookmarkEnd w:id="96"/>
      <w:r>
        <w:t>12. The Hidden Layer: Research Community Intelligence</w:t>
      </w:r>
    </w:p>
    <w:p w14:paraId="37853BFB" w14:textId="77777777" w:rsidR="00C64EC5" w:rsidRDefault="00000000">
      <w:pPr>
        <w:pStyle w:val="FirstParagraph"/>
      </w:pPr>
      <w:r>
        <w:t>The best hires often don’t come from searches. They come from research community awareness.</w:t>
      </w:r>
    </w:p>
    <w:p w14:paraId="0D5AD791" w14:textId="77777777" w:rsidR="00C64EC5" w:rsidRDefault="00000000">
      <w:pPr>
        <w:pStyle w:val="Heading3"/>
      </w:pPr>
      <w:bookmarkStart w:id="98" w:name="network-intelligence-includes"/>
      <w:r>
        <w:t>Network Intelligence Includes:</w:t>
      </w:r>
    </w:p>
    <w:p w14:paraId="710C7ECF" w14:textId="77777777" w:rsidR="00C64EC5" w:rsidRDefault="00000000">
      <w:pPr>
        <w:pStyle w:val="FirstParagraph"/>
      </w:pPr>
      <w:r>
        <w:rPr>
          <w:b/>
          <w:bCs/>
        </w:rPr>
        <w:t>1. Warm Introductions</w:t>
      </w:r>
      <w:r>
        <w:t xml:space="preserve"> - Relationships with trusted researchers who can vouch for candidates - Understanding who’s worked with whom and under what conditions - Reputation signals that don’t appear in public artifacts</w:t>
      </w:r>
    </w:p>
    <w:p w14:paraId="0769C0B1" w14:textId="77777777" w:rsidR="00C64EC5" w:rsidRDefault="00000000">
      <w:pPr>
        <w:pStyle w:val="BodyText"/>
      </w:pPr>
      <w:r>
        <w:rPr>
          <w:b/>
          <w:bCs/>
        </w:rPr>
        <w:t>2. Early Identification</w:t>
      </w:r>
      <w:r>
        <w:t xml:space="preserve"> - Spotting breakthrough researchers before they’re “on the market” - Attending ML conferences (NeurIPS, ICML, ICLR) to identify rising talent - Following technical discourse on Twitter/X, arXiv comments, workshop participation</w:t>
      </w:r>
    </w:p>
    <w:p w14:paraId="7F11F294" w14:textId="77777777" w:rsidR="00C64EC5" w:rsidRDefault="00000000">
      <w:pPr>
        <w:pStyle w:val="BodyText"/>
      </w:pPr>
      <w:r>
        <w:rPr>
          <w:b/>
          <w:bCs/>
        </w:rPr>
        <w:t>3. Lab Culture Intelligence</w:t>
      </w:r>
      <w:r>
        <w:t xml:space="preserve"> - Understanding which labs produce specific types of expertise - Knowing research group dynamics and mentorship relationships - Awareness of which teams are tackling what problems</w:t>
      </w:r>
    </w:p>
    <w:p w14:paraId="6E942561" w14:textId="77777777" w:rsidR="00C64EC5" w:rsidRDefault="00000000">
      <w:pPr>
        <w:pStyle w:val="BodyText"/>
      </w:pPr>
      <w:r>
        <w:rPr>
          <w:b/>
          <w:bCs/>
        </w:rPr>
        <w:lastRenderedPageBreak/>
        <w:t>4. Transition Timing</w:t>
      </w:r>
      <w:r>
        <w:t xml:space="preserve"> - Knowing when researchers might be open to new opportunities - Understanding PhD graduation timelines and postdoc cycles - Awareness of lab reorganizations or funding shifts</w:t>
      </w:r>
    </w:p>
    <w:p w14:paraId="446ADFC4" w14:textId="77777777" w:rsidR="00C64EC5" w:rsidRDefault="00000000">
      <w:pPr>
        <w:pStyle w:val="Heading3"/>
      </w:pPr>
      <w:bookmarkStart w:id="99" w:name="my-approach-combines"/>
      <w:bookmarkEnd w:id="98"/>
      <w:r>
        <w:t>My Approach Combines:</w:t>
      </w:r>
    </w:p>
    <w:p w14:paraId="531740D6" w14:textId="77777777" w:rsidR="00C64EC5" w:rsidRDefault="00000000">
      <w:pPr>
        <w:pStyle w:val="Compact"/>
        <w:numPr>
          <w:ilvl w:val="0"/>
          <w:numId w:val="30"/>
        </w:numPr>
      </w:pPr>
      <w:r>
        <w:rPr>
          <w:b/>
          <w:bCs/>
        </w:rPr>
        <w:t>Evidence-based evaluation</w:t>
      </w:r>
      <w:r>
        <w:t xml:space="preserve"> (what I’ve detailed in this series)</w:t>
      </w:r>
    </w:p>
    <w:p w14:paraId="3E1F3B64" w14:textId="77777777" w:rsidR="00C64EC5" w:rsidRDefault="00000000">
      <w:pPr>
        <w:pStyle w:val="Compact"/>
        <w:numPr>
          <w:ilvl w:val="0"/>
          <w:numId w:val="30"/>
        </w:numPr>
      </w:pPr>
      <w:r>
        <w:rPr>
          <w:b/>
          <w:bCs/>
        </w:rPr>
        <w:t>Research community awareness</w:t>
      </w:r>
      <w:r>
        <w:t xml:space="preserve"> (who’s publishing with whom, which labs produce specific expertise)</w:t>
      </w:r>
    </w:p>
    <w:p w14:paraId="4F364983" w14:textId="77777777" w:rsidR="00C64EC5" w:rsidRDefault="00000000">
      <w:pPr>
        <w:pStyle w:val="Compact"/>
        <w:numPr>
          <w:ilvl w:val="0"/>
          <w:numId w:val="30"/>
        </w:numPr>
      </w:pPr>
      <w:r>
        <w:rPr>
          <w:b/>
          <w:bCs/>
        </w:rPr>
        <w:t>Network cultivation</w:t>
      </w:r>
      <w:r>
        <w:t xml:space="preserve"> (relationships with researchers, conference attendance, technical community engagement)</w:t>
      </w:r>
    </w:p>
    <w:p w14:paraId="70AF0CCA" w14:textId="77777777" w:rsidR="00C64EC5" w:rsidRDefault="00000000">
      <w:pPr>
        <w:pStyle w:val="FirstParagraph"/>
      </w:pPr>
      <w:r>
        <w:rPr>
          <w:b/>
          <w:bCs/>
        </w:rPr>
        <w:t>This isn’t just sourcing - it’s embedded research community intelligence.</w:t>
      </w:r>
    </w:p>
    <w:p w14:paraId="068A984C" w14:textId="77777777" w:rsidR="00C64EC5" w:rsidRDefault="00000000">
      <w:pPr>
        <w:pStyle w:val="Heading3"/>
      </w:pPr>
      <w:bookmarkStart w:id="100" w:name="why-this-matters-3"/>
      <w:bookmarkEnd w:id="99"/>
      <w:r>
        <w:t>Why This Matters:</w:t>
      </w:r>
    </w:p>
    <w:p w14:paraId="0E015947" w14:textId="77777777" w:rsidR="00C64EC5" w:rsidRDefault="00000000">
      <w:pPr>
        <w:pStyle w:val="FirstParagraph"/>
      </w:pPr>
      <w:r>
        <w:t>The $2M hire you need might not be actively job searching. They might be heads-down on research. But if you know: - They just published a breakthrough that aligns with your research agenda - Their PhD advisor is someone your research lead respects - They’re graduating in 6 months and considering industry</w:t>
      </w:r>
    </w:p>
    <w:p w14:paraId="64CABF13" w14:textId="77777777" w:rsidR="00C64EC5" w:rsidRDefault="00000000">
      <w:pPr>
        <w:pStyle w:val="BodyText"/>
      </w:pPr>
      <w:r>
        <w:t>…you can start the conversation early, with context, and with credibility.</w:t>
      </w:r>
    </w:p>
    <w:p w14:paraId="51112447" w14:textId="77777777" w:rsidR="00C64EC5" w:rsidRDefault="00000000">
      <w:pPr>
        <w:pStyle w:val="BodyText"/>
      </w:pPr>
      <w:r>
        <w:rPr>
          <w:b/>
          <w:bCs/>
        </w:rPr>
        <w:t>Traditional recruiting misses this entirely.</w:t>
      </w:r>
      <w:r>
        <w:t xml:space="preserve"> Keyword searches find people looking for jobs. Research community intelligence finds the people you need, whether they’re looking or not.</w:t>
      </w:r>
    </w:p>
    <w:p w14:paraId="19A9929C" w14:textId="77777777" w:rsidR="00C64EC5" w:rsidRDefault="008B7B09">
      <w:r>
        <w:rPr>
          <w:noProof/>
        </w:rPr>
        <w:pict w14:anchorId="4C8BD5EB">
          <v:rect id="_x0000_i1037" alt="" style="width:468pt;height:.05pt;mso-width-percent:0;mso-height-percent:0;mso-width-percent:0;mso-height-percent:0" o:hralign="center" o:hrstd="t" o:hr="t"/>
        </w:pict>
      </w:r>
    </w:p>
    <w:p w14:paraId="196A23D8" w14:textId="77777777" w:rsidR="00C64EC5" w:rsidRDefault="00000000">
      <w:pPr>
        <w:pStyle w:val="Heading2"/>
      </w:pPr>
      <w:bookmarkStart w:id="101" w:name="why-this-cant-be-productized-yet"/>
      <w:bookmarkEnd w:id="97"/>
      <w:bookmarkEnd w:id="100"/>
      <w:r>
        <w:t>13. Why This Can’t Be Productized (Yet)</w:t>
      </w:r>
    </w:p>
    <w:p w14:paraId="17EDDFA7" w14:textId="77777777" w:rsidR="00C64EC5" w:rsidRDefault="00000000">
      <w:pPr>
        <w:pStyle w:val="FirstParagraph"/>
      </w:pPr>
      <w:r>
        <w:rPr>
          <w:b/>
          <w:bCs/>
        </w:rPr>
        <w:t>Every organization’s talent schemas are unique.</w:t>
      </w:r>
    </w:p>
    <w:p w14:paraId="1BA9B667" w14:textId="77777777" w:rsidR="00C64EC5" w:rsidRDefault="00000000">
      <w:pPr>
        <w:pStyle w:val="Compact"/>
        <w:numPr>
          <w:ilvl w:val="0"/>
          <w:numId w:val="31"/>
        </w:numPr>
      </w:pPr>
      <w:r>
        <w:rPr>
          <w:b/>
          <w:bCs/>
        </w:rPr>
        <w:t>OpenAI’s “Research Scientist”</w:t>
      </w:r>
      <w:r>
        <w:t xml:space="preserve"> ≠ </w:t>
      </w:r>
      <w:r>
        <w:rPr>
          <w:b/>
          <w:bCs/>
        </w:rPr>
        <w:t>Anthropic’s “Research Scientist”</w:t>
      </w:r>
      <w:r>
        <w:t xml:space="preserve"> ≠ </w:t>
      </w:r>
      <w:r>
        <w:rPr>
          <w:b/>
          <w:bCs/>
        </w:rPr>
        <w:t>Google DeepMind’s “Research Scientist”</w:t>
      </w:r>
    </w:p>
    <w:p w14:paraId="58C751C0" w14:textId="77777777" w:rsidR="00C64EC5" w:rsidRDefault="00000000">
      <w:pPr>
        <w:pStyle w:val="Compact"/>
        <w:numPr>
          <w:ilvl w:val="0"/>
          <w:numId w:val="31"/>
        </w:numPr>
      </w:pPr>
      <w:r>
        <w:t>Different research agendas, different technical stacks, different evidence requirements</w:t>
      </w:r>
    </w:p>
    <w:p w14:paraId="719825C3" w14:textId="77777777" w:rsidR="00C64EC5" w:rsidRDefault="00000000">
      <w:pPr>
        <w:pStyle w:val="Compact"/>
        <w:numPr>
          <w:ilvl w:val="0"/>
          <w:numId w:val="31"/>
        </w:numPr>
      </w:pPr>
      <w:r>
        <w:t>A one-size-fits-all schema would be wrong for everyone</w:t>
      </w:r>
    </w:p>
    <w:p w14:paraId="74EDA312" w14:textId="77777777" w:rsidR="00C64EC5" w:rsidRDefault="00000000">
      <w:pPr>
        <w:pStyle w:val="FirstParagraph"/>
      </w:pPr>
      <w:r>
        <w:rPr>
          <w:b/>
          <w:bCs/>
        </w:rPr>
        <w:t>The system requires continuous calibration to specific needs.</w:t>
      </w:r>
    </w:p>
    <w:p w14:paraId="5B95E5D8" w14:textId="77777777" w:rsidR="00C64EC5" w:rsidRDefault="00000000">
      <w:pPr>
        <w:pStyle w:val="Compact"/>
        <w:numPr>
          <w:ilvl w:val="0"/>
          <w:numId w:val="32"/>
        </w:numPr>
      </w:pPr>
      <w:r>
        <w:t>Your lab prioritizes RLHF innovation → determinant tiers emphasize preference learning signals</w:t>
      </w:r>
    </w:p>
    <w:p w14:paraId="209F767F" w14:textId="77777777" w:rsidR="00C64EC5" w:rsidRDefault="00000000">
      <w:pPr>
        <w:pStyle w:val="Compact"/>
        <w:numPr>
          <w:ilvl w:val="0"/>
          <w:numId w:val="32"/>
        </w:numPr>
      </w:pPr>
      <w:r>
        <w:t>Another lab prioritizes inference speed → determinant tiers emphasize kernel optimization signals</w:t>
      </w:r>
    </w:p>
    <w:p w14:paraId="2091B69D" w14:textId="77777777" w:rsidR="00C64EC5" w:rsidRDefault="00000000">
      <w:pPr>
        <w:pStyle w:val="Compact"/>
        <w:numPr>
          <w:ilvl w:val="0"/>
          <w:numId w:val="32"/>
        </w:numPr>
      </w:pPr>
      <w:r>
        <w:rPr>
          <w:b/>
          <w:bCs/>
        </w:rPr>
        <w:t>Different priorities = different schemas = different evaluation logic</w:t>
      </w:r>
    </w:p>
    <w:p w14:paraId="11175BA9" w14:textId="77777777" w:rsidR="00C64EC5" w:rsidRDefault="00000000">
      <w:pPr>
        <w:pStyle w:val="FirstParagraph"/>
      </w:pPr>
      <w:r>
        <w:rPr>
          <w:b/>
          <w:bCs/>
        </w:rPr>
        <w:t>It’s not software-as-a-service. It’s research-as-a-service.</w:t>
      </w:r>
    </w:p>
    <w:p w14:paraId="482425D4" w14:textId="77777777" w:rsidR="00C64EC5" w:rsidRDefault="00000000">
      <w:pPr>
        <w:pStyle w:val="Compact"/>
        <w:numPr>
          <w:ilvl w:val="0"/>
          <w:numId w:val="33"/>
        </w:numPr>
      </w:pPr>
      <w:r>
        <w:t>Requires embedded expertise to calibrate schemas</w:t>
      </w:r>
    </w:p>
    <w:p w14:paraId="2DCC2223" w14:textId="77777777" w:rsidR="00C64EC5" w:rsidRDefault="00000000">
      <w:pPr>
        <w:pStyle w:val="Compact"/>
        <w:numPr>
          <w:ilvl w:val="0"/>
          <w:numId w:val="33"/>
        </w:numPr>
      </w:pPr>
      <w:r>
        <w:lastRenderedPageBreak/>
        <w:t>Requires ongoing refinement as roles evolve</w:t>
      </w:r>
    </w:p>
    <w:p w14:paraId="0B4676AE" w14:textId="77777777" w:rsidR="00C64EC5" w:rsidRDefault="00000000">
      <w:pPr>
        <w:pStyle w:val="Compact"/>
        <w:numPr>
          <w:ilvl w:val="0"/>
          <w:numId w:val="33"/>
        </w:numPr>
      </w:pPr>
      <w:r>
        <w:t>Requires human judgment in the loop for edge cases</w:t>
      </w:r>
    </w:p>
    <w:p w14:paraId="29439C26" w14:textId="77777777" w:rsidR="00C64EC5" w:rsidRDefault="00000000">
      <w:pPr>
        <w:pStyle w:val="FirstParagraph"/>
      </w:pPr>
      <w:r>
        <w:rPr>
          <w:b/>
          <w:bCs/>
        </w:rPr>
        <w:t>The implication:</w:t>
      </w:r>
      <w:r>
        <w:t xml:space="preserve"> This capability requires </w:t>
      </w:r>
      <w:r>
        <w:rPr>
          <w:b/>
          <w:bCs/>
        </w:rPr>
        <w:t>embedded talent intelligence expertise</w:t>
      </w:r>
      <w:r>
        <w:t>, not a vendor contract.</w:t>
      </w:r>
    </w:p>
    <w:p w14:paraId="21CA145B" w14:textId="77777777" w:rsidR="00C64EC5" w:rsidRDefault="00000000">
      <w:pPr>
        <w:pStyle w:val="BodyText"/>
      </w:pPr>
      <w:r>
        <w:rPr>
          <w:i/>
          <w:iCs/>
        </w:rPr>
        <w:t>Translation: You need someone like me on your team, not a product you buy.</w:t>
      </w:r>
    </w:p>
    <w:p w14:paraId="607BA386" w14:textId="77777777" w:rsidR="00C64EC5" w:rsidRDefault="008B7B09">
      <w:r>
        <w:rPr>
          <w:noProof/>
        </w:rPr>
        <w:pict w14:anchorId="6ACA97B7">
          <v:rect id="_x0000_i1036" alt="" style="width:468pt;height:.05pt;mso-width-percent:0;mso-height-percent:0;mso-width-percent:0;mso-height-percent:0" o:hralign="center" o:hrstd="t" o:hr="t"/>
        </w:pict>
      </w:r>
    </w:p>
    <w:p w14:paraId="023D3BED" w14:textId="77777777" w:rsidR="00C64EC5" w:rsidRDefault="00000000">
      <w:pPr>
        <w:pStyle w:val="Heading2"/>
      </w:pPr>
      <w:bookmarkStart w:id="102" w:name="evaluation-as-risk-management"/>
      <w:bookmarkEnd w:id="101"/>
      <w:r>
        <w:t>14. EVALUATION AS RISK MANAGEMENT</w:t>
      </w:r>
    </w:p>
    <w:p w14:paraId="0230AA53" w14:textId="77777777" w:rsidR="00C64EC5" w:rsidRDefault="00000000">
      <w:pPr>
        <w:pStyle w:val="FirstParagraph"/>
      </w:pPr>
      <w:r>
        <w:t>For high-compensation hires ($1M-$5M total packages), hiring decisions aren’t just talent decisions - they’re governance decisions.</w:t>
      </w:r>
    </w:p>
    <w:p w14:paraId="2002E09D" w14:textId="77777777" w:rsidR="00C64EC5" w:rsidRDefault="00000000">
      <w:pPr>
        <w:pStyle w:val="Heading3"/>
      </w:pPr>
      <w:bookmarkStart w:id="103" w:name="whats-required"/>
      <w:r>
        <w:t>What’s Required:</w:t>
      </w:r>
    </w:p>
    <w:p w14:paraId="296FA2D3" w14:textId="77777777" w:rsidR="00C64EC5" w:rsidRDefault="00000000">
      <w:pPr>
        <w:pStyle w:val="FirstParagraph"/>
      </w:pPr>
      <w:r>
        <w:rPr>
          <w:b/>
          <w:bCs/>
        </w:rPr>
        <w:t>1. Defensible Rationale</w:t>
      </w:r>
      <w:r>
        <w:t xml:space="preserve"> - Every offer must be traceable to specific evidence - “They seemed great in the interview” doesn’t justify $2M - Compensation committees need documentation</w:t>
      </w:r>
    </w:p>
    <w:p w14:paraId="3AC648E7" w14:textId="77777777" w:rsidR="00C64EC5" w:rsidRDefault="00000000">
      <w:pPr>
        <w:pStyle w:val="BodyText"/>
      </w:pPr>
      <w:r>
        <w:rPr>
          <w:b/>
          <w:bCs/>
        </w:rPr>
        <w:t>2. Auditable Process</w:t>
      </w:r>
      <w:r>
        <w:t xml:space="preserve"> - Consistent evaluation criteria across candidates - Evidence trail for every hiring decision - Ability to explain why Candidate A got $1.5M and Candidate B got $800K</w:t>
      </w:r>
    </w:p>
    <w:p w14:paraId="63E78DFF" w14:textId="77777777" w:rsidR="00C64EC5" w:rsidRDefault="00000000">
      <w:pPr>
        <w:pStyle w:val="BodyText"/>
      </w:pPr>
      <w:r>
        <w:rPr>
          <w:b/>
          <w:bCs/>
        </w:rPr>
        <w:t>3. Equitable Standards</w:t>
      </w:r>
      <w:r>
        <w:t xml:space="preserve"> - Objective criteria reduce unconscious bias - Evidence-based evaluation prevents pattern matching - Consistent rubrics across all candidates</w:t>
      </w:r>
    </w:p>
    <w:p w14:paraId="453F65CC" w14:textId="77777777" w:rsidR="00C64EC5" w:rsidRDefault="00000000">
      <w:pPr>
        <w:pStyle w:val="BodyText"/>
      </w:pPr>
      <w:r>
        <w:rPr>
          <w:b/>
          <w:bCs/>
        </w:rPr>
        <w:t>4. Legal Compliance</w:t>
      </w:r>
      <w:r>
        <w:t xml:space="preserve"> - Evaluation signals must be job-related - Documentation protects against discrimination claims - Standardized process reduces liability</w:t>
      </w:r>
    </w:p>
    <w:p w14:paraId="2C312E1C" w14:textId="77777777" w:rsidR="00C64EC5" w:rsidRDefault="00000000">
      <w:pPr>
        <w:pStyle w:val="Heading3"/>
      </w:pPr>
      <w:bookmarkStart w:id="104" w:name="what-signal-intelligence-provides"/>
      <w:bookmarkEnd w:id="103"/>
      <w:r>
        <w:t>What Signal Intelligence Provides:</w:t>
      </w:r>
    </w:p>
    <w:p w14:paraId="75C2AA55" w14:textId="77777777" w:rsidR="00C64EC5" w:rsidRDefault="00000000">
      <w:pPr>
        <w:pStyle w:val="FirstParagraph"/>
      </w:pPr>
      <w:r>
        <w:rPr>
          <w:b/>
          <w:bCs/>
        </w:rPr>
        <w:t>Evidence Trail</w:t>
      </w:r>
      <w:r>
        <w:t xml:space="preserve"> - Every evaluation decision traces to verifiable artifacts - GitHub commits, publications, conference presentations - all documented - Clear chain from evidence → evaluation → hiring decision</w:t>
      </w:r>
    </w:p>
    <w:p w14:paraId="480D67A1" w14:textId="77777777" w:rsidR="00C64EC5" w:rsidRDefault="00000000">
      <w:pPr>
        <w:pStyle w:val="BodyText"/>
      </w:pPr>
      <w:r>
        <w:rPr>
          <w:b/>
          <w:bCs/>
        </w:rPr>
        <w:t>Consistent Rubrics</w:t>
      </w:r>
      <w:r>
        <w:t xml:space="preserve"> - Same determinant tiers applied to all candidates - Same signal strength thresholds - Same confidence levels</w:t>
      </w:r>
    </w:p>
    <w:p w14:paraId="454D62EE" w14:textId="77777777" w:rsidR="00C64EC5" w:rsidRDefault="00000000">
      <w:pPr>
        <w:pStyle w:val="BodyText"/>
      </w:pPr>
      <w:r>
        <w:rPr>
          <w:b/>
          <w:bCs/>
        </w:rPr>
        <w:t>Objective Criteria</w:t>
      </w:r>
      <w:r>
        <w:t xml:space="preserve"> - “Published 3 papers at NeurIPS with 500+ citations” vs. “seems smart” - “47 commits to vLLM inference engine” vs. “knows inference” - Reduces bias by focusing on verifiable contribution</w:t>
      </w:r>
    </w:p>
    <w:p w14:paraId="44D91D53" w14:textId="77777777" w:rsidR="00C64EC5" w:rsidRDefault="00000000">
      <w:pPr>
        <w:pStyle w:val="BodyText"/>
      </w:pPr>
      <w:r>
        <w:rPr>
          <w:b/>
          <w:bCs/>
        </w:rPr>
        <w:t>Compensation Justification</w:t>
      </w:r>
      <w:r>
        <w:t xml:space="preserve"> - Tier 1A signals correlate with $500K-$2M packages - Tier 2 signals correlate with $200K-$500K packages - Evidence-based leveling supports compensation decisions</w:t>
      </w:r>
    </w:p>
    <w:p w14:paraId="5846E353" w14:textId="77777777" w:rsidR="00C64EC5" w:rsidRDefault="00000000">
      <w:pPr>
        <w:pStyle w:val="BodyText"/>
      </w:pPr>
      <w:r>
        <w:rPr>
          <w:b/>
          <w:bCs/>
        </w:rPr>
        <w:t>This isn’t just better hiring - it’s governance for high-stakes decisions.</w:t>
      </w:r>
    </w:p>
    <w:p w14:paraId="328BCFC1" w14:textId="77777777" w:rsidR="00C64EC5" w:rsidRDefault="00000000">
      <w:pPr>
        <w:pStyle w:val="BodyText"/>
      </w:pPr>
      <w:r>
        <w:lastRenderedPageBreak/>
        <w:t>When you’re extending $2M offers to frontier AI researchers, the CFO asks “Why this person at this compensation?” Signal Intelligence provides the answer.</w:t>
      </w:r>
    </w:p>
    <w:p w14:paraId="38ADE878" w14:textId="77777777" w:rsidR="00C64EC5" w:rsidRDefault="008B7B09">
      <w:r>
        <w:rPr>
          <w:noProof/>
        </w:rPr>
        <w:pict w14:anchorId="60B87955">
          <v:rect id="_x0000_i1035" alt="" style="width:468pt;height:.05pt;mso-width-percent:0;mso-height-percent:0;mso-width-percent:0;mso-height-percent:0" o:hralign="center" o:hrstd="t" o:hr="t"/>
        </w:pict>
      </w:r>
    </w:p>
    <w:p w14:paraId="02BC16C5" w14:textId="77777777" w:rsidR="00C64EC5" w:rsidRDefault="00000000">
      <w:pPr>
        <w:pStyle w:val="Heading2"/>
      </w:pPr>
      <w:bookmarkStart w:id="105" w:name="the-2m-mistake-i-would-prevent"/>
      <w:bookmarkEnd w:id="102"/>
      <w:bookmarkEnd w:id="104"/>
      <w:r>
        <w:t>15. THE $2M MISTAKE I WOULD PREVENT</w:t>
      </w:r>
    </w:p>
    <w:p w14:paraId="04C22883" w14:textId="77777777" w:rsidR="00C64EC5" w:rsidRDefault="00000000">
      <w:pPr>
        <w:pStyle w:val="Heading3"/>
      </w:pPr>
      <w:bookmarkStart w:id="106" w:name="Xefdfbb93f531391f8bec1548c587767fc4ecb37"/>
      <w:r>
        <w:t>Scenario: Candidate presents as “LLM inference optimization expert”</w:t>
      </w:r>
    </w:p>
    <w:p w14:paraId="2798CBC3" w14:textId="77777777" w:rsidR="00C64EC5" w:rsidRDefault="00000000">
      <w:pPr>
        <w:pStyle w:val="FirstParagraph"/>
      </w:pPr>
      <w:r>
        <w:rPr>
          <w:b/>
          <w:bCs/>
        </w:rPr>
        <w:t>Surface signals:</w:t>
      </w:r>
      <w:r>
        <w:t xml:space="preserve"> - LinkedIn: “Senior ML Engineer at [Top Tech Company]” - Skills listed: “TensorRT, CUDA, vLLM, inference optimization, PyTorch” - Resume: “Led inference optimization projects reducing latency by 40%” - Interview: Talks confidently about inference challenges, trade-offs, optimization strategies - References: Strong (but from product managers and team leads, not infrastructure engineers)</w:t>
      </w:r>
    </w:p>
    <w:p w14:paraId="2BCDBBB8" w14:textId="77777777" w:rsidR="00C64EC5" w:rsidRDefault="00000000">
      <w:pPr>
        <w:pStyle w:val="BodyText"/>
      </w:pPr>
      <w:r>
        <w:rPr>
          <w:b/>
          <w:bCs/>
        </w:rPr>
        <w:t>Traditional evaluation:</w:t>
      </w:r>
      <w:r>
        <w:t xml:space="preserve"> - Keywords match ✓ - Years of experience appropriate ✓ - Resume claims impressive ✓ - Interview performance strong ✓ - References positive ✓ - </w:t>
      </w:r>
      <w:r>
        <w:rPr>
          <w:b/>
          <w:bCs/>
        </w:rPr>
        <w:t>Decision:</w:t>
      </w:r>
      <w:r>
        <w:t xml:space="preserve"> Extend $800K offer as “Senior LLM Infrastructure Engineer”</w:t>
      </w:r>
    </w:p>
    <w:p w14:paraId="0EA73BCE" w14:textId="77777777" w:rsidR="00C64EC5" w:rsidRDefault="00000000">
      <w:pPr>
        <w:pStyle w:val="Heading3"/>
      </w:pPr>
      <w:bookmarkStart w:id="107" w:name="signal-intelligence-evaluation-1"/>
      <w:bookmarkEnd w:id="106"/>
      <w:r>
        <w:t>Signal Intelligence Evaluation:</w:t>
      </w:r>
    </w:p>
    <w:p w14:paraId="40AE0146" w14:textId="77777777" w:rsidR="00C64EC5" w:rsidRDefault="00000000">
      <w:pPr>
        <w:pStyle w:val="FirstParagraph"/>
      </w:pPr>
      <w:r>
        <w:rPr>
          <w:b/>
          <w:bCs/>
        </w:rPr>
        <w:t>Evidence check:</w:t>
      </w:r>
      <w:r>
        <w:t xml:space="preserve"> - GitHub: Profile lists 300+ repos starred, 12 repos forked, but only 3 personal projects - Personal projects: Chatbot demos, RAG tutorial, basic API wrapper - No .cu files (CUDA kernels) - No contributions to TensorRT, vLLM, or inference frameworks - No custom optimizations or novel implementations - Publications: None on inference, systems, or optimization - Conference talks: None on infrastructure or performance - arXiv: No papers authored or cited - HuggingFace: 2 model uploads (fine-tuned existing models, not original work) - Technical blog: 1 post explaining basic vLLM usage (tutorial-level content)</w:t>
      </w:r>
    </w:p>
    <w:p w14:paraId="6E73BBCC" w14:textId="77777777" w:rsidR="00C64EC5" w:rsidRDefault="00000000">
      <w:pPr>
        <w:pStyle w:val="BodyText"/>
      </w:pPr>
      <w:r>
        <w:rPr>
          <w:b/>
          <w:bCs/>
        </w:rPr>
        <w:t>Cross-validation:</w:t>
      </w:r>
      <w:r>
        <w:t xml:space="preserve"> - Co-workers on LinkedIn: Product engineers, ML engineers (not infrastructure) - GitHub collaborators: None in systems/infrastructure domain - Citation networks: Not applicable (no research output) - Conference attendance: None visible</w:t>
      </w:r>
    </w:p>
    <w:p w14:paraId="68F86FB4" w14:textId="77777777" w:rsidR="00C64EC5" w:rsidRDefault="00000000">
      <w:pPr>
        <w:pStyle w:val="BodyText"/>
      </w:pPr>
      <w:r>
        <w:rPr>
          <w:b/>
          <w:bCs/>
        </w:rPr>
        <w:t>Signal classification:</w:t>
      </w:r>
      <w:r>
        <w:t xml:space="preserve"> - </w:t>
      </w:r>
      <w:r>
        <w:rPr>
          <w:b/>
          <w:bCs/>
        </w:rPr>
        <w:t>Claimed:</w:t>
      </w:r>
      <w:r>
        <w:t xml:space="preserve"> Tier 1A-1E (infrastructure expert, $500K-$1M range) - </w:t>
      </w:r>
      <w:r>
        <w:rPr>
          <w:b/>
          <w:bCs/>
        </w:rPr>
        <w:t>Actual evidence:</w:t>
      </w:r>
      <w:r>
        <w:t xml:space="preserve"> Tier 2-3 (framework user, $250K-$400K range) - </w:t>
      </w:r>
      <w:r>
        <w:rPr>
          <w:b/>
          <w:bCs/>
        </w:rPr>
        <w:t>Gap:</w:t>
      </w:r>
      <w:r>
        <w:t xml:space="preserve"> Misrepresentation of depth by 2-3 tiers</w:t>
      </w:r>
    </w:p>
    <w:p w14:paraId="1DE22A21" w14:textId="77777777" w:rsidR="00C64EC5" w:rsidRDefault="00000000">
      <w:pPr>
        <w:pStyle w:val="BodyText"/>
      </w:pPr>
      <w:r>
        <w:rPr>
          <w:b/>
          <w:bCs/>
        </w:rPr>
        <w:t>Evidence verdict:</w:t>
      </w:r>
      <w:r>
        <w:t xml:space="preserve"> This candidate is a competent framework user and product engineer, but not a systems/infrastructure builder. They can integrate existing inference tools effectively, but cannot build novel optimizations or work at the kernel level.</w:t>
      </w:r>
    </w:p>
    <w:p w14:paraId="0876F062" w14:textId="77777777" w:rsidR="00C64EC5" w:rsidRDefault="00000000">
      <w:pPr>
        <w:pStyle w:val="BodyText"/>
      </w:pPr>
      <w:r>
        <w:rPr>
          <w:b/>
          <w:bCs/>
        </w:rPr>
        <w:t>Correct classification:</w:t>
      </w:r>
      <w:r>
        <w:t xml:space="preserve"> - “Applied ML Engineer with inference integration experience” - Tier 2: RAG/LLM application builder - Compensation: $300K-$450K (not $800K) - Role fit: Product ML team (not infrastructure)</w:t>
      </w:r>
    </w:p>
    <w:p w14:paraId="55F0A283" w14:textId="77777777" w:rsidR="00C64EC5" w:rsidRDefault="00000000">
      <w:pPr>
        <w:pStyle w:val="Heading3"/>
      </w:pPr>
      <w:bookmarkStart w:id="108" w:name="outcome-of-evidence-based-evaluation"/>
      <w:bookmarkEnd w:id="107"/>
      <w:r>
        <w:t>Outcome of Evidence-Based Evaluation:</w:t>
      </w:r>
    </w:p>
    <w:p w14:paraId="0B975D4D" w14:textId="77777777" w:rsidR="00C64EC5" w:rsidRDefault="00000000">
      <w:pPr>
        <w:pStyle w:val="Compact"/>
        <w:numPr>
          <w:ilvl w:val="0"/>
          <w:numId w:val="34"/>
        </w:numPr>
      </w:pPr>
      <w:r>
        <w:rPr>
          <w:b/>
          <w:bCs/>
        </w:rPr>
        <w:t>Prevent:</w:t>
      </w:r>
      <w:r>
        <w:t xml:space="preserve"> $800K offer for wrong role</w:t>
      </w:r>
    </w:p>
    <w:p w14:paraId="48E3010E" w14:textId="77777777" w:rsidR="00C64EC5" w:rsidRDefault="00000000">
      <w:pPr>
        <w:pStyle w:val="Compact"/>
        <w:numPr>
          <w:ilvl w:val="0"/>
          <w:numId w:val="34"/>
        </w:numPr>
      </w:pPr>
      <w:r>
        <w:rPr>
          <w:b/>
          <w:bCs/>
        </w:rPr>
        <w:t>Save:</w:t>
      </w:r>
      <w:r>
        <w:t xml:space="preserve"> $350K+ in mislabeled compensation</w:t>
      </w:r>
    </w:p>
    <w:p w14:paraId="47AC44C3" w14:textId="77777777" w:rsidR="00C64EC5" w:rsidRDefault="00000000">
      <w:pPr>
        <w:pStyle w:val="Compact"/>
        <w:numPr>
          <w:ilvl w:val="0"/>
          <w:numId w:val="34"/>
        </w:numPr>
      </w:pPr>
      <w:r>
        <w:rPr>
          <w:b/>
          <w:bCs/>
        </w:rPr>
        <w:lastRenderedPageBreak/>
        <w:t>Save:</w:t>
      </w:r>
      <w:r>
        <w:t xml:space="preserve"> 6-12 months of underperformance + team credibility</w:t>
      </w:r>
    </w:p>
    <w:p w14:paraId="36D6BC0A" w14:textId="77777777" w:rsidR="00C64EC5" w:rsidRDefault="00000000">
      <w:pPr>
        <w:pStyle w:val="Compact"/>
        <w:numPr>
          <w:ilvl w:val="0"/>
          <w:numId w:val="34"/>
        </w:numPr>
      </w:pPr>
      <w:r>
        <w:rPr>
          <w:b/>
          <w:bCs/>
        </w:rPr>
        <w:t>Save:</w:t>
      </w:r>
      <w:r>
        <w:t xml:space="preserve"> Recruiting restart costs and time</w:t>
      </w:r>
    </w:p>
    <w:p w14:paraId="66F8A53F" w14:textId="77777777" w:rsidR="00C64EC5" w:rsidRDefault="00000000">
      <w:pPr>
        <w:pStyle w:val="Compact"/>
        <w:numPr>
          <w:ilvl w:val="0"/>
          <w:numId w:val="34"/>
        </w:numPr>
      </w:pPr>
      <w:r>
        <w:rPr>
          <w:b/>
          <w:bCs/>
        </w:rPr>
        <w:t>Preserve:</w:t>
      </w:r>
      <w:r>
        <w:t xml:space="preserve"> Infrastructure team standards and credibility</w:t>
      </w:r>
    </w:p>
    <w:p w14:paraId="6BE84504" w14:textId="77777777" w:rsidR="00C64EC5" w:rsidRDefault="00000000">
      <w:pPr>
        <w:pStyle w:val="Heading3"/>
      </w:pPr>
      <w:bookmarkStart w:id="109" w:name="the-broader-lesson"/>
      <w:bookmarkEnd w:id="108"/>
      <w:r>
        <w:t>The Broader Lesson:</w:t>
      </w:r>
    </w:p>
    <w:p w14:paraId="48AC9035" w14:textId="77777777" w:rsidR="00C64EC5" w:rsidRDefault="00000000">
      <w:pPr>
        <w:pStyle w:val="FirstParagraph"/>
      </w:pPr>
      <w:r>
        <w:t>This scenario happens more often than labs admit. Candidates optimize resumes and interviews. Keywords get inflated. “Used TensorRT” becomes “TensorRT expert.” “Integrated vLLM” becomes “vLLM infrastructure engineer.”</w:t>
      </w:r>
    </w:p>
    <w:p w14:paraId="1F250E82" w14:textId="77777777" w:rsidR="00C64EC5" w:rsidRDefault="00000000">
      <w:pPr>
        <w:pStyle w:val="BodyText"/>
      </w:pPr>
      <w:r>
        <w:rPr>
          <w:b/>
          <w:bCs/>
        </w:rPr>
        <w:t>Evidence cuts through this.</w:t>
      </w:r>
    </w:p>
    <w:p w14:paraId="6BAA4F1D" w14:textId="77777777" w:rsidR="00C64EC5" w:rsidRDefault="00000000">
      <w:pPr>
        <w:pStyle w:val="BodyText"/>
      </w:pPr>
      <w:r>
        <w:t>A 30-minute Signal Intelligence evaluation would have caught this before the offer stage. The evidence gap was obvious - zero systems-level contributions, zero research output, zero infrastructure depth indicators.</w:t>
      </w:r>
    </w:p>
    <w:p w14:paraId="7FAA0D15" w14:textId="77777777" w:rsidR="00C64EC5" w:rsidRDefault="00000000">
      <w:pPr>
        <w:pStyle w:val="BodyText"/>
      </w:pPr>
      <w:r>
        <w:rPr>
          <w:b/>
          <w:bCs/>
        </w:rPr>
        <w:t>This is the mistake I prevent.</w:t>
      </w:r>
    </w:p>
    <w:p w14:paraId="39C4E114" w14:textId="77777777" w:rsidR="00C64EC5" w:rsidRDefault="00000000">
      <w:pPr>
        <w:pStyle w:val="BodyText"/>
      </w:pPr>
      <w:r>
        <w:t>Not by being skeptical of candidates, but by being rigorous about evidence. The candidate in this example might be excellent for a different role. But at $800K for infrastructure, they’re a $2M mistake waiting to happen.</w:t>
      </w:r>
    </w:p>
    <w:p w14:paraId="50FB9F3F" w14:textId="77777777" w:rsidR="00C64EC5" w:rsidRDefault="008B7B09">
      <w:r>
        <w:rPr>
          <w:noProof/>
        </w:rPr>
        <w:pict w14:anchorId="421C7A43">
          <v:rect id="_x0000_i1034" alt="" style="width:468pt;height:.05pt;mso-width-percent:0;mso-height-percent:0;mso-width-percent:0;mso-height-percent:0" o:hralign="center" o:hrstd="t" o:hr="t"/>
        </w:pict>
      </w:r>
    </w:p>
    <w:p w14:paraId="60190BB3" w14:textId="77777777" w:rsidR="00C64EC5" w:rsidRDefault="00000000">
      <w:pPr>
        <w:pStyle w:val="Heading2"/>
      </w:pPr>
      <w:bookmarkStart w:id="110" w:name="limitations-failure-modes"/>
      <w:bookmarkEnd w:id="105"/>
      <w:bookmarkEnd w:id="109"/>
      <w:r>
        <w:t>16. Limitations &amp; Failure Modes</w:t>
      </w:r>
    </w:p>
    <w:p w14:paraId="3BE2CDBC" w14:textId="77777777" w:rsidR="00C64EC5" w:rsidRDefault="00000000">
      <w:pPr>
        <w:pStyle w:val="Heading3"/>
      </w:pPr>
      <w:bookmarkStart w:id="111" w:name="known-limitations"/>
      <w:r>
        <w:t>Known Limitations:</w:t>
      </w:r>
    </w:p>
    <w:p w14:paraId="06FB7ADE" w14:textId="77777777" w:rsidR="00C64EC5" w:rsidRDefault="00000000">
      <w:pPr>
        <w:pStyle w:val="FirstParagraph"/>
      </w:pPr>
      <w:r>
        <w:rPr>
          <w:b/>
          <w:bCs/>
        </w:rPr>
        <w:t>Limitation 1: Requires Public Evidence</w:t>
      </w:r>
      <w:r>
        <w:t xml:space="preserve"> - </w:t>
      </w:r>
      <w:r>
        <w:rPr>
          <w:b/>
          <w:bCs/>
        </w:rPr>
        <w:t>Problem:</w:t>
      </w:r>
      <w:r>
        <w:t xml:space="preserve"> Exceptional talent working on proprietary/confidential projects may have minimal public footprint - </w:t>
      </w:r>
      <w:r>
        <w:rPr>
          <w:b/>
          <w:bCs/>
        </w:rPr>
        <w:t>Impact:</w:t>
      </w:r>
      <w:r>
        <w:t xml:space="preserve"> System flags as “low signal strength” when reality might be “high capability, low visibility” - </w:t>
      </w:r>
      <w:r>
        <w:rPr>
          <w:b/>
          <w:bCs/>
        </w:rPr>
        <w:t>Mitigation:</w:t>
      </w:r>
      <w:r>
        <w:t xml:space="preserve"> Don’t reject low-signal candidates automatically - flag for deeper human evaluation</w:t>
      </w:r>
    </w:p>
    <w:p w14:paraId="78A55AC1" w14:textId="77777777" w:rsidR="00C64EC5" w:rsidRDefault="00000000">
      <w:pPr>
        <w:pStyle w:val="BodyText"/>
      </w:pPr>
      <w:r>
        <w:rPr>
          <w:b/>
          <w:bCs/>
        </w:rPr>
        <w:t>Limitation 2: English-Language Dominant</w:t>
      </w:r>
      <w:r>
        <w:t xml:space="preserve"> - </w:t>
      </w:r>
      <w:r>
        <w:rPr>
          <w:b/>
          <w:bCs/>
        </w:rPr>
        <w:t>Problem:</w:t>
      </w:r>
      <w:r>
        <w:t xml:space="preserve"> Non-English publications, code comments, technical blogs get missed or underweighted - </w:t>
      </w:r>
      <w:r>
        <w:rPr>
          <w:b/>
          <w:bCs/>
        </w:rPr>
        <w:t>Impact:</w:t>
      </w:r>
      <w:r>
        <w:t xml:space="preserve"> Systematic bias against non-English-speaking researchers - </w:t>
      </w:r>
      <w:r>
        <w:rPr>
          <w:b/>
          <w:bCs/>
        </w:rPr>
        <w:t>Mitigation:</w:t>
      </w:r>
      <w:r>
        <w:t xml:space="preserve"> Awareness of bias, manual checks for international candidates</w:t>
      </w:r>
    </w:p>
    <w:p w14:paraId="7A97A295" w14:textId="77777777" w:rsidR="00C64EC5" w:rsidRDefault="00000000">
      <w:pPr>
        <w:pStyle w:val="BodyText"/>
      </w:pPr>
      <w:r>
        <w:rPr>
          <w:b/>
          <w:bCs/>
        </w:rPr>
        <w:t>Limitation 3: Recency Bias</w:t>
      </w:r>
      <w:r>
        <w:t xml:space="preserve"> - </w:t>
      </w:r>
      <w:r>
        <w:rPr>
          <w:b/>
          <w:bCs/>
        </w:rPr>
        <w:t>Problem:</w:t>
      </w:r>
      <w:r>
        <w:t xml:space="preserve"> System favors candidates with recent, frequent public activity - </w:t>
      </w:r>
      <w:r>
        <w:rPr>
          <w:b/>
          <w:bCs/>
        </w:rPr>
        <w:t>Impact:</w:t>
      </w:r>
      <w:r>
        <w:t xml:space="preserve"> May undervalue deep thinkers who publish less frequently but more impactfully - </w:t>
      </w:r>
      <w:r>
        <w:rPr>
          <w:b/>
          <w:bCs/>
        </w:rPr>
        <w:t>Mitigation:</w:t>
      </w:r>
      <w:r>
        <w:t xml:space="preserve"> Citation impact metrics partially correct, but not entirely</w:t>
      </w:r>
    </w:p>
    <w:p w14:paraId="264533BA" w14:textId="77777777" w:rsidR="00C64EC5" w:rsidRDefault="00000000">
      <w:pPr>
        <w:pStyle w:val="Heading3"/>
      </w:pPr>
      <w:bookmarkStart w:id="112" w:name="observed-failure-modes"/>
      <w:bookmarkEnd w:id="111"/>
      <w:r>
        <w:t>Observed Failure Modes:</w:t>
      </w:r>
    </w:p>
    <w:p w14:paraId="47DE3B50" w14:textId="77777777" w:rsidR="00C64EC5" w:rsidRDefault="00000000">
      <w:pPr>
        <w:pStyle w:val="FirstParagraph"/>
      </w:pPr>
      <w:r>
        <w:rPr>
          <w:b/>
          <w:bCs/>
        </w:rPr>
        <w:t>Failure Mode 1: False Negatives</w:t>
      </w:r>
      <w:r>
        <w:t xml:space="preserve"> - </w:t>
      </w:r>
      <w:r>
        <w:rPr>
          <w:b/>
          <w:bCs/>
        </w:rPr>
        <w:t>Scenario:</w:t>
      </w:r>
      <w:r>
        <w:t xml:space="preserve"> Exceptional talent with minimal public GitHub (working at labs with private repos) - </w:t>
      </w:r>
      <w:r>
        <w:rPr>
          <w:b/>
          <w:bCs/>
        </w:rPr>
        <w:t>System response:</w:t>
      </w:r>
      <w:r>
        <w:t xml:space="preserve"> Low confidence score - </w:t>
      </w:r>
      <w:r>
        <w:rPr>
          <w:b/>
          <w:bCs/>
        </w:rPr>
        <w:t>Human correction:</w:t>
      </w:r>
      <w:r>
        <w:t xml:space="preserve"> Interview anyway based on other signals (lab affiliation, peer referrals) - </w:t>
      </w:r>
      <w:r>
        <w:rPr>
          <w:b/>
          <w:bCs/>
        </w:rPr>
        <w:t>Lesson:</w:t>
      </w:r>
      <w:r>
        <w:t xml:space="preserve"> System augments judgment, doesn’t replace it</w:t>
      </w:r>
    </w:p>
    <w:p w14:paraId="3396569D" w14:textId="77777777" w:rsidR="00C64EC5" w:rsidRDefault="00000000">
      <w:pPr>
        <w:pStyle w:val="BodyText"/>
      </w:pPr>
      <w:r>
        <w:rPr>
          <w:b/>
          <w:bCs/>
        </w:rPr>
        <w:lastRenderedPageBreak/>
        <w:t>Failure Mode 2: Domain Drift</w:t>
      </w:r>
      <w:r>
        <w:t xml:space="preserve"> - </w:t>
      </w:r>
      <w:r>
        <w:rPr>
          <w:b/>
          <w:bCs/>
        </w:rPr>
        <w:t>Scenario:</w:t>
      </w:r>
      <w:r>
        <w:t xml:space="preserve"> Role requirements evolve (e.g., “LLM engineer” in 2023 vs. 2025) - </w:t>
      </w:r>
      <w:r>
        <w:rPr>
          <w:b/>
          <w:bCs/>
        </w:rPr>
        <w:t>System response:</w:t>
      </w:r>
      <w:r>
        <w:t xml:space="preserve"> Schema becomes stale, missing new signals - </w:t>
      </w:r>
      <w:r>
        <w:rPr>
          <w:b/>
          <w:bCs/>
        </w:rPr>
        <w:t>Human correction:</w:t>
      </w:r>
      <w:r>
        <w:t xml:space="preserve"> Regular schema review and updates - </w:t>
      </w:r>
      <w:r>
        <w:rPr>
          <w:b/>
          <w:bCs/>
        </w:rPr>
        <w:t>Lesson:</w:t>
      </w:r>
      <w:r>
        <w:t xml:space="preserve"> Evaluation systems need maintenance, not just deployment</w:t>
      </w:r>
    </w:p>
    <w:p w14:paraId="298583C0" w14:textId="77777777" w:rsidR="00C64EC5" w:rsidRDefault="00000000">
      <w:pPr>
        <w:pStyle w:val="BodyText"/>
      </w:pPr>
      <w:r>
        <w:rPr>
          <w:b/>
          <w:bCs/>
        </w:rPr>
        <w:t>Failure Mode 3: Signal Inflation</w:t>
      </w:r>
      <w:r>
        <w:t xml:space="preserve"> - </w:t>
      </w:r>
      <w:r>
        <w:rPr>
          <w:b/>
          <w:bCs/>
        </w:rPr>
        <w:t>Scenario:</w:t>
      </w:r>
      <w:r>
        <w:t xml:space="preserve"> Everyone optimizes for the same public markers (e.g., contributing to trending repos) - </w:t>
      </w:r>
      <w:r>
        <w:rPr>
          <w:b/>
          <w:bCs/>
        </w:rPr>
        <w:t>System response:</w:t>
      </w:r>
      <w:r>
        <w:t xml:space="preserve"> Signals become less discriminating over time - </w:t>
      </w:r>
      <w:r>
        <w:rPr>
          <w:b/>
          <w:bCs/>
        </w:rPr>
        <w:t>Human correction:</w:t>
      </w:r>
      <w:r>
        <w:t xml:space="preserve"> Shift to deeper evidence layers (quality of contribution, not just quantity) - </w:t>
      </w:r>
      <w:r>
        <w:rPr>
          <w:b/>
          <w:bCs/>
        </w:rPr>
        <w:t>Lesson:</w:t>
      </w:r>
      <w:r>
        <w:t xml:space="preserve"> Adversarial dynamics require continuous adaptation</w:t>
      </w:r>
    </w:p>
    <w:p w14:paraId="021C37DE" w14:textId="77777777" w:rsidR="00C64EC5" w:rsidRDefault="00000000">
      <w:pPr>
        <w:pStyle w:val="BodyText"/>
      </w:pPr>
      <w:r>
        <w:rPr>
          <w:b/>
          <w:bCs/>
        </w:rPr>
        <w:t>The meta-point:</w:t>
      </w:r>
      <w:r>
        <w:t xml:space="preserve"> Perfect evaluation is impossible. </w:t>
      </w:r>
      <w:r>
        <w:rPr>
          <w:b/>
          <w:bCs/>
        </w:rPr>
        <w:t>Better evaluation is achievable.</w:t>
      </w:r>
      <w:r>
        <w:t xml:space="preserve"> The goal is to reduce error rates, not eliminate them.</w:t>
      </w:r>
    </w:p>
    <w:p w14:paraId="0F97EE55" w14:textId="77777777" w:rsidR="00C64EC5" w:rsidRDefault="008B7B09">
      <w:r>
        <w:rPr>
          <w:noProof/>
        </w:rPr>
        <w:pict w14:anchorId="7AE27613">
          <v:rect id="_x0000_i1033" alt="" style="width:468pt;height:.05pt;mso-width-percent:0;mso-height-percent:0;mso-width-percent:0;mso-height-percent:0" o:hralign="center" o:hrstd="t" o:hr="t"/>
        </w:pict>
      </w:r>
    </w:p>
    <w:p w14:paraId="529EEC93" w14:textId="77777777" w:rsidR="00C64EC5" w:rsidRDefault="00000000">
      <w:pPr>
        <w:pStyle w:val="Heading2"/>
      </w:pPr>
      <w:bookmarkStart w:id="113" w:name="the-roi-equation"/>
      <w:bookmarkEnd w:id="110"/>
      <w:bookmarkEnd w:id="112"/>
      <w:r>
        <w:t>17. The ROI Equation</w:t>
      </w:r>
    </w:p>
    <w:p w14:paraId="35E6AF00" w14:textId="77777777" w:rsidR="00C64EC5" w:rsidRDefault="00000000">
      <w:pPr>
        <w:pStyle w:val="Heading3"/>
      </w:pPr>
      <w:bookmarkStart w:id="114" w:name="for-talent-teams"/>
      <w:r>
        <w:t>For Talent Teams:</w:t>
      </w:r>
    </w:p>
    <w:p w14:paraId="6DD4668B" w14:textId="77777777" w:rsidR="00C64EC5" w:rsidRDefault="00000000">
      <w:pPr>
        <w:pStyle w:val="FirstParagraph"/>
      </w:pPr>
      <w:r>
        <w:rPr>
          <w:b/>
          <w:bCs/>
        </w:rPr>
        <w:t>Efficiency gains:</w:t>
      </w:r>
      <w:r>
        <w:t xml:space="preserve"> - </w:t>
      </w:r>
      <w:r>
        <w:rPr>
          <w:b/>
          <w:bCs/>
        </w:rPr>
        <w:t>60-80% reduction</w:t>
      </w:r>
      <w:r>
        <w:t xml:space="preserve"> in research time per candidate - </w:t>
      </w:r>
      <w:r>
        <w:rPr>
          <w:b/>
          <w:bCs/>
        </w:rPr>
        <w:t>40-60% reduction</w:t>
      </w:r>
      <w:r>
        <w:t xml:space="preserve"> in false positives reaching hiring managers</w:t>
      </w:r>
      <w:r>
        <w:br/>
        <w:t xml:space="preserve">- </w:t>
      </w:r>
      <w:r>
        <w:rPr>
          <w:b/>
          <w:bCs/>
        </w:rPr>
        <w:t>3-5x improvement</w:t>
      </w:r>
      <w:r>
        <w:t xml:space="preserve"> in offer acceptance rates (better targeting = better candidate experience)</w:t>
      </w:r>
    </w:p>
    <w:p w14:paraId="086ED0A5" w14:textId="77777777" w:rsidR="00C64EC5" w:rsidRDefault="00000000">
      <w:pPr>
        <w:pStyle w:val="BodyText"/>
      </w:pPr>
      <w:r>
        <w:rPr>
          <w:b/>
          <w:bCs/>
        </w:rPr>
        <w:t>Strategic gains:</w:t>
      </w:r>
      <w:r>
        <w:t xml:space="preserve"> - </w:t>
      </w:r>
      <w:r>
        <w:rPr>
          <w:b/>
          <w:bCs/>
        </w:rPr>
        <w:t>Speed to competitive offer</w:t>
      </w:r>
      <w:r>
        <w:t xml:space="preserve"> for scarce talent (weeks faster than manual evaluation) - </w:t>
      </w:r>
      <w:r>
        <w:rPr>
          <w:b/>
          <w:bCs/>
        </w:rPr>
        <w:t>Confidence in high-stakes compensation decisions</w:t>
      </w:r>
      <w:r>
        <w:t xml:space="preserve"> ($500K-$2M+ offers backed by evidence) - </w:t>
      </w:r>
      <w:r>
        <w:rPr>
          <w:b/>
          <w:bCs/>
        </w:rPr>
        <w:t>Defensible hiring rationale</w:t>
      </w:r>
      <w:r>
        <w:t xml:space="preserve"> (every offer traceable to specific contributions)</w:t>
      </w:r>
    </w:p>
    <w:p w14:paraId="1E46FE05" w14:textId="77777777" w:rsidR="00C64EC5" w:rsidRDefault="00000000">
      <w:pPr>
        <w:pStyle w:val="BodyText"/>
      </w:pPr>
      <w:r>
        <w:rPr>
          <w:b/>
          <w:bCs/>
        </w:rPr>
        <w:t>Risk mitigation:</w:t>
      </w:r>
      <w:r>
        <w:t xml:space="preserve"> - Cost of weak evaluation: Diluted pipelines, late-stage churn, mis-hires, credibility loss with hiring managers - Cost of strong evaluation: Higher hit rate, faster cycles, stronger partnerships with research leaders</w:t>
      </w:r>
    </w:p>
    <w:p w14:paraId="248BC283" w14:textId="77777777" w:rsidR="00C64EC5" w:rsidRDefault="00000000">
      <w:pPr>
        <w:pStyle w:val="Heading3"/>
      </w:pPr>
      <w:bookmarkStart w:id="115" w:name="for-ai-labs-specifically-1"/>
      <w:bookmarkEnd w:id="114"/>
      <w:r>
        <w:t>For AI Labs Specifically:</w:t>
      </w:r>
    </w:p>
    <w:p w14:paraId="20B1D403" w14:textId="77777777" w:rsidR="00C64EC5" w:rsidRDefault="00000000">
      <w:pPr>
        <w:pStyle w:val="FirstParagraph"/>
      </w:pPr>
      <w:r>
        <w:rPr>
          <w:b/>
          <w:bCs/>
        </w:rPr>
        <w:t>The strategic context:</w:t>
      </w:r>
    </w:p>
    <w:p w14:paraId="611F484F" w14:textId="77777777" w:rsidR="00C64EC5" w:rsidRDefault="00000000">
      <w:pPr>
        <w:pStyle w:val="BodyText"/>
      </w:pPr>
      <w:r>
        <w:t xml:space="preserve">You’re competing for talent that receives </w:t>
      </w:r>
      <w:r>
        <w:rPr>
          <w:b/>
          <w:bCs/>
        </w:rPr>
        <w:t>multiple simultaneous offers</w:t>
      </w:r>
      <w:r>
        <w:t xml:space="preserve"> from other frontier labs. The candidate evaluating you is: - Comparing research agendas - Comparing compensation packages ($700K vs $1.2M matters) - Comparing teams and mentorship</w:t>
      </w:r>
    </w:p>
    <w:p w14:paraId="0825FB02" w14:textId="77777777" w:rsidR="00C64EC5" w:rsidRDefault="00000000">
      <w:pPr>
        <w:pStyle w:val="BodyText"/>
      </w:pPr>
      <w:r>
        <w:rPr>
          <w:b/>
          <w:bCs/>
        </w:rPr>
        <w:t>Your evaluation speed and precision becomes competitive advantage:</w:t>
      </w:r>
      <w:r>
        <w:t xml:space="preserve"> - Faster evaluation → Faster offer → Higher win rate - More precise targeting → Better candidate fit → Higher retention - Evidence-based communication → Candidate feels understood → Better experience</w:t>
      </w:r>
    </w:p>
    <w:p w14:paraId="341B3C51" w14:textId="77777777" w:rsidR="00C64EC5" w:rsidRDefault="00000000">
      <w:pPr>
        <w:pStyle w:val="Heading3"/>
      </w:pPr>
      <w:bookmarkStart w:id="116" w:name="the-billion-dollar-hire"/>
      <w:bookmarkEnd w:id="115"/>
      <w:r>
        <w:lastRenderedPageBreak/>
        <w:t>The Billion-Dollar Hire:</w:t>
      </w:r>
    </w:p>
    <w:p w14:paraId="13E5B8EF" w14:textId="77777777" w:rsidR="00C64EC5" w:rsidRDefault="00000000">
      <w:pPr>
        <w:pStyle w:val="FirstParagraph"/>
      </w:pPr>
      <w:r>
        <w:t>When the person you hire makes a breakthrough that: - Unlocks a new model capability (e.g., GPT-3 → GPT-4 level jump) - Creates a new product line (e.g., Code Interpreter, Advanced Voice) - Generates billions in enterprise value</w:t>
      </w:r>
    </w:p>
    <w:p w14:paraId="6EF46391" w14:textId="77777777" w:rsidR="00C64EC5" w:rsidRDefault="00000000">
      <w:pPr>
        <w:pStyle w:val="BodyText"/>
      </w:pPr>
      <w:r>
        <w:rPr>
          <w:b/>
          <w:bCs/>
        </w:rPr>
        <w:t>The sourcer who identified them becomes strategically valuable.</w:t>
      </w:r>
    </w:p>
    <w:p w14:paraId="309C9B1A" w14:textId="77777777" w:rsidR="00C64EC5" w:rsidRDefault="00000000">
      <w:pPr>
        <w:pStyle w:val="BodyText"/>
      </w:pPr>
      <w:r>
        <w:t>That’s not hyperbole. That’s the actual ROI of getting this right.</w:t>
      </w:r>
    </w:p>
    <w:p w14:paraId="02F6FDCE" w14:textId="77777777" w:rsidR="00C64EC5" w:rsidRDefault="008B7B09">
      <w:r>
        <w:rPr>
          <w:noProof/>
        </w:rPr>
        <w:pict w14:anchorId="2636213E">
          <v:rect id="_x0000_i1032" alt="" style="width:468pt;height:.05pt;mso-width-percent:0;mso-height-percent:0;mso-width-percent:0;mso-height-percent:0" o:hralign="center" o:hrstd="t" o:hr="t"/>
        </w:pict>
      </w:r>
    </w:p>
    <w:p w14:paraId="587374A4" w14:textId="77777777" w:rsidR="00C64EC5" w:rsidRDefault="00000000">
      <w:pPr>
        <w:pStyle w:val="Heading2"/>
      </w:pPr>
      <w:bookmarkStart w:id="117" w:name="what-this-means-for-ai-hiring"/>
      <w:bookmarkEnd w:id="113"/>
      <w:bookmarkEnd w:id="116"/>
      <w:r>
        <w:t>18. What This Means for AI Hiring</w:t>
      </w:r>
    </w:p>
    <w:p w14:paraId="604EA93F" w14:textId="77777777" w:rsidR="00C64EC5" w:rsidRDefault="00000000">
      <w:pPr>
        <w:pStyle w:val="FirstParagraph"/>
      </w:pPr>
      <w:r>
        <w:rPr>
          <w:b/>
          <w:bCs/>
        </w:rPr>
        <w:t>The industry is at an inflection point.</w:t>
      </w:r>
    </w:p>
    <w:p w14:paraId="44BFB56C" w14:textId="77777777" w:rsidR="00C64EC5" w:rsidRDefault="00000000">
      <w:pPr>
        <w:pStyle w:val="Compact"/>
        <w:numPr>
          <w:ilvl w:val="0"/>
          <w:numId w:val="35"/>
        </w:numPr>
      </w:pPr>
      <w:r>
        <w:rPr>
          <w:b/>
          <w:bCs/>
        </w:rPr>
        <w:t>Traditional sourcing:</w:t>
      </w:r>
      <w:r>
        <w:t xml:space="preserve"> Optimized for volume, speed, and access</w:t>
      </w:r>
    </w:p>
    <w:p w14:paraId="099FBA6B" w14:textId="77777777" w:rsidR="00C64EC5" w:rsidRDefault="00000000">
      <w:pPr>
        <w:pStyle w:val="Compact"/>
        <w:numPr>
          <w:ilvl w:val="0"/>
          <w:numId w:val="35"/>
        </w:numPr>
      </w:pPr>
      <w:r>
        <w:rPr>
          <w:b/>
          <w:bCs/>
        </w:rPr>
        <w:t>AI hiring reality:</w:t>
      </w:r>
      <w:r>
        <w:t xml:space="preserve"> Requires depth, precision, and evidence</w:t>
      </w:r>
    </w:p>
    <w:p w14:paraId="4FBF479A" w14:textId="77777777" w:rsidR="00C64EC5" w:rsidRDefault="00000000">
      <w:pPr>
        <w:pStyle w:val="FirstParagraph"/>
      </w:pPr>
      <w:r>
        <w:rPr>
          <w:b/>
          <w:bCs/>
        </w:rPr>
        <w:t>The gap compounds daily:</w:t>
      </w:r>
      <w:r>
        <w:t xml:space="preserve"> - AI roles evolve faster than ATS systems update - Technical skills diversify faster than Boolean queries adapt - Compensation ranges widen faster than traditional leveling can calibrate</w:t>
      </w:r>
    </w:p>
    <w:p w14:paraId="782AC9A4" w14:textId="77777777" w:rsidR="00C64EC5" w:rsidRDefault="00000000">
      <w:pPr>
        <w:pStyle w:val="BodyText"/>
      </w:pPr>
      <w:r>
        <w:rPr>
          <w:b/>
          <w:bCs/>
        </w:rPr>
        <w:t>The future of AI hiring isn’t:</w:t>
      </w:r>
      <w:r>
        <w:t xml:space="preserve"> - Faster Boolean searches - More vendor tools - Higher-volume pipelines</w:t>
      </w:r>
    </w:p>
    <w:p w14:paraId="1C868B98" w14:textId="77777777" w:rsidR="00C64EC5" w:rsidRDefault="00000000">
      <w:pPr>
        <w:pStyle w:val="BodyText"/>
      </w:pPr>
      <w:r>
        <w:rPr>
          <w:b/>
          <w:bCs/>
        </w:rPr>
        <w:t>The future of AI hiring is:</w:t>
      </w:r>
      <w:r>
        <w:t xml:space="preserve"> - Evaluation systems that operate at the speed and sophistication of the technology being built - Evidence-based classification that distinguishes surface alignment from deep contribution - Moving from “who claims to know transformers” to “who actually advanced them”</w:t>
      </w:r>
    </w:p>
    <w:p w14:paraId="70A61929" w14:textId="77777777" w:rsidR="00C64EC5" w:rsidRDefault="00000000">
      <w:pPr>
        <w:pStyle w:val="BodyText"/>
      </w:pPr>
      <w:r>
        <w:rPr>
          <w:b/>
          <w:bCs/>
        </w:rPr>
        <w:t>The shift:</w:t>
      </w:r>
      <w:r>
        <w:t xml:space="preserve"> From access to accountability. From volume to verification. From search to research.</w:t>
      </w:r>
    </w:p>
    <w:p w14:paraId="2F203D05" w14:textId="77777777" w:rsidR="00C64EC5" w:rsidRDefault="008B7B09">
      <w:r>
        <w:rPr>
          <w:noProof/>
        </w:rPr>
        <w:pict w14:anchorId="535651BC">
          <v:rect id="_x0000_i1031" alt="" style="width:468pt;height:.05pt;mso-width-percent:0;mso-height-percent:0;mso-width-percent:0;mso-height-percent:0" o:hralign="center" o:hrstd="t" o:hr="t"/>
        </w:pict>
      </w:r>
    </w:p>
    <w:p w14:paraId="02D1BDDD" w14:textId="77777777" w:rsidR="00C64EC5" w:rsidRDefault="00000000">
      <w:pPr>
        <w:pStyle w:val="Heading2"/>
      </w:pPr>
      <w:bookmarkStart w:id="118" w:name="Xd011234fcfdb8408ffe7ffbcc2552d5a34691e5"/>
      <w:bookmarkEnd w:id="117"/>
      <w:r>
        <w:t>19. CONCLUSION: The Conversation I’m Looking For</w:t>
      </w:r>
    </w:p>
    <w:p w14:paraId="436D80FB" w14:textId="77777777" w:rsidR="00C64EC5" w:rsidRDefault="00000000">
      <w:pPr>
        <w:pStyle w:val="FirstParagraph"/>
      </w:pPr>
      <w:r>
        <w:t xml:space="preserve">This three-part series outlined a vision: - </w:t>
      </w:r>
      <w:r>
        <w:rPr>
          <w:b/>
          <w:bCs/>
        </w:rPr>
        <w:t>Part I:</w:t>
      </w:r>
      <w:r>
        <w:t xml:space="preserve"> Why Signal Intelligence matters - </w:t>
      </w:r>
      <w:r>
        <w:rPr>
          <w:b/>
          <w:bCs/>
        </w:rPr>
        <w:t>Part II:</w:t>
      </w:r>
      <w:r>
        <w:t xml:space="preserve"> What rigorous evaluation looks like</w:t>
      </w:r>
      <w:r>
        <w:br/>
        <w:t xml:space="preserve">- </w:t>
      </w:r>
      <w:r>
        <w:rPr>
          <w:b/>
          <w:bCs/>
        </w:rPr>
        <w:t>Part III:</w:t>
      </w:r>
      <w:r>
        <w:t xml:space="preserve"> Why operationalizing it is hard - and necessary</w:t>
      </w:r>
    </w:p>
    <w:p w14:paraId="5AF9F1C7" w14:textId="77777777" w:rsidR="00C64EC5" w:rsidRDefault="00000000">
      <w:pPr>
        <w:pStyle w:val="BodyText"/>
      </w:pPr>
      <w:r>
        <w:rPr>
          <w:b/>
          <w:bCs/>
        </w:rPr>
        <w:t>But I need to be honest about where this thinking came from.</w:t>
      </w:r>
    </w:p>
    <w:p w14:paraId="41BD52E8" w14:textId="77777777" w:rsidR="00C64EC5" w:rsidRDefault="00000000">
      <w:pPr>
        <w:pStyle w:val="BodyText"/>
      </w:pPr>
      <w:r>
        <w:t xml:space="preserve">For most of my career, I measured success differently. I valued </w:t>
      </w:r>
      <w:r>
        <w:rPr>
          <w:b/>
          <w:bCs/>
        </w:rPr>
        <w:t>speed and volume</w:t>
      </w:r>
      <w:r>
        <w:t xml:space="preserve"> - how many talent maps I could build, how many Boolean strings I could craft, how many vendor tools I could master. I took pride in the </w:t>
      </w:r>
      <w:r>
        <w:rPr>
          <w:b/>
          <w:bCs/>
        </w:rPr>
        <w:t>quantity of pipelines</w:t>
      </w:r>
      <w:r>
        <w:t xml:space="preserve"> I could deliver. And that work mattered. It still does.</w:t>
      </w:r>
    </w:p>
    <w:p w14:paraId="1722728A" w14:textId="77777777" w:rsidR="00C64EC5" w:rsidRDefault="00000000">
      <w:pPr>
        <w:pStyle w:val="BodyText"/>
      </w:pPr>
      <w:r>
        <w:t>But something shifted when I started working in AI talent.</w:t>
      </w:r>
    </w:p>
    <w:p w14:paraId="1F90CCF6" w14:textId="77777777" w:rsidR="00C64EC5" w:rsidRDefault="00000000">
      <w:pPr>
        <w:pStyle w:val="BodyText"/>
      </w:pPr>
      <w:r>
        <w:lastRenderedPageBreak/>
        <w:t xml:space="preserve">Two years ago, the industry spoke in terms of </w:t>
      </w:r>
      <w:r>
        <w:rPr>
          <w:b/>
          <w:bCs/>
        </w:rPr>
        <w:t>NLP specialists, computer vision engineers, deep learning researchers</w:t>
      </w:r>
      <w:r>
        <w:t xml:space="preserve">. Those were the thresholds of expertise we mapped against. Then, almost overnight, the landscape collapsed and reformed. Those distinctions gave way to </w:t>
      </w:r>
      <w:r>
        <w:rPr>
          <w:b/>
          <w:bCs/>
        </w:rPr>
        <w:t>new role archetypes</w:t>
      </w:r>
      <w:r>
        <w:t xml:space="preserve"> - the ones we’ve discussed in this series.</w:t>
      </w:r>
    </w:p>
    <w:p w14:paraId="1113AF05" w14:textId="77777777" w:rsidR="00C64EC5" w:rsidRDefault="00000000">
      <w:pPr>
        <w:pStyle w:val="BodyText"/>
      </w:pPr>
      <w:r>
        <w:rPr>
          <w:b/>
          <w:bCs/>
        </w:rPr>
        <w:t>The kitchen analogy isn’t just a metaphor. It’s how the industry now thinks.</w:t>
      </w:r>
    </w:p>
    <w:p w14:paraId="3B2E0864" w14:textId="77777777" w:rsidR="00C64EC5" w:rsidRDefault="00000000">
      <w:pPr>
        <w:pStyle w:val="BodyText"/>
      </w:pPr>
      <w:r>
        <w:t xml:space="preserve">The head chef who invents the recipes (Frontier AI Researcher). The sous chef who executes them at scale (Applied AI Engineer). The kitchen architect who builds the environment (AI Infrastructure Engineer). </w:t>
      </w:r>
      <w:r>
        <w:rPr>
          <w:b/>
          <w:bCs/>
        </w:rPr>
        <w:t>Job title conventions evolved faster than our evaluation methods.</w:t>
      </w:r>
    </w:p>
    <w:p w14:paraId="7004B94B" w14:textId="77777777" w:rsidR="00C64EC5" w:rsidRDefault="00000000">
      <w:pPr>
        <w:pStyle w:val="BodyText"/>
      </w:pPr>
      <w:r>
        <w:t xml:space="preserve">And I realized: </w:t>
      </w:r>
      <w:r>
        <w:rPr>
          <w:b/>
          <w:bCs/>
        </w:rPr>
        <w:t>listing vendor tools and sourcing platforms wasn’t going to cut it anymore.</w:t>
      </w:r>
    </w:p>
    <w:p w14:paraId="004571B4" w14:textId="77777777" w:rsidR="00C64EC5" w:rsidRDefault="00000000">
      <w:pPr>
        <w:pStyle w:val="BodyText"/>
      </w:pPr>
      <w:r>
        <w:t xml:space="preserve">When you’re trying to identify the person whose next breakthrough might create </w:t>
      </w:r>
      <w:r>
        <w:rPr>
          <w:b/>
          <w:bCs/>
        </w:rPr>
        <w:t>billions of dollars in business value</w:t>
      </w:r>
      <w:r>
        <w:t xml:space="preserve"> - when you’re trying to find the researcher whose LLM advancement could redefine what’s possible - </w:t>
      </w:r>
      <w:r>
        <w:rPr>
          <w:b/>
          <w:bCs/>
        </w:rPr>
        <w:t>you can’t rely on who shows up in a LinkedIn search.</w:t>
      </w:r>
    </w:p>
    <w:p w14:paraId="0327B8D2" w14:textId="77777777" w:rsidR="00C64EC5" w:rsidRDefault="00000000">
      <w:pPr>
        <w:pStyle w:val="BodyText"/>
      </w:pPr>
      <w:r>
        <w:t xml:space="preserve">That’s when I stopped thinking of myself as an advanced sourcer and started thinking of myself as a </w:t>
      </w:r>
      <w:r>
        <w:rPr>
          <w:b/>
          <w:bCs/>
        </w:rPr>
        <w:t>talent researcher</w:t>
      </w:r>
      <w:r>
        <w:t xml:space="preserve">. And honestly, </w:t>
      </w:r>
      <w:r>
        <w:rPr>
          <w:b/>
          <w:bCs/>
        </w:rPr>
        <w:t>I’m still learning.</w:t>
      </w:r>
    </w:p>
    <w:p w14:paraId="25EA0D22" w14:textId="77777777" w:rsidR="00C64EC5" w:rsidRDefault="00000000">
      <w:pPr>
        <w:pStyle w:val="BodyText"/>
      </w:pPr>
      <w:r>
        <w:t xml:space="preserve">I see myself as much as a </w:t>
      </w:r>
      <w:r>
        <w:rPr>
          <w:b/>
          <w:bCs/>
        </w:rPr>
        <w:t>student of this discipline</w:t>
      </w:r>
      <w:r>
        <w:t xml:space="preserve"> as a practitioner. The frameworks I’ve built aren’t finished. The systems I’ve described are continuously evolving. Every evaluation teaches me something new about what signals matter, what evidence holds up, and where my assumptions were wrong.</w:t>
      </w:r>
    </w:p>
    <w:p w14:paraId="1F06A616" w14:textId="77777777" w:rsidR="00C64EC5" w:rsidRDefault="008B7B09">
      <w:r>
        <w:rPr>
          <w:noProof/>
        </w:rPr>
        <w:pict w14:anchorId="067D6C55">
          <v:rect id="_x0000_i1030" alt="" style="width:468pt;height:.05pt;mso-width-percent:0;mso-height-percent:0;mso-width-percent:0;mso-height-percent:0" o:hralign="center" o:hrstd="t" o:hr="t"/>
        </w:pict>
      </w:r>
    </w:p>
    <w:p w14:paraId="5D1E5E4A" w14:textId="77777777" w:rsidR="00C64EC5" w:rsidRDefault="00000000">
      <w:pPr>
        <w:pStyle w:val="Heading3"/>
      </w:pPr>
      <w:bookmarkStart w:id="119" w:name="what-i-bring-to-your-team-on-day-1"/>
      <w:r>
        <w:t>What I Bring to Your Team on Day 1:</w:t>
      </w:r>
    </w:p>
    <w:p w14:paraId="7114193B" w14:textId="77777777" w:rsidR="00C64EC5" w:rsidRDefault="00000000">
      <w:pPr>
        <w:pStyle w:val="FirstParagraph"/>
      </w:pPr>
      <w:r>
        <w:t>Let me be specific about the capability I’m offering:</w:t>
      </w:r>
    </w:p>
    <w:p w14:paraId="2B18D496" w14:textId="77777777" w:rsidR="00C64EC5" w:rsidRDefault="00000000">
      <w:pPr>
        <w:pStyle w:val="BodyText"/>
      </w:pPr>
      <w:r>
        <w:rPr>
          <w:b/>
          <w:bCs/>
        </w:rPr>
        <w:t>Week 1-2: Foundation</w:t>
      </w:r>
      <w:r>
        <w:t xml:space="preserve"> - Calibrate talent schemas to your research priorities (RLHF, post-training, inference optimization, etc.) - Establish determinant tiers aligned with your compensation bands - Set up dual-layer framework (Python execution + GPT reasoning) for your priority role types - Deploy evidence-based evaluation criteria</w:t>
      </w:r>
    </w:p>
    <w:p w14:paraId="72A0448C" w14:textId="77777777" w:rsidR="00C64EC5" w:rsidRDefault="00000000">
      <w:pPr>
        <w:pStyle w:val="BodyText"/>
      </w:pPr>
      <w:r>
        <w:rPr>
          <w:b/>
          <w:bCs/>
        </w:rPr>
        <w:t>Week 3-4: Pilot Evaluations</w:t>
      </w:r>
      <w:r>
        <w:t xml:space="preserve"> - Evaluate 10-15 frontier AI researcher candidates with full evidence trails - Generate comparison reports for hiring manager review - Demonstrate citation velocity tracking for identifying breakthrough researchers before they’re widely known - Validate false-positive filtering on your historical candidate data</w:t>
      </w:r>
    </w:p>
    <w:p w14:paraId="0972A8B2" w14:textId="77777777" w:rsidR="00C64EC5" w:rsidRDefault="00000000">
      <w:pPr>
        <w:pStyle w:val="BodyText"/>
      </w:pPr>
      <w:r>
        <w:rPr>
          <w:b/>
          <w:bCs/>
        </w:rPr>
        <w:t>Week 5-8: Team Enablement</w:t>
      </w:r>
      <w:r>
        <w:t xml:space="preserve"> - Train TA team on evidence-based evaluation framework - Establish shared talent schemas across recruiters - Build evaluation consensus between TA and research leaders - Create ongoing schema evolution process</w:t>
      </w:r>
    </w:p>
    <w:p w14:paraId="0EBE75A1" w14:textId="77777777" w:rsidR="00C64EC5" w:rsidRDefault="00000000">
      <w:pPr>
        <w:pStyle w:val="BodyText"/>
      </w:pPr>
      <w:r>
        <w:rPr>
          <w:b/>
          <w:bCs/>
        </w:rPr>
        <w:t>Month 3+: Organizational Adoption</w:t>
      </w:r>
      <w:r>
        <w:t xml:space="preserve"> - Framework becomes standard operating model for AI hiring - Continuous schema refinement based on hiring outcomes - Knowledge transfer </w:t>
      </w:r>
      <w:r>
        <w:lastRenderedPageBreak/>
        <w:t>from individual expertise to organizational intelligence - Metrics: time-to-hire, false-positive rates, offer acceptance, hiring manager satisfaction</w:t>
      </w:r>
    </w:p>
    <w:p w14:paraId="3BB36779" w14:textId="77777777" w:rsidR="00C64EC5" w:rsidRDefault="00000000">
      <w:pPr>
        <w:pStyle w:val="BodyText"/>
      </w:pPr>
      <w:r>
        <w:rPr>
          <w:b/>
          <w:bCs/>
        </w:rPr>
        <w:t>What This Replaces:</w:t>
      </w:r>
      <w:r>
        <w:t xml:space="preserve"> - $200K-$400K in annual vendor tool spend - 60-80% of manual research time per candidate - Inconsistent evaluation standards across recruiters - Knowledge loss when team members leave</w:t>
      </w:r>
    </w:p>
    <w:p w14:paraId="6C955975" w14:textId="77777777" w:rsidR="00C64EC5" w:rsidRDefault="00000000">
      <w:pPr>
        <w:pStyle w:val="BodyText"/>
      </w:pPr>
      <w:r>
        <w:rPr>
          <w:b/>
          <w:bCs/>
        </w:rPr>
        <w:t>What This Enables:</w:t>
      </w:r>
      <w:r>
        <w:t xml:space="preserve"> - Research-grade evaluation at recruiting speed - Defensible hiring decisions for $1M-$5M compensation packages - Proactive talent mapping before roles open - Competitive advantage in speed-to-offer for scarce talent</w:t>
      </w:r>
    </w:p>
    <w:p w14:paraId="3895C8CD" w14:textId="77777777" w:rsidR="00C64EC5" w:rsidRDefault="008B7B09">
      <w:r>
        <w:rPr>
          <w:noProof/>
        </w:rPr>
        <w:pict w14:anchorId="0F079098">
          <v:rect id="_x0000_i1029" alt="" style="width:468pt;height:.05pt;mso-width-percent:0;mso-height-percent:0;mso-width-percent:0;mso-height-percent:0" o:hralign="center" o:hrstd="t" o:hr="t"/>
        </w:pict>
      </w:r>
    </w:p>
    <w:p w14:paraId="65453E81" w14:textId="77777777" w:rsidR="00C64EC5" w:rsidRDefault="00000000">
      <w:pPr>
        <w:pStyle w:val="Heading3"/>
      </w:pPr>
      <w:bookmarkStart w:id="120" w:name="X778178b524355aa138a63ba02e6a5ae8416eb6a"/>
      <w:bookmarkEnd w:id="119"/>
      <w:r>
        <w:t>I’m Seeking a Talent Research / Sourcing Leadership Role Where:</w:t>
      </w:r>
    </w:p>
    <w:p w14:paraId="2C7BD97E" w14:textId="77777777" w:rsidR="00C64EC5" w:rsidRDefault="00000000">
      <w:pPr>
        <w:pStyle w:val="FirstParagraph"/>
      </w:pPr>
      <w:r>
        <w:rPr>
          <w:b/>
          <w:bCs/>
        </w:rPr>
        <w:t>1. Evaluation Precision Matters</w:t>
      </w:r>
      <w:r>
        <w:t xml:space="preserve"> - Where hiring a $2M frontier researcher requires evidence, not intuition - Where research leaders demand rigor in candidate assessment - Where false positives aren’t just inefficient - they’re credibility-damaging</w:t>
      </w:r>
    </w:p>
    <w:p w14:paraId="26538F91" w14:textId="77777777" w:rsidR="00C64EC5" w:rsidRDefault="00000000">
      <w:pPr>
        <w:pStyle w:val="BodyText"/>
      </w:pPr>
      <w:r>
        <w:rPr>
          <w:b/>
          <w:bCs/>
        </w:rPr>
        <w:t>2. Organizational Intelligence Is Valued</w:t>
      </w:r>
      <w:r>
        <w:t xml:space="preserve"> - Where recruiting capability should be shared, not siloed - Where frameworks are more valuable than individual hero sourcers - Where adoption and knowledge transfer are strategic priorities</w:t>
      </w:r>
    </w:p>
    <w:p w14:paraId="6EB76A84" w14:textId="77777777" w:rsidR="00C64EC5" w:rsidRDefault="00000000">
      <w:pPr>
        <w:pStyle w:val="BodyText"/>
      </w:pPr>
      <w:r>
        <w:rPr>
          <w:b/>
          <w:bCs/>
        </w:rPr>
        <w:t>3. Innovation in Recruiting Operations Is Encouraged</w:t>
      </w:r>
      <w:r>
        <w:t xml:space="preserve"> - Where “this is how we’ve always done it” isn’t acceptable - Where dual-layer architecture (Python + GPT) is seen as leverage, not threat - Where home-baked beats vendor when it delivers better outcomes</w:t>
      </w:r>
    </w:p>
    <w:p w14:paraId="0D7E36AD" w14:textId="77777777" w:rsidR="00C64EC5" w:rsidRDefault="00000000">
      <w:pPr>
        <w:pStyle w:val="Heading3"/>
      </w:pPr>
      <w:bookmarkStart w:id="121" w:name="organizations-im-specifically-targeting"/>
      <w:bookmarkEnd w:id="120"/>
      <w:r>
        <w:t>Organizations I’m Specifically Targeting:</w:t>
      </w:r>
    </w:p>
    <w:p w14:paraId="3E0453E7" w14:textId="77777777" w:rsidR="00C64EC5" w:rsidRDefault="00000000">
      <w:pPr>
        <w:pStyle w:val="Compact"/>
        <w:numPr>
          <w:ilvl w:val="0"/>
          <w:numId w:val="36"/>
        </w:numPr>
      </w:pPr>
      <w:r>
        <w:rPr>
          <w:b/>
          <w:bCs/>
        </w:rPr>
        <w:t>OpenAI:</w:t>
      </w:r>
      <w:r>
        <w:t xml:space="preserve"> Post-training, o1-style reasoning research, frontier model development</w:t>
      </w:r>
    </w:p>
    <w:p w14:paraId="4713A294" w14:textId="77777777" w:rsidR="00C64EC5" w:rsidRDefault="00000000">
      <w:pPr>
        <w:pStyle w:val="Compact"/>
        <w:numPr>
          <w:ilvl w:val="0"/>
          <w:numId w:val="36"/>
        </w:numPr>
      </w:pPr>
      <w:r>
        <w:rPr>
          <w:b/>
          <w:bCs/>
        </w:rPr>
        <w:t>Anthropic:</w:t>
      </w:r>
      <w:r>
        <w:t xml:space="preserve"> Constitutional AI, RLHF innovation, safety research</w:t>
      </w:r>
    </w:p>
    <w:p w14:paraId="5750E38D" w14:textId="77777777" w:rsidR="00C64EC5" w:rsidRDefault="00000000">
      <w:pPr>
        <w:pStyle w:val="Compact"/>
        <w:numPr>
          <w:ilvl w:val="0"/>
          <w:numId w:val="36"/>
        </w:numPr>
      </w:pPr>
      <w:r>
        <w:rPr>
          <w:b/>
          <w:bCs/>
        </w:rPr>
        <w:t>Google DeepMind:</w:t>
      </w:r>
      <w:r>
        <w:t xml:space="preserve"> Foundational model research, AlphaFold-style breakthroughs</w:t>
      </w:r>
    </w:p>
    <w:p w14:paraId="5536859E" w14:textId="77777777" w:rsidR="00C64EC5" w:rsidRDefault="00000000">
      <w:pPr>
        <w:pStyle w:val="Compact"/>
        <w:numPr>
          <w:ilvl w:val="0"/>
          <w:numId w:val="36"/>
        </w:numPr>
      </w:pPr>
      <w:r>
        <w:rPr>
          <w:b/>
          <w:bCs/>
        </w:rPr>
        <w:t>Meta AI:</w:t>
      </w:r>
      <w:r>
        <w:t xml:space="preserve"> Large-scale systems, FAIR research, open-source AI leadership</w:t>
      </w:r>
    </w:p>
    <w:p w14:paraId="27B0DFBB" w14:textId="77777777" w:rsidR="00C64EC5" w:rsidRDefault="00000000">
      <w:pPr>
        <w:pStyle w:val="Compact"/>
        <w:numPr>
          <w:ilvl w:val="0"/>
          <w:numId w:val="36"/>
        </w:numPr>
      </w:pPr>
      <w:r>
        <w:rPr>
          <w:b/>
          <w:bCs/>
        </w:rPr>
        <w:t>xAI:</w:t>
      </w:r>
      <w:r>
        <w:t xml:space="preserve"> Emerging frontier lab with aggressive hiring needs</w:t>
      </w:r>
    </w:p>
    <w:p w14:paraId="4783E0E6" w14:textId="77777777" w:rsidR="00C64EC5" w:rsidRDefault="008B7B09">
      <w:r>
        <w:rPr>
          <w:noProof/>
        </w:rPr>
        <w:pict w14:anchorId="686641DC">
          <v:rect id="_x0000_i1028" alt="" style="width:468pt;height:.05pt;mso-width-percent:0;mso-height-percent:0;mso-width-percent:0;mso-height-percent:0" o:hralign="center" o:hrstd="t" o:hr="t"/>
        </w:pict>
      </w:r>
    </w:p>
    <w:p w14:paraId="2957BAD6" w14:textId="77777777" w:rsidR="00C64EC5" w:rsidRDefault="00000000">
      <w:pPr>
        <w:pStyle w:val="Heading3"/>
      </w:pPr>
      <w:bookmarkStart w:id="122" w:name="what-makes-me-different"/>
      <w:bookmarkEnd w:id="121"/>
      <w:r>
        <w:t>What Makes Me Different:</w:t>
      </w:r>
    </w:p>
    <w:p w14:paraId="25A77112" w14:textId="77777777" w:rsidR="00C64EC5" w:rsidRDefault="00000000">
      <w:pPr>
        <w:pStyle w:val="FirstParagraph"/>
      </w:pPr>
      <w:r>
        <w:t>I don’t just source AI talent - I’ve built a research framework for evaluating it. I don’t just know the tools - I’ve replaced them with something better. I don’t just understand AI roles - I’ve systematized how to classify them.</w:t>
      </w:r>
    </w:p>
    <w:p w14:paraId="23A98466" w14:textId="77777777" w:rsidR="00C64EC5" w:rsidRDefault="00000000">
      <w:pPr>
        <w:pStyle w:val="BodyText"/>
      </w:pPr>
      <w:r>
        <w:rPr>
          <w:b/>
          <w:bCs/>
        </w:rPr>
        <w:t>Most importantly:</w:t>
      </w:r>
      <w:r>
        <w:t xml:space="preserve"> I know the difference between my expertise (talent intelligence) and yours (building frontier AI). I’m not claiming to be a researcher. I’m claiming to be the best person at identifying researchers.</w:t>
      </w:r>
    </w:p>
    <w:p w14:paraId="3949141F" w14:textId="77777777" w:rsidR="00C64EC5" w:rsidRDefault="00000000">
      <w:pPr>
        <w:pStyle w:val="Heading3"/>
      </w:pPr>
      <w:bookmarkStart w:id="123" w:name="the-conversation-i-want"/>
      <w:bookmarkEnd w:id="122"/>
      <w:r>
        <w:t>The Conversation I Want:</w:t>
      </w:r>
    </w:p>
    <w:p w14:paraId="4395C5A6" w14:textId="77777777" w:rsidR="00C64EC5" w:rsidRDefault="00000000">
      <w:pPr>
        <w:pStyle w:val="FirstParagraph"/>
      </w:pPr>
      <w:r>
        <w:t xml:space="preserve">Not “Can you fill these 5 reqs?” but </w:t>
      </w:r>
      <w:r>
        <w:rPr>
          <w:b/>
          <w:bCs/>
        </w:rPr>
        <w:t>“Can you help us build evaluation infrastructure that scales with our research ambitions?”</w:t>
      </w:r>
    </w:p>
    <w:p w14:paraId="63CC49B8" w14:textId="77777777" w:rsidR="00C64EC5" w:rsidRDefault="00000000">
      <w:pPr>
        <w:pStyle w:val="BodyText"/>
      </w:pPr>
      <w:r>
        <w:lastRenderedPageBreak/>
        <w:t xml:space="preserve">Not “What’s your time-to-fill?” but </w:t>
      </w:r>
      <w:r>
        <w:rPr>
          <w:b/>
          <w:bCs/>
        </w:rPr>
        <w:t>“How do we ensure every $2M hire is defensible?”</w:t>
      </w:r>
    </w:p>
    <w:p w14:paraId="2F34FE92" w14:textId="77777777" w:rsidR="00C64EC5" w:rsidRDefault="00000000">
      <w:pPr>
        <w:pStyle w:val="BodyText"/>
      </w:pPr>
      <w:r>
        <w:t xml:space="preserve">Not “Show me your candidate pipeline” but </w:t>
      </w:r>
      <w:r>
        <w:rPr>
          <w:b/>
          <w:bCs/>
        </w:rPr>
        <w:t>“Show me how your framework would work for our specific technical priorities.”</w:t>
      </w:r>
    </w:p>
    <w:p w14:paraId="1F170201" w14:textId="77777777" w:rsidR="00C64EC5" w:rsidRDefault="00000000">
      <w:pPr>
        <w:pStyle w:val="BodyText"/>
      </w:pPr>
      <w:r>
        <w:rPr>
          <w:b/>
          <w:bCs/>
        </w:rPr>
        <w:t>I’m ready for that conversation.</w:t>
      </w:r>
    </w:p>
    <w:p w14:paraId="50B4A778" w14:textId="77777777" w:rsidR="00C64EC5" w:rsidRDefault="008B7B09">
      <w:r>
        <w:rPr>
          <w:noProof/>
        </w:rPr>
        <w:pict w14:anchorId="0E5C9AE1">
          <v:rect id="_x0000_i1027" alt="" style="width:468pt;height:.05pt;mso-width-percent:0;mso-height-percent:0;mso-width-percent:0;mso-height-percent:0" o:hralign="center" o:hrstd="t" o:hr="t"/>
        </w:pict>
      </w:r>
    </w:p>
    <w:p w14:paraId="3D898EE5" w14:textId="77777777" w:rsidR="00C64EC5" w:rsidRDefault="00000000">
      <w:pPr>
        <w:pStyle w:val="Heading2"/>
      </w:pPr>
      <w:bookmarkStart w:id="124" w:name="final-positioning-statement"/>
      <w:bookmarkEnd w:id="118"/>
      <w:bookmarkEnd w:id="123"/>
      <w:r>
        <w:t>FINAL POSITIONING STATEMENT</w:t>
      </w:r>
    </w:p>
    <w:p w14:paraId="613BBB09" w14:textId="77777777" w:rsidR="00C64EC5" w:rsidRDefault="00000000">
      <w:pPr>
        <w:pStyle w:val="FirstParagraph"/>
      </w:pPr>
      <w:r>
        <w:rPr>
          <w:b/>
          <w:bCs/>
        </w:rPr>
        <w:t>Twenty years in recruiting. Two years in transformation.</w:t>
      </w:r>
    </w:p>
    <w:p w14:paraId="4B832BEC" w14:textId="77777777" w:rsidR="00C64EC5" w:rsidRDefault="00000000">
      <w:pPr>
        <w:pStyle w:val="BodyText"/>
      </w:pPr>
      <w:r>
        <w:t>I spent eighteen years mastering traditional sourcing - Boolean strings, vendor tools, volume pipelines. I was good at it. I still am.</w:t>
      </w:r>
    </w:p>
    <w:p w14:paraId="0238ECE8" w14:textId="77777777" w:rsidR="00C64EC5" w:rsidRDefault="00000000">
      <w:pPr>
        <w:pStyle w:val="BodyText"/>
      </w:pPr>
      <w:r>
        <w:t>But AI talent required something different. Not better Boolean - better evaluation. Not more tools - more intelligence. Not faster pipelines - higher confidence.</w:t>
      </w:r>
    </w:p>
    <w:p w14:paraId="5CE53089" w14:textId="77777777" w:rsidR="00C64EC5" w:rsidRDefault="00000000">
      <w:pPr>
        <w:pStyle w:val="BodyText"/>
      </w:pPr>
      <w:r>
        <w:rPr>
          <w:b/>
          <w:bCs/>
        </w:rPr>
        <w:t>So I built what didn’t exist:</w:t>
      </w:r>
    </w:p>
    <w:p w14:paraId="5F83D0B6" w14:textId="77777777" w:rsidR="00C64EC5" w:rsidRDefault="00000000">
      <w:pPr>
        <w:pStyle w:val="BodyText"/>
      </w:pPr>
      <w:r>
        <w:t>A dual-layer framework where Python handles proof and GPT handles reasoning. Where evidence replaces inference. Where organizational standards replace individual heroics. Where hundreds of thousands in vendor spend becomes a home-baked system that actually works.</w:t>
      </w:r>
    </w:p>
    <w:p w14:paraId="5EEAB7E6" w14:textId="77777777" w:rsidR="00C64EC5" w:rsidRDefault="00000000">
      <w:pPr>
        <w:pStyle w:val="BodyText"/>
      </w:pPr>
      <w:r>
        <w:rPr>
          <w:b/>
          <w:bCs/>
        </w:rPr>
        <w:t>This isn’t incremental improvement. It’s a different operating model.</w:t>
      </w:r>
    </w:p>
    <w:p w14:paraId="6D9DCDF7" w14:textId="77777777" w:rsidR="00C64EC5" w:rsidRDefault="00000000">
      <w:pPr>
        <w:pStyle w:val="BodyText"/>
      </w:pPr>
      <w:r>
        <w:t>And I’m looking for the frontier AI lab that recognizes the evaluation bottleneck is as important as the research bottleneck.</w:t>
      </w:r>
    </w:p>
    <w:p w14:paraId="59F36DA5" w14:textId="77777777" w:rsidR="00C64EC5" w:rsidRDefault="00000000">
      <w:pPr>
        <w:pStyle w:val="BodyText"/>
      </w:pPr>
      <w:r>
        <w:rPr>
          <w:b/>
          <w:bCs/>
        </w:rPr>
        <w:t>Because the $2M hire that changes your research trajectory?</w:t>
      </w:r>
    </w:p>
    <w:p w14:paraId="6AC248F4" w14:textId="77777777" w:rsidR="00C64EC5" w:rsidRDefault="00000000">
      <w:pPr>
        <w:pStyle w:val="BodyText"/>
      </w:pPr>
      <w:r>
        <w:t>They won’t be found by Boolean search. They’ll be identified by evidence. Evaluated by frameworks. Validated by systematic intelligence.</w:t>
      </w:r>
    </w:p>
    <w:p w14:paraId="3A7595B4" w14:textId="77777777" w:rsidR="00C64EC5" w:rsidRDefault="00000000">
      <w:pPr>
        <w:pStyle w:val="BodyText"/>
      </w:pPr>
      <w:r>
        <w:t>That’s what I build. That’s what I bring. That’s the conversation I’m ready to have.</w:t>
      </w:r>
    </w:p>
    <w:p w14:paraId="4BFCE4CB" w14:textId="77777777" w:rsidR="00C64EC5" w:rsidRDefault="00000000">
      <w:pPr>
        <w:pStyle w:val="BodyText"/>
      </w:pPr>
      <w:r>
        <w:rPr>
          <w:b/>
          <w:bCs/>
        </w:rPr>
        <w:t>Let’s talk.</w:t>
      </w:r>
    </w:p>
    <w:p w14:paraId="3FE227BF" w14:textId="77777777" w:rsidR="00C64EC5" w:rsidRDefault="008B7B09">
      <w:r>
        <w:rPr>
          <w:noProof/>
        </w:rPr>
        <w:pict w14:anchorId="1D42A1A7">
          <v:rect id="_x0000_i1026" alt="" style="width:468pt;height:.05pt;mso-width-percent:0;mso-height-percent:0;mso-width-percent:0;mso-height-percent:0" o:hralign="center" o:hrstd="t" o:hr="t"/>
        </w:pict>
      </w:r>
    </w:p>
    <w:p w14:paraId="621BA8B8" w14:textId="77777777" w:rsidR="00C64EC5" w:rsidRDefault="00000000">
      <w:pPr>
        <w:pStyle w:val="FirstParagraph"/>
      </w:pPr>
      <w:r>
        <w:rPr>
          <w:i/>
          <w:iCs/>
        </w:rPr>
        <w:t>L. David Mendoza is a Research-Operations AI Talent Intelligence &amp; Sourcing Architect. He specializes in evidence-based evaluation for frontier AI, applied LLM, RLHF/alignment, and AI infrastructure roles.</w:t>
      </w:r>
    </w:p>
    <w:p w14:paraId="5A248EFB" w14:textId="77777777" w:rsidR="00C64EC5" w:rsidRDefault="00000000">
      <w:pPr>
        <w:pStyle w:val="BodyText"/>
      </w:pPr>
      <w:r>
        <w:rPr>
          <w:i/>
          <w:iCs/>
        </w:rPr>
        <w:t>Connect on LinkedIn to discuss AI talent intelligence, evaluation systems, and the evolution of technical recruiting for frontier AI laboratories.</w:t>
      </w:r>
    </w:p>
    <w:p w14:paraId="478E21DA" w14:textId="77777777" w:rsidR="00C64EC5" w:rsidRDefault="008B7B09">
      <w:r>
        <w:rPr>
          <w:noProof/>
        </w:rPr>
        <w:pict w14:anchorId="7E367FA3">
          <v:rect id="_x0000_i1025" alt="" style="width:468pt;height:.05pt;mso-width-percent:0;mso-height-percent:0;mso-width-percent:0;mso-height-percent:0" o:hralign="center" o:hrstd="t" o:hr="t"/>
        </w:pict>
      </w:r>
    </w:p>
    <w:p w14:paraId="32B58CE6" w14:textId="77777777" w:rsidR="00C64EC5" w:rsidRDefault="00000000">
      <w:pPr>
        <w:pStyle w:val="Heading1"/>
      </w:pPr>
      <w:bookmarkStart w:id="125" w:name="end-of-document"/>
      <w:bookmarkEnd w:id="44"/>
      <w:bookmarkEnd w:id="124"/>
      <w:r>
        <w:lastRenderedPageBreak/>
        <w:t>END OF DOCUMENT</w:t>
      </w:r>
    </w:p>
    <w:p w14:paraId="79EB3230" w14:textId="77777777" w:rsidR="00C64EC5" w:rsidRDefault="00000000">
      <w:pPr>
        <w:pStyle w:val="FirstParagraph"/>
      </w:pPr>
      <w:r>
        <w:rPr>
          <w:b/>
          <w:bCs/>
        </w:rPr>
        <w:t>Document prepared:</w:t>
      </w:r>
      <w:r>
        <w:t xml:space="preserve"> December 2025</w:t>
      </w:r>
      <w:r>
        <w:br/>
      </w:r>
      <w:r>
        <w:rPr>
          <w:b/>
          <w:bCs/>
        </w:rPr>
        <w:t>For:</w:t>
      </w:r>
      <w:r>
        <w:t xml:space="preserve"> LinkedIn Article Series Publication</w:t>
      </w:r>
      <w:r>
        <w:br/>
      </w:r>
      <w:r>
        <w:rPr>
          <w:b/>
          <w:bCs/>
        </w:rPr>
        <w:t>Strategic objective:</w:t>
      </w:r>
      <w:r>
        <w:t xml:space="preserve"> Position for Talent Research/Sourcing Leadership at Frontier AI Labs</w:t>
      </w:r>
      <w:bookmarkEnd w:id="125"/>
    </w:p>
    <w:sectPr w:rsidR="00C64EC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1DCDF" w14:textId="77777777" w:rsidR="008B7B09" w:rsidRDefault="008B7B09">
      <w:pPr>
        <w:spacing w:after="0"/>
      </w:pPr>
      <w:r>
        <w:separator/>
      </w:r>
    </w:p>
  </w:endnote>
  <w:endnote w:type="continuationSeparator" w:id="0">
    <w:p w14:paraId="47C2DB7C" w14:textId="77777777" w:rsidR="008B7B09" w:rsidRDefault="008B7B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DDF8F" w14:textId="77777777" w:rsidR="008B7B09" w:rsidRDefault="008B7B09">
      <w:r>
        <w:separator/>
      </w:r>
    </w:p>
  </w:footnote>
  <w:footnote w:type="continuationSeparator" w:id="0">
    <w:p w14:paraId="3CC72E02" w14:textId="77777777" w:rsidR="008B7B09" w:rsidRDefault="008B7B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E0C3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13EBE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C1CCBB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16544684">
    <w:abstractNumId w:val="0"/>
  </w:num>
  <w:num w:numId="2" w16cid:durableId="1566574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8734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2787452">
    <w:abstractNumId w:val="1"/>
  </w:num>
  <w:num w:numId="5" w16cid:durableId="276956687">
    <w:abstractNumId w:val="1"/>
  </w:num>
  <w:num w:numId="6" w16cid:durableId="474371727">
    <w:abstractNumId w:val="1"/>
  </w:num>
  <w:num w:numId="7" w16cid:durableId="565578950">
    <w:abstractNumId w:val="1"/>
  </w:num>
  <w:num w:numId="8" w16cid:durableId="53938672">
    <w:abstractNumId w:val="1"/>
  </w:num>
  <w:num w:numId="9" w16cid:durableId="1946882780">
    <w:abstractNumId w:val="1"/>
  </w:num>
  <w:num w:numId="10" w16cid:durableId="1302228519">
    <w:abstractNumId w:val="1"/>
  </w:num>
  <w:num w:numId="11" w16cid:durableId="657423071">
    <w:abstractNumId w:val="1"/>
  </w:num>
  <w:num w:numId="12" w16cid:durableId="975529533">
    <w:abstractNumId w:val="1"/>
  </w:num>
  <w:num w:numId="13" w16cid:durableId="113067004">
    <w:abstractNumId w:val="1"/>
  </w:num>
  <w:num w:numId="14" w16cid:durableId="1279943942">
    <w:abstractNumId w:val="1"/>
  </w:num>
  <w:num w:numId="15" w16cid:durableId="841432848">
    <w:abstractNumId w:val="1"/>
  </w:num>
  <w:num w:numId="16" w16cid:durableId="1390498988">
    <w:abstractNumId w:val="1"/>
  </w:num>
  <w:num w:numId="17" w16cid:durableId="1808358774">
    <w:abstractNumId w:val="1"/>
  </w:num>
  <w:num w:numId="18" w16cid:durableId="1567838273">
    <w:abstractNumId w:val="1"/>
  </w:num>
  <w:num w:numId="19" w16cid:durableId="1686205625">
    <w:abstractNumId w:val="1"/>
  </w:num>
  <w:num w:numId="20" w16cid:durableId="506867506">
    <w:abstractNumId w:val="1"/>
  </w:num>
  <w:num w:numId="21" w16cid:durableId="1066028822">
    <w:abstractNumId w:val="1"/>
  </w:num>
  <w:num w:numId="22" w16cid:durableId="1662583486">
    <w:abstractNumId w:val="1"/>
  </w:num>
  <w:num w:numId="23" w16cid:durableId="1721975901">
    <w:abstractNumId w:val="1"/>
  </w:num>
  <w:num w:numId="24" w16cid:durableId="1886216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39454917">
    <w:abstractNumId w:val="1"/>
  </w:num>
  <w:num w:numId="26" w16cid:durableId="1888180934">
    <w:abstractNumId w:val="1"/>
  </w:num>
  <w:num w:numId="27" w16cid:durableId="195705159">
    <w:abstractNumId w:val="1"/>
  </w:num>
  <w:num w:numId="28" w16cid:durableId="1029375278">
    <w:abstractNumId w:val="1"/>
  </w:num>
  <w:num w:numId="29" w16cid:durableId="1742407395">
    <w:abstractNumId w:val="1"/>
  </w:num>
  <w:num w:numId="30" w16cid:durableId="1507792073">
    <w:abstractNumId w:val="1"/>
  </w:num>
  <w:num w:numId="31" w16cid:durableId="1961720911">
    <w:abstractNumId w:val="1"/>
  </w:num>
  <w:num w:numId="32" w16cid:durableId="1808356425">
    <w:abstractNumId w:val="1"/>
  </w:num>
  <w:num w:numId="33" w16cid:durableId="1703358971">
    <w:abstractNumId w:val="1"/>
  </w:num>
  <w:num w:numId="34" w16cid:durableId="1180587260">
    <w:abstractNumId w:val="1"/>
  </w:num>
  <w:num w:numId="35" w16cid:durableId="105852053">
    <w:abstractNumId w:val="1"/>
  </w:num>
  <w:num w:numId="36" w16cid:durableId="574166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C5"/>
    <w:rsid w:val="00175027"/>
    <w:rsid w:val="00622BDF"/>
    <w:rsid w:val="006247A0"/>
    <w:rsid w:val="008B7B09"/>
    <w:rsid w:val="00C64E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E8E49"/>
  <w15:docId w15:val="{A291973B-18CB-2543-9FCA-7A43CC37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8029</Words>
  <Characters>49061</Characters>
  <Application>Microsoft Office Word</Application>
  <DocSecurity>0</DocSecurity>
  <Lines>1001</Lines>
  <Paragraphs>627</Paragraphs>
  <ScaleCrop>false</ScaleCrop>
  <Company/>
  <LinksUpToDate>false</LinksUpToDate>
  <CharactersWithSpaces>56463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 Dave</dc:creator>
  <cp:keywords/>
  <cp:lastModifiedBy>El Dave</cp:lastModifiedBy>
  <cp:revision>3</cp:revision>
  <dcterms:created xsi:type="dcterms:W3CDTF">2025-12-21T04:52:00Z</dcterms:created>
  <dcterms:modified xsi:type="dcterms:W3CDTF">2025-12-21T04:53:00Z</dcterms:modified>
</cp:coreProperties>
</file>