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Talent Engine – Canonical People Schema (Identity‑First)</w:t>
      </w:r>
    </w:p>
    <w:p>
      <w:r>
        <w:rPr>
          <w:b/>
        </w:rPr>
        <w:t>STATUS: LOCKED CONTRACT</w:t>
        <w:br/>
      </w:r>
    </w:p>
    <w:p>
      <w:r>
        <w:t>Lock Date: 2026-01-01 12:28 UTC</w:t>
      </w:r>
    </w:p>
    <w:p>
      <w:r>
        <w:t>Owner: L. David Mendoza</w:t>
      </w:r>
    </w:p>
    <w:p>
      <w:r>
        <w:t>Scope: People Identity, Enrichment, Evaluation, and Audit Schema</w:t>
      </w:r>
    </w:p>
    <w:p>
      <w:pPr>
        <w:pStyle w:val="Heading1"/>
      </w:pPr>
      <w:r>
        <w:t>LOCK NOTICE (NON‑NEGOTIABLE)</w:t>
      </w:r>
    </w:p>
    <w:p>
      <w:r>
        <w:t>This document defines the canonical People Schema for the AI Talent Engine. It is LOCKED. No field additions, removals, renames, reordering, or semantic changes are permitted without a formal version bump and written change control approval. All pipelines MUST conform to this schema exactly. Validators must reject, not fill.</w:t>
      </w:r>
    </w:p>
    <w:p>
      <w:pPr>
        <w:pStyle w:val="Heading1"/>
      </w:pPr>
      <w:r>
        <w:t>1. Identity Spine (Non‑Negotiable)</w:t>
      </w:r>
    </w:p>
    <w:p>
      <w:r>
        <w:t>- Person_ID</w:t>
      </w:r>
    </w:p>
    <w:p>
      <w:r>
        <w:t>- Canonical_Full_Name</w:t>
      </w:r>
    </w:p>
    <w:p>
      <w:r>
        <w:t>- First_Name</w:t>
      </w:r>
    </w:p>
    <w:p>
      <w:r>
        <w:t>- Last_Name</w:t>
      </w:r>
    </w:p>
    <w:p>
      <w:r>
        <w:t>- Name_Source</w:t>
      </w:r>
    </w:p>
    <w:p>
      <w:r>
        <w:t>- Identity_Status</w:t>
      </w:r>
    </w:p>
    <w:p>
      <w:r>
        <w:t>- Identity_Confidence_Score</w:t>
      </w:r>
    </w:p>
    <w:p>
      <w:r>
        <w:t>- Identity_Sources</w:t>
      </w:r>
    </w:p>
    <w:p>
      <w:r>
        <w:t>- Primary_Role_Family</w:t>
      </w:r>
    </w:p>
    <w:p>
      <w:r>
        <w:t>- All_Role_Types</w:t>
      </w:r>
    </w:p>
    <w:p>
      <w:r>
        <w:t>- GitHub_Username</w:t>
      </w:r>
    </w:p>
    <w:p>
      <w:r>
        <w:t>- GitHub_URL</w:t>
      </w:r>
    </w:p>
    <w:p>
      <w:r>
        <w:t>- GitHub_IO_URL</w:t>
      </w:r>
    </w:p>
    <w:p>
      <w:r>
        <w:t>- HuggingFace_Username</w:t>
      </w:r>
    </w:p>
    <w:p>
      <w:r>
        <w:t>- HuggingFace_Profile_URL</w:t>
      </w:r>
    </w:p>
    <w:p>
      <w:r>
        <w:t>- ORCID</w:t>
      </w:r>
    </w:p>
    <w:p>
      <w:r>
        <w:t>- OpenAlex_Author_ID</w:t>
      </w:r>
    </w:p>
    <w:p>
      <w:r>
        <w:t>- SemanticScholar_Author_ID</w:t>
      </w:r>
    </w:p>
    <w:p>
      <w:pPr>
        <w:pStyle w:val="Heading1"/>
      </w:pPr>
      <w:r>
        <w:t>2. Contact &amp; Professional Presence</w:t>
      </w:r>
    </w:p>
    <w:p>
      <w:r>
        <w:t>- Public_Email</w:t>
      </w:r>
    </w:p>
    <w:p>
      <w:r>
        <w:t>- Public_Email_Source</w:t>
      </w:r>
    </w:p>
    <w:p>
      <w:r>
        <w:t>- Public_Phone</w:t>
      </w:r>
    </w:p>
    <w:p>
      <w:r>
        <w:t>- Public_Phone_Source</w:t>
      </w:r>
    </w:p>
    <w:p>
      <w:r>
        <w:t>- LinkedIn_URL</w:t>
      </w:r>
    </w:p>
    <w:p>
      <w:r>
        <w:t>- LinkedIn_Source</w:t>
      </w:r>
    </w:p>
    <w:p>
      <w:r>
        <w:t>- Personal_Website_URL</w:t>
      </w:r>
    </w:p>
    <w:p>
      <w:r>
        <w:t>- Portfolio_URL</w:t>
      </w:r>
    </w:p>
    <w:p>
      <w:r>
        <w:t>- Resume_URL</w:t>
      </w:r>
    </w:p>
    <w:p>
      <w:r>
        <w:t>- Resume_File_Type</w:t>
      </w:r>
    </w:p>
    <w:p>
      <w:r>
        <w:t>- Resume_Source</w:t>
      </w:r>
    </w:p>
    <w:p>
      <w:pPr>
        <w:pStyle w:val="Heading1"/>
      </w:pPr>
      <w:r>
        <w:t>3. Research, Publications &amp; X‑Ray Signals</w:t>
      </w:r>
    </w:p>
    <w:p>
      <w:r>
        <w:t>- arXiv_URLs</w:t>
      </w:r>
    </w:p>
    <w:p>
      <w:r>
        <w:t>- OpenAlex_Works_URLs</w:t>
      </w:r>
    </w:p>
    <w:p>
      <w:r>
        <w:t>- SemanticScholar_Papers</w:t>
      </w:r>
    </w:p>
    <w:p>
      <w:r>
        <w:t>- GoogleScholar_Profile_URL</w:t>
      </w:r>
    </w:p>
    <w:p>
      <w:r>
        <w:t>- Publication_Count</w:t>
      </w:r>
    </w:p>
    <w:p>
      <w:r>
        <w:t>- Citation_Count</w:t>
      </w:r>
    </w:p>
    <w:p>
      <w:r>
        <w:t>- Citation_Velocity</w:t>
      </w:r>
    </w:p>
    <w:p>
      <w:r>
        <w:t>- Patent_URLs</w:t>
      </w:r>
    </w:p>
    <w:p>
      <w:r>
        <w:t>- Patent_Count</w:t>
      </w:r>
    </w:p>
    <w:p>
      <w:r>
        <w:t>- Conference_Talk_URLs</w:t>
      </w:r>
    </w:p>
    <w:p>
      <w:r>
        <w:t>- Conference_Names</w:t>
      </w:r>
    </w:p>
    <w:p>
      <w:r>
        <w:t>- Workshop_Presentations</w:t>
      </w:r>
    </w:p>
    <w:p>
      <w:r>
        <w:t>- Current_Affiliation</w:t>
      </w:r>
    </w:p>
    <w:p>
      <w:r>
        <w:t>- Past_Affiliations</w:t>
      </w:r>
    </w:p>
    <w:p>
      <w:r>
        <w:t>- Research_Labs</w:t>
      </w:r>
    </w:p>
    <w:p>
      <w:r>
        <w:t>- Industry_Labs</w:t>
      </w:r>
    </w:p>
    <w:p>
      <w:r>
        <w:t>- Startup_Founder_Flag</w:t>
      </w:r>
    </w:p>
    <w:p>
      <w:r>
        <w:t>- Company_XRay_Notes</w:t>
      </w:r>
    </w:p>
    <w:p>
      <w:pPr>
        <w:pStyle w:val="Heading1"/>
      </w:pPr>
      <w:r>
        <w:t>4. Technical &amp; Capability Signals</w:t>
      </w:r>
    </w:p>
    <w:p>
      <w:r>
        <w:t>- LLM_Model_Names</w:t>
      </w:r>
    </w:p>
    <w:p>
      <w:r>
        <w:t>- Foundation_Model_Work</w:t>
      </w:r>
    </w:p>
    <w:p>
      <w:r>
        <w:t>- RLHF_Methods</w:t>
      </w:r>
    </w:p>
    <w:p>
      <w:r>
        <w:t>- Inference_Stacks</w:t>
      </w:r>
    </w:p>
    <w:p>
      <w:r>
        <w:t>- Optimization_Techniques</w:t>
      </w:r>
    </w:p>
    <w:p>
      <w:r>
        <w:t>- Vector_DBs</w:t>
      </w:r>
    </w:p>
    <w:p>
      <w:r>
        <w:t>- RAG_Frameworks</w:t>
      </w:r>
    </w:p>
    <w:p>
      <w:r>
        <w:t>- MLOps_Tooling</w:t>
      </w:r>
    </w:p>
    <w:p>
      <w:r>
        <w:t>- GPU_Stack</w:t>
      </w:r>
    </w:p>
    <w:p>
      <w:r>
        <w:t>- Distributed_Systems</w:t>
      </w:r>
    </w:p>
    <w:p>
      <w:r>
        <w:t>- Serving_Frameworks</w:t>
      </w:r>
    </w:p>
    <w:p>
      <w:r>
        <w:t>- Open_Source_Repos</w:t>
      </w:r>
    </w:p>
    <w:p>
      <w:r>
        <w:t>- Key_GitHub_Repos</w:t>
      </w:r>
    </w:p>
    <w:p>
      <w:r>
        <w:t>- HuggingFace_Models</w:t>
      </w:r>
    </w:p>
    <w:p>
      <w:r>
        <w:t>- HuggingFace_Datasets</w:t>
      </w:r>
    </w:p>
    <w:p>
      <w:r>
        <w:t>- Benchmarks_Worked_On</w:t>
      </w:r>
    </w:p>
    <w:p>
      <w:pPr>
        <w:pStyle w:val="Heading1"/>
      </w:pPr>
      <w:r>
        <w:t>5. Governance, Provenance &amp; Quality Control</w:t>
      </w:r>
    </w:p>
    <w:p>
      <w:r>
        <w:t>- Field_Level_Provenance</w:t>
      </w:r>
    </w:p>
    <w:p>
      <w:r>
        <w:t>- Last_Verified_Timestamp</w:t>
      </w:r>
    </w:p>
    <w:p>
      <w:r>
        <w:t>- Data_Freshness_Days</w:t>
      </w:r>
    </w:p>
    <w:p>
      <w:r>
        <w:t>- Row_Validity_Status</w:t>
      </w:r>
    </w:p>
    <w:p>
      <w:r>
        <w:t>- Rejection_Reason</w:t>
      </w:r>
    </w:p>
    <w:p>
      <w:r>
        <w:t>- Missing_Critical_Fields</w:t>
      </w:r>
    </w:p>
    <w:p>
      <w:r>
        <w:t>- Manual_Review_Flag</w:t>
      </w:r>
    </w:p>
    <w:p>
      <w:pPr>
        <w:pStyle w:val="Heading1"/>
      </w:pPr>
      <w:r>
        <w:t>6. Operational Metadata</w:t>
      </w:r>
    </w:p>
    <w:p>
      <w:r>
        <w:t>- Run_ID</w:t>
      </w:r>
    </w:p>
    <w:p>
      <w:r>
        <w:t>- Run_Type</w:t>
      </w:r>
    </w:p>
    <w:p>
      <w:r>
        <w:t>- Scenario_Name</w:t>
      </w:r>
    </w:p>
    <w:p>
      <w:r>
        <w:t>- Execution_Timestamp</w:t>
      </w:r>
    </w:p>
    <w:p>
      <w:r>
        <w:t>- Pipeline_Version</w:t>
      </w:r>
    </w:p>
    <w:p>
      <w:r>
        <w:t>- Completion_Email_Sent</w:t>
      </w:r>
    </w:p>
    <w:p>
      <w:r>
        <w:t>- Completion_Email_Recipient</w:t>
      </w:r>
    </w:p>
    <w:p>
      <w:r>
        <w:t>- Completion_Email_Timestamp</w:t>
      </w:r>
    </w:p>
    <w:p>
      <w:r>
        <w:t>- Output_File_Path</w:t>
      </w:r>
    </w:p>
    <w:p>
      <w:pPr>
        <w:pStyle w:val="Heading1"/>
      </w:pPr>
      <w:r>
        <w:t>7. GPT‑Slim Contract Fields</w:t>
      </w:r>
    </w:p>
    <w:p>
      <w:r>
        <w:t>- GPT_Slim_Input_Eligible</w:t>
      </w:r>
    </w:p>
    <w:p>
      <w:r>
        <w:t>- GPT_Slim_Reason_Excluded</w:t>
      </w:r>
    </w:p>
    <w:p>
      <w:r>
        <w:t>- GPT_Slim_Evaluation_Status</w:t>
      </w:r>
    </w:p>
    <w:p>
      <w:r>
        <w:t>- GPT_Slim_Confidence_Score</w:t>
      </w:r>
    </w:p>
    <w:p>
      <w:r>
        <w:t>- GPT_Slim_Rationale</w:t>
      </w:r>
    </w:p>
    <w:p>
      <w:pPr>
        <w:pStyle w:val="Heading1"/>
      </w:pPr>
      <w:r>
        <w:t>ENFORCEMENT RULES</w:t>
      </w:r>
    </w:p>
    <w:p>
      <w:r>
        <w:t>• Identity Spine fields MUST exist before any enrichment or CSV write.</w:t>
        <w:br/>
        <w:t>• Validators reject incomplete identities; no auto‑fill.</w:t>
        <w:br/>
        <w:t>• Demo and Daily runs share identical architecture; Demo is scale‑bounded only.</w:t>
        <w:br/>
        <w:t>• Field‑level provenance is mandatory for every populated or attempted field.</w:t>
        <w:br/>
        <w:t>• Any deviation requires a new versioned document and explicit approval.</w:t>
      </w:r>
    </w:p>
    <w:p>
      <w:r>
        <w:br/>
        <w:t>© 2026 L. David Mendoza – AI Talent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